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0" w:rsidRPr="00102010" w:rsidRDefault="00102010" w:rsidP="0010201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2"/>
      <w:r w:rsidRPr="00102010">
        <w:rPr>
          <w:rFonts w:ascii="Times New Roman" w:hAnsi="Times New Roman" w:cs="Times New Roman"/>
          <w:b/>
          <w:caps/>
          <w:sz w:val="28"/>
          <w:szCs w:val="28"/>
        </w:rPr>
        <w:t xml:space="preserve">Контрольно-счетный Орган </w:t>
      </w:r>
    </w:p>
    <w:p w:rsidR="00102010" w:rsidRPr="00102010" w:rsidRDefault="00102010" w:rsidP="0010201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2010">
        <w:rPr>
          <w:rFonts w:ascii="Times New Roman" w:hAnsi="Times New Roman" w:cs="Times New Roman"/>
          <w:b/>
          <w:caps/>
          <w:sz w:val="28"/>
          <w:szCs w:val="28"/>
        </w:rPr>
        <w:t>Ивантеевского муниципального района</w:t>
      </w:r>
    </w:p>
    <w:p w:rsidR="00102010" w:rsidRPr="00102010" w:rsidRDefault="00102010" w:rsidP="00102010">
      <w:pPr>
        <w:spacing w:line="276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b/>
          <w:sz w:val="28"/>
          <w:szCs w:val="28"/>
        </w:rPr>
      </w:pPr>
    </w:p>
    <w:p w:rsidR="00102010" w:rsidRDefault="00102010" w:rsidP="00102010">
      <w:pPr>
        <w:spacing w:line="276" w:lineRule="auto"/>
        <w:jc w:val="center"/>
        <w:rPr>
          <w:rFonts w:ascii="Calibri" w:hAnsi="Calibri"/>
          <w:b/>
          <w:caps/>
          <w:sz w:val="28"/>
          <w:szCs w:val="28"/>
        </w:rPr>
      </w:pPr>
      <w:r w:rsidRPr="009F2B5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Стандарт внешнего муниципального </w:t>
      </w:r>
    </w:p>
    <w:p w:rsidR="00102010" w:rsidRDefault="00102010" w:rsidP="00102010">
      <w:pPr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9F2B5F">
        <w:rPr>
          <w:rFonts w:ascii="Times New Roman Полужирный" w:hAnsi="Times New Roman Полужирный"/>
          <w:b/>
          <w:caps/>
          <w:sz w:val="28"/>
          <w:szCs w:val="28"/>
        </w:rPr>
        <w:t>финансового контроля</w:t>
      </w:r>
    </w:p>
    <w:p w:rsidR="00102010" w:rsidRPr="00102010" w:rsidRDefault="00102010" w:rsidP="00102010">
      <w:pPr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102010" w:rsidRPr="00102010" w:rsidRDefault="00102010" w:rsidP="001020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10">
        <w:rPr>
          <w:rFonts w:ascii="Times New Roman" w:hAnsi="Times New Roman" w:cs="Times New Roman"/>
          <w:b/>
          <w:sz w:val="28"/>
          <w:szCs w:val="28"/>
        </w:rPr>
        <w:t>«Контроль реализации результатов контрольных и экспертно-аналитических мероприятий»</w:t>
      </w:r>
    </w:p>
    <w:p w:rsidR="00102010" w:rsidRPr="00102010" w:rsidRDefault="00102010" w:rsidP="00102010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10" w:rsidRDefault="00102010" w:rsidP="00102010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(СФК-9)</w:t>
      </w:r>
    </w:p>
    <w:p w:rsidR="00102010" w:rsidRDefault="00102010" w:rsidP="00102010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02010" w:rsidRDefault="00102010" w:rsidP="00102010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02010" w:rsidRDefault="00102010" w:rsidP="00102010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709"/>
        <w:contextualSpacing/>
        <w:rPr>
          <w:rStyle w:val="cef1edeee2edeee9f2e5eaf1f22"/>
          <w:szCs w:val="24"/>
        </w:rPr>
      </w:pPr>
      <w:r w:rsidRPr="00592AD7">
        <w:rPr>
          <w:rStyle w:val="cef1edeee2edeee9f2e5eaf1f22"/>
        </w:rPr>
        <w:t>Утвержден</w:t>
      </w:r>
      <w:r>
        <w:rPr>
          <w:rStyle w:val="cef1edeee2edeee9f2e5eaf1f22"/>
          <w:b/>
        </w:rPr>
        <w:t xml:space="preserve"> </w:t>
      </w:r>
      <w:r>
        <w:rPr>
          <w:rStyle w:val="cef1edeee2edeee9f2e5eaf1f22"/>
          <w:szCs w:val="24"/>
        </w:rPr>
        <w:t>распоряжением  К</w:t>
      </w:r>
      <w:r w:rsidRPr="00134994">
        <w:rPr>
          <w:rStyle w:val="cef1edeee2edeee9f2e5eaf1f22"/>
          <w:szCs w:val="24"/>
        </w:rPr>
        <w:t>онтрольно</w:t>
      </w:r>
      <w:r>
        <w:rPr>
          <w:rStyle w:val="cef1edeee2edeee9f2e5eaf1f22"/>
          <w:szCs w:val="24"/>
        </w:rPr>
        <w:t>-</w:t>
      </w:r>
      <w:r>
        <w:rPr>
          <w:rStyle w:val="cef1edeee2edeee9f2e5eaf1f22"/>
          <w:szCs w:val="24"/>
        </w:rPr>
        <w:softHyphen/>
        <w:t xml:space="preserve">счетного </w:t>
      </w:r>
      <w:r w:rsidRPr="00134994">
        <w:rPr>
          <w:rStyle w:val="cef1edeee2edeee9f2e5eaf1f22"/>
          <w:szCs w:val="24"/>
        </w:rPr>
        <w:t>органа Ивантеевского муниципального района Саратовской области</w:t>
      </w:r>
      <w:r w:rsidR="00F21564">
        <w:rPr>
          <w:rStyle w:val="cef1edeee2edeee9f2e5eaf1f22"/>
          <w:szCs w:val="24"/>
        </w:rPr>
        <w:t xml:space="preserve"> от 21</w:t>
      </w:r>
      <w:r>
        <w:rPr>
          <w:rStyle w:val="cef1edeee2edeee9f2e5eaf1f22"/>
          <w:szCs w:val="24"/>
        </w:rPr>
        <w:t>.09.2023 №23</w:t>
      </w:r>
    </w:p>
    <w:p w:rsidR="00102010" w:rsidRDefault="00102010" w:rsidP="00102010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02010" w:rsidRPr="00041464" w:rsidRDefault="00102010" w:rsidP="00102010">
      <w:pPr>
        <w:adjustRightInd w:val="0"/>
        <w:spacing w:line="276" w:lineRule="auto"/>
        <w:jc w:val="right"/>
        <w:rPr>
          <w:b/>
          <w:sz w:val="28"/>
          <w:szCs w:val="28"/>
        </w:rPr>
      </w:pPr>
      <w:r w:rsidRPr="00041464">
        <w:rPr>
          <w:rStyle w:val="Bodytext10"/>
          <w:rFonts w:eastAsia="Courier New"/>
          <w:sz w:val="28"/>
          <w:szCs w:val="28"/>
        </w:rPr>
        <w:t>на</w:t>
      </w:r>
      <w:r w:rsidR="00F21564">
        <w:rPr>
          <w:rStyle w:val="Bodytext10"/>
          <w:rFonts w:eastAsia="Courier New"/>
          <w:sz w:val="28"/>
          <w:szCs w:val="28"/>
        </w:rPr>
        <w:t>чало действия стандарта: с 21</w:t>
      </w:r>
      <w:r>
        <w:rPr>
          <w:rStyle w:val="Bodytext10"/>
          <w:rFonts w:eastAsia="Courier New"/>
          <w:sz w:val="28"/>
          <w:szCs w:val="28"/>
        </w:rPr>
        <w:t>.09</w:t>
      </w:r>
      <w:r w:rsidRPr="00041464">
        <w:rPr>
          <w:rStyle w:val="Bodytext10"/>
          <w:rFonts w:eastAsia="Courier New"/>
          <w:sz w:val="28"/>
          <w:szCs w:val="28"/>
        </w:rPr>
        <w:t>.2023 года</w:t>
      </w:r>
    </w:p>
    <w:p w:rsidR="00102010" w:rsidRPr="00041464" w:rsidRDefault="00102010" w:rsidP="00102010">
      <w:pPr>
        <w:adjustRightInd w:val="0"/>
        <w:spacing w:line="276" w:lineRule="auto"/>
        <w:jc w:val="center"/>
        <w:rPr>
          <w:b/>
          <w:sz w:val="28"/>
          <w:szCs w:val="28"/>
        </w:rPr>
      </w:pPr>
    </w:p>
    <w:p w:rsidR="00102010" w:rsidRPr="0013105C" w:rsidRDefault="00102010" w:rsidP="00102010">
      <w:pPr>
        <w:adjustRightInd w:val="0"/>
        <w:spacing w:line="276" w:lineRule="auto"/>
        <w:jc w:val="center"/>
        <w:rPr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both"/>
        <w:rPr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Default="00102010" w:rsidP="00102010">
      <w:pPr>
        <w:spacing w:line="276" w:lineRule="auto"/>
        <w:jc w:val="center"/>
        <w:rPr>
          <w:b/>
          <w:sz w:val="28"/>
          <w:szCs w:val="28"/>
        </w:rPr>
      </w:pPr>
    </w:p>
    <w:p w:rsidR="00102010" w:rsidRPr="0013105C" w:rsidRDefault="00102010" w:rsidP="001020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Ивантеевка</w:t>
      </w:r>
    </w:p>
    <w:p w:rsidR="00102010" w:rsidRDefault="00102010" w:rsidP="001020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</w:t>
      </w:r>
    </w:p>
    <w:p w:rsidR="00BC7892" w:rsidRDefault="0059756E">
      <w:pPr>
        <w:pStyle w:val="22"/>
        <w:keepNext/>
        <w:keepLines/>
        <w:spacing w:after="380" w:line="240" w:lineRule="auto"/>
        <w:ind w:left="0"/>
      </w:pPr>
      <w:r>
        <w:lastRenderedPageBreak/>
        <w:t>Содержание:</w:t>
      </w:r>
      <w:bookmarkEnd w:id="0"/>
    </w:p>
    <w:p w:rsidR="00BC7892" w:rsidRDefault="00F2642A">
      <w:pPr>
        <w:pStyle w:val="a5"/>
        <w:numPr>
          <w:ilvl w:val="0"/>
          <w:numId w:val="1"/>
        </w:numPr>
        <w:tabs>
          <w:tab w:val="left" w:pos="701"/>
          <w:tab w:val="right" w:leader="dot" w:pos="9332"/>
        </w:tabs>
      </w:pPr>
      <w:r>
        <w:fldChar w:fldCharType="begin"/>
      </w:r>
      <w:r w:rsidR="0059756E">
        <w:instrText xml:space="preserve"> TOC \o "1-5" \h \z </w:instrText>
      </w:r>
      <w:r>
        <w:fldChar w:fldCharType="separate"/>
      </w:r>
      <w:hyperlink w:anchor="bookmark4" w:tooltip="Current Document">
        <w:r w:rsidR="0059756E">
          <w:t xml:space="preserve">Общие положения </w:t>
        </w:r>
        <w:r w:rsidR="0059756E">
          <w:tab/>
          <w:t xml:space="preserve"> 3</w:t>
        </w:r>
      </w:hyperlink>
    </w:p>
    <w:p w:rsidR="00BC7892" w:rsidRDefault="00F2642A">
      <w:pPr>
        <w:pStyle w:val="a5"/>
        <w:numPr>
          <w:ilvl w:val="0"/>
          <w:numId w:val="1"/>
        </w:numPr>
        <w:tabs>
          <w:tab w:val="left" w:pos="701"/>
          <w:tab w:val="right" w:leader="dot" w:pos="9332"/>
        </w:tabs>
      </w:pPr>
      <w:hyperlink w:anchor="bookmark6" w:tooltip="Current Document">
        <w:r w:rsidR="0059756E">
          <w:t xml:space="preserve">Задачи и содержание контроля реализации результатов проведенных мероприятий </w:t>
        </w:r>
        <w:r w:rsidR="0059756E">
          <w:tab/>
          <w:t xml:space="preserve"> </w:t>
        </w:r>
        <w:r w:rsidR="00EB747A">
          <w:t>4</w:t>
        </w:r>
      </w:hyperlink>
    </w:p>
    <w:p w:rsidR="00BC7892" w:rsidRDefault="0059756E" w:rsidP="000D3DB4">
      <w:pPr>
        <w:pStyle w:val="a5"/>
        <w:numPr>
          <w:ilvl w:val="0"/>
          <w:numId w:val="1"/>
        </w:numPr>
        <w:tabs>
          <w:tab w:val="left" w:pos="701"/>
        </w:tabs>
      </w:pPr>
      <w:r>
        <w:t xml:space="preserve">Контроль полноты и своевременности принятия мер </w:t>
      </w:r>
      <w:r w:rsidR="000D3DB4">
        <w:t>по представлениям Контрольно-счетного органа</w:t>
      </w:r>
      <w:r>
        <w:t>, исполн</w:t>
      </w:r>
      <w:r w:rsidR="000D3DB4">
        <w:t xml:space="preserve">ения предписаний </w:t>
      </w:r>
      <w:r w:rsidR="000D3DB4" w:rsidRPr="000D3DB4">
        <w:t>Контрольно-счетного органа Ивантеевского муниципального района</w:t>
      </w:r>
      <w:r w:rsidR="000D3DB4" w:rsidRPr="000D3DB4">
        <w:rPr>
          <w:bCs/>
        </w:rPr>
        <w:t xml:space="preserve"> </w:t>
      </w:r>
      <w:r w:rsidRPr="000D3DB4">
        <w:t>Саратовской</w:t>
      </w:r>
      <w:r w:rsidR="000D3DB4" w:rsidRPr="000D3DB4">
        <w:t xml:space="preserve"> области</w:t>
      </w:r>
      <w:r w:rsidR="000D3DB4">
        <w:t>…….…</w:t>
      </w:r>
      <w:r>
        <w:t xml:space="preserve"> 6</w:t>
      </w:r>
    </w:p>
    <w:p w:rsidR="00BC7892" w:rsidRDefault="00F2642A">
      <w:pPr>
        <w:pStyle w:val="a5"/>
        <w:numPr>
          <w:ilvl w:val="0"/>
          <w:numId w:val="1"/>
        </w:numPr>
        <w:tabs>
          <w:tab w:val="left" w:pos="701"/>
          <w:tab w:val="right" w:leader="dot" w:pos="9332"/>
        </w:tabs>
      </w:pPr>
      <w:hyperlink w:anchor="bookmark8" w:tooltip="Current Document">
        <w:r w:rsidR="0059756E">
          <w:t xml:space="preserve">Анализ информации о рассмотрении уведомлений о применении бюджетных мер принуждения </w:t>
        </w:r>
        <w:r w:rsidR="0059756E">
          <w:tab/>
          <w:t xml:space="preserve"> </w:t>
        </w:r>
        <w:r w:rsidR="0090372D">
          <w:t>8</w:t>
        </w:r>
      </w:hyperlink>
    </w:p>
    <w:p w:rsidR="00BC7892" w:rsidRDefault="0059756E" w:rsidP="000D3DB4">
      <w:pPr>
        <w:pStyle w:val="a5"/>
        <w:numPr>
          <w:ilvl w:val="0"/>
          <w:numId w:val="1"/>
        </w:numPr>
        <w:tabs>
          <w:tab w:val="left" w:pos="701"/>
          <w:tab w:val="left" w:leader="dot" w:pos="9036"/>
        </w:tabs>
        <w:jc w:val="both"/>
      </w:pPr>
      <w:r>
        <w:t>Анализ информации о рассмотрении правоохранительными, надзорными и контрольными органами материалов по результатам мероприятий,</w:t>
      </w:r>
      <w:r w:rsidR="000D3DB4">
        <w:t xml:space="preserve"> проведенных </w:t>
      </w:r>
      <w:r w:rsidR="000D3DB4" w:rsidRPr="000D3DB4">
        <w:t>Контрольно-счетным органом Ивантеевского  муниципального района</w:t>
      </w:r>
      <w:r w:rsidR="000D3DB4" w:rsidRPr="000D3DB4">
        <w:rPr>
          <w:bCs/>
        </w:rPr>
        <w:t xml:space="preserve"> Саратовской области</w:t>
      </w:r>
      <w:r w:rsidR="000D3DB4">
        <w:t xml:space="preserve"> </w:t>
      </w:r>
      <w:r>
        <w:tab/>
        <w:t xml:space="preserve"> 9</w:t>
      </w:r>
    </w:p>
    <w:p w:rsidR="00BC7892" w:rsidRDefault="0059756E" w:rsidP="000D3DB4">
      <w:pPr>
        <w:pStyle w:val="a5"/>
        <w:numPr>
          <w:ilvl w:val="0"/>
          <w:numId w:val="1"/>
        </w:numPr>
        <w:tabs>
          <w:tab w:val="left" w:pos="701"/>
          <w:tab w:val="right" w:leader="dot" w:pos="9332"/>
        </w:tabs>
        <w:jc w:val="both"/>
      </w:pPr>
      <w:r>
        <w:t>Анализ информации о результатах принятых решений по протоколам об административных правонарушениях, составленных до</w:t>
      </w:r>
      <w:r w:rsidR="000D3DB4">
        <w:t xml:space="preserve">лжностными лицами </w:t>
      </w:r>
      <w:r w:rsidR="000D3DB4" w:rsidRPr="000D3DB4">
        <w:t>Контрольно-счетного органа Ивантеевского муниципального района</w:t>
      </w:r>
      <w:r w:rsidR="000D3DB4" w:rsidRPr="000D3DB4">
        <w:rPr>
          <w:bCs/>
        </w:rPr>
        <w:t xml:space="preserve"> Саратовской области</w:t>
      </w:r>
      <w:r w:rsidR="000D3DB4">
        <w:t xml:space="preserve"> </w:t>
      </w:r>
      <w:r>
        <w:tab/>
        <w:t xml:space="preserve"> 10</w:t>
      </w:r>
    </w:p>
    <w:p w:rsidR="00BC7892" w:rsidRDefault="00F2642A">
      <w:pPr>
        <w:pStyle w:val="a5"/>
        <w:numPr>
          <w:ilvl w:val="0"/>
          <w:numId w:val="1"/>
        </w:numPr>
        <w:tabs>
          <w:tab w:val="left" w:pos="701"/>
          <w:tab w:val="left" w:leader="dot" w:pos="9036"/>
        </w:tabs>
      </w:pPr>
      <w:hyperlink w:anchor="bookmark10" w:tooltip="Current Document">
        <w:r w:rsidR="0059756E">
          <w:t>Мониторинг рассмотрения инфо</w:t>
        </w:r>
        <w:r w:rsidR="000D3DB4">
          <w:t xml:space="preserve">рмационных писем </w:t>
        </w:r>
        <w:r w:rsidR="000D3DB4" w:rsidRPr="000D3DB4">
          <w:t>Контрольно-счетного органа Ивантеевского муниципального района</w:t>
        </w:r>
        <w:r w:rsidR="000D3DB4" w:rsidRPr="000D3DB4">
          <w:rPr>
            <w:bCs/>
          </w:rPr>
          <w:t xml:space="preserve"> Саратовской области</w:t>
        </w:r>
        <w:r w:rsidR="0059756E">
          <w:tab/>
        </w:r>
        <w:r w:rsidR="00EB747A">
          <w:t>10</w:t>
        </w:r>
      </w:hyperlink>
    </w:p>
    <w:p w:rsidR="00BC7892" w:rsidRDefault="00F2642A">
      <w:pPr>
        <w:pStyle w:val="a5"/>
        <w:numPr>
          <w:ilvl w:val="0"/>
          <w:numId w:val="1"/>
        </w:numPr>
        <w:tabs>
          <w:tab w:val="left" w:pos="701"/>
          <w:tab w:val="right" w:leader="dot" w:pos="9332"/>
        </w:tabs>
        <w:sectPr w:rsidR="00BC7892">
          <w:headerReference w:type="default" r:id="rId7"/>
          <w:headerReference w:type="first" r:id="rId8"/>
          <w:pgSz w:w="11900" w:h="16840"/>
          <w:pgMar w:top="1206" w:right="664" w:bottom="918" w:left="1659" w:header="0" w:footer="3" w:gutter="0"/>
          <w:pgNumType w:start="1"/>
          <w:cols w:space="720"/>
          <w:noEndnote/>
          <w:titlePg/>
          <w:docGrid w:linePitch="360"/>
        </w:sectPr>
      </w:pPr>
      <w:hyperlink w:anchor="bookmark12" w:tooltip="Current Document">
        <w:r w:rsidR="0059756E">
          <w:t xml:space="preserve">Оформление и использование итогов контроля реализации результатов проведенных мероприятий </w:t>
        </w:r>
        <w:r w:rsidR="0059756E">
          <w:tab/>
          <w:t xml:space="preserve"> 11</w:t>
        </w:r>
      </w:hyperlink>
      <w:r>
        <w:fldChar w:fldCharType="end"/>
      </w:r>
    </w:p>
    <w:p w:rsidR="00BC7892" w:rsidRDefault="0059756E">
      <w:pPr>
        <w:pStyle w:val="22"/>
        <w:keepNext/>
        <w:keepLines/>
        <w:numPr>
          <w:ilvl w:val="0"/>
          <w:numId w:val="2"/>
        </w:numPr>
        <w:tabs>
          <w:tab w:val="left" w:pos="318"/>
        </w:tabs>
        <w:spacing w:before="340" w:after="660"/>
        <w:ind w:left="0"/>
        <w:jc w:val="center"/>
      </w:pPr>
      <w:bookmarkStart w:id="1" w:name="bookmark4"/>
      <w:r>
        <w:lastRenderedPageBreak/>
        <w:t>Общие положения</w:t>
      </w:r>
      <w:bookmarkEnd w:id="1"/>
    </w:p>
    <w:p w:rsidR="00BC7892" w:rsidRPr="00F5259A" w:rsidRDefault="0059756E" w:rsidP="0067097C">
      <w:pPr>
        <w:pStyle w:val="11"/>
        <w:numPr>
          <w:ilvl w:val="1"/>
          <w:numId w:val="2"/>
        </w:numPr>
        <w:tabs>
          <w:tab w:val="left" w:pos="1430"/>
          <w:tab w:val="left" w:pos="1440"/>
        </w:tabs>
        <w:ind w:firstLine="740"/>
        <w:jc w:val="both"/>
      </w:pPr>
      <w:r>
        <w:t>Ст</w:t>
      </w:r>
      <w:r w:rsidR="005152B2">
        <w:t>андарт внешнего муниципального</w:t>
      </w:r>
      <w:r>
        <w:t xml:space="preserve"> финансового контроля «Контроль реализации результатов контрольных и экспертно-аналитических мероприятий»</w:t>
      </w:r>
      <w:r w:rsidR="00102010">
        <w:t xml:space="preserve"> СФК -9 </w:t>
      </w:r>
      <w:r>
        <w:t xml:space="preserve"> (далее - Стандарт) разработан на основании положений Бюджетного кодекса Российской Федерации, Федерального закона от 07.02.2011</w:t>
      </w:r>
      <w:r>
        <w:tab/>
        <w:t>№ 6-ФЗ «Об общих принципах организации и деятельности</w:t>
      </w:r>
      <w:r w:rsidR="00F5259A">
        <w:t xml:space="preserve"> </w:t>
      </w:r>
      <w:r w:rsidRPr="00F5259A">
        <w:t>контрольно-счетных органов субъектов Российской Федераци</w:t>
      </w:r>
      <w:r w:rsidR="00EB7AD8" w:rsidRPr="00F5259A">
        <w:t>и</w:t>
      </w:r>
      <w:r w:rsidR="00D771FB">
        <w:t>, федеральных территорий</w:t>
      </w:r>
      <w:r w:rsidR="00EB7AD8" w:rsidRPr="00F5259A">
        <w:t xml:space="preserve"> и</w:t>
      </w:r>
      <w:r w:rsidR="00D771FB">
        <w:t xml:space="preserve"> муниципальных образований</w:t>
      </w:r>
      <w:r w:rsidR="00EB7AD8">
        <w:t>»,</w:t>
      </w:r>
      <w:r w:rsidR="0098338C">
        <w:t xml:space="preserve"> П</w:t>
      </w:r>
      <w:r w:rsidR="00F5259A">
        <w:t>оложения</w:t>
      </w:r>
      <w:r w:rsidR="00EB7AD8">
        <w:t xml:space="preserve"> о Контрольно</w:t>
      </w:r>
      <w:r w:rsidR="00EB7AD8" w:rsidRPr="00F5259A">
        <w:t>-счетном органе Ивантеевского муниципального района Саратовской области</w:t>
      </w:r>
      <w:r w:rsidR="00F5259A" w:rsidRPr="00F5259A">
        <w:t xml:space="preserve">, </w:t>
      </w:r>
      <w:r w:rsidRPr="00F5259A">
        <w:t xml:space="preserve">Общих требований к стандартам внешнего государственного и муниципального </w:t>
      </w:r>
      <w:r w:rsidR="00F5259A" w:rsidRPr="00F5259A">
        <w:t xml:space="preserve"> аудита (</w:t>
      </w:r>
      <w:r w:rsidRPr="00F5259A">
        <w:t>контроля</w:t>
      </w:r>
      <w:r w:rsidR="00F5259A" w:rsidRPr="00F5259A">
        <w:t>)</w:t>
      </w:r>
      <w:r w:rsidRPr="00F5259A"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</w:t>
      </w:r>
      <w:r w:rsidR="00F5259A" w:rsidRPr="00F5259A">
        <w:t>ы Российской Ф</w:t>
      </w:r>
      <w:r w:rsidR="0067097C">
        <w:t>едерации (от 29.03.2022 № 2ПК).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>
        <w:t>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- результаты проведенных мероприятий).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>
        <w:t>Стандарт предназначен для испо</w:t>
      </w:r>
      <w:r w:rsidR="005152B2">
        <w:t>льзования должностными лицами Контрольно-счетного органа Ивантеевского муниципального района Саратовской области  (д</w:t>
      </w:r>
      <w:r w:rsidR="0067097C">
        <w:t>алее – Контрольно-счетный орган</w:t>
      </w:r>
      <w:r>
        <w:t>) при осуществлении контроля реализации результатов проведенных мероприятий.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>
        <w:t>Цель Стандарта - методическое обеспеч</w:t>
      </w:r>
      <w:r w:rsidR="005152B2">
        <w:t>ение деятельности Контрольно-счетного органа</w:t>
      </w:r>
      <w:r>
        <w:t xml:space="preserve"> при осуществлении контроля реализации результатов проведенных мероприятий.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2137"/>
        </w:tabs>
        <w:spacing w:after="160"/>
        <w:ind w:firstLine="740"/>
        <w:jc w:val="both"/>
      </w:pPr>
      <w:r>
        <w:t>Задачи Стандарта:</w:t>
      </w:r>
    </w:p>
    <w:p w:rsidR="00BC7892" w:rsidRDefault="0059756E">
      <w:pPr>
        <w:pStyle w:val="11"/>
        <w:numPr>
          <w:ilvl w:val="0"/>
          <w:numId w:val="3"/>
        </w:numPr>
        <w:tabs>
          <w:tab w:val="left" w:pos="1430"/>
          <w:tab w:val="left" w:pos="1460"/>
          <w:tab w:val="center" w:pos="6634"/>
          <w:tab w:val="right" w:pos="9452"/>
        </w:tabs>
        <w:ind w:firstLine="740"/>
        <w:jc w:val="both"/>
      </w:pPr>
      <w:r>
        <w:t>установление порядка организации и</w:t>
      </w:r>
      <w:r>
        <w:tab/>
      </w:r>
      <w:r w:rsidR="0067097C">
        <w:t xml:space="preserve"> </w:t>
      </w:r>
      <w:r>
        <w:t>осуществления</w:t>
      </w:r>
      <w:r>
        <w:tab/>
        <w:t>контроля</w:t>
      </w:r>
    </w:p>
    <w:p w:rsidR="00BC7892" w:rsidRDefault="0059756E">
      <w:pPr>
        <w:pStyle w:val="11"/>
        <w:ind w:firstLine="0"/>
        <w:jc w:val="both"/>
      </w:pPr>
      <w:r>
        <w:t>реализации результатов проведенных мероприятий;</w:t>
      </w:r>
    </w:p>
    <w:p w:rsidR="00BC7892" w:rsidRDefault="0059756E" w:rsidP="0067097C">
      <w:pPr>
        <w:pStyle w:val="11"/>
        <w:numPr>
          <w:ilvl w:val="0"/>
          <w:numId w:val="3"/>
        </w:numPr>
        <w:tabs>
          <w:tab w:val="left" w:pos="1430"/>
          <w:tab w:val="left" w:pos="1465"/>
          <w:tab w:val="center" w:pos="7383"/>
          <w:tab w:val="center" w:pos="8137"/>
        </w:tabs>
        <w:ind w:firstLine="0"/>
        <w:jc w:val="both"/>
      </w:pPr>
      <w:r>
        <w:t>опреде</w:t>
      </w:r>
      <w:r w:rsidR="0067097C">
        <w:t xml:space="preserve">ление порядка оформления итогов </w:t>
      </w:r>
      <w:r>
        <w:t>контроля</w:t>
      </w:r>
      <w:r>
        <w:tab/>
      </w:r>
      <w:r w:rsidR="005152B2">
        <w:t xml:space="preserve"> </w:t>
      </w:r>
      <w:r>
        <w:t>реализации</w:t>
      </w:r>
      <w:r w:rsidR="0067097C">
        <w:t xml:space="preserve"> р</w:t>
      </w:r>
      <w:r>
        <w:t>езультатов проведенных мероприятий.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>
        <w:t>Под результатами проведенных мероприятий понимаются требования, предложения (рекомендации), содержащиеся в документах (далее - документы, направленн</w:t>
      </w:r>
      <w:r w:rsidR="005152B2">
        <w:t>ые Контрольно-счетным органом), направляемых Контрольно-счетным органом</w:t>
      </w:r>
      <w:r>
        <w:t xml:space="preserve"> по итогам проведенных</w:t>
      </w:r>
      <w:r w:rsidR="005152B2">
        <w:t xml:space="preserve"> мероприятий </w:t>
      </w:r>
      <w:r>
        <w:t xml:space="preserve"> органам местного самоуправления, учреждениям и их должностным лицам, являющимся объектами контроля (далее - объекты контроля), иным органам и </w:t>
      </w:r>
      <w:r>
        <w:lastRenderedPageBreak/>
        <w:t>организациям.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>
        <w:t>Под руководителем мероприятия понимается</w:t>
      </w:r>
      <w:r w:rsidR="005152B2">
        <w:t xml:space="preserve"> должностное лицо Контрольно-счетного органа</w:t>
      </w:r>
      <w:r>
        <w:t>, ответственное за проведение контрольного или экспертно</w:t>
      </w:r>
      <w:r>
        <w:softHyphen/>
      </w:r>
      <w:r w:rsidR="005152B2">
        <w:t>-</w:t>
      </w:r>
      <w:r>
        <w:t>аналитического мероприятия в соответстви</w:t>
      </w:r>
      <w:r w:rsidR="005152B2">
        <w:t>и с планом работы Контрольно-счетного органа</w:t>
      </w:r>
      <w:r>
        <w:t xml:space="preserve"> на текущий год (в плановом порядке), либо назначен</w:t>
      </w:r>
      <w:r w:rsidR="005152B2">
        <w:t>ное председателем Контрольно-счетного органа</w:t>
      </w:r>
      <w:r>
        <w:t>.</w:t>
      </w:r>
    </w:p>
    <w:p w:rsidR="00BC7892" w:rsidRPr="000D3DB4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 w:rsidRPr="000D3DB4">
        <w:t>Вопросы подготовки и оформления документов по ит</w:t>
      </w:r>
      <w:r w:rsidR="005152B2" w:rsidRPr="000D3DB4">
        <w:t>огам проведенных Контрольно-счетным органом</w:t>
      </w:r>
      <w:r w:rsidRPr="000D3DB4">
        <w:t xml:space="preserve"> мероприятий регламентируются стандартами финансового контроля «Общие правила проведения контрольного мероприятия» и «Общие правила проведения экспертно-аналитического мероприятия».</w:t>
      </w:r>
    </w:p>
    <w:p w:rsidR="00BC7892" w:rsidRDefault="0059756E">
      <w:pPr>
        <w:pStyle w:val="11"/>
        <w:numPr>
          <w:ilvl w:val="1"/>
          <w:numId w:val="2"/>
        </w:numPr>
        <w:tabs>
          <w:tab w:val="left" w:pos="1430"/>
        </w:tabs>
        <w:ind w:firstLine="740"/>
        <w:jc w:val="both"/>
      </w:pPr>
      <w:r>
        <w:t>Под реализацией результатов проведенных мероприятий понимаются решения и меры, принимаемые по результатам рассмотрения (</w:t>
      </w:r>
      <w:r w:rsidR="00854A42">
        <w:t xml:space="preserve">исполнения) </w:t>
      </w:r>
      <w:r>
        <w:t xml:space="preserve"> органами местного самоуправления, объектами контроля, иными органами и организа</w:t>
      </w:r>
      <w:r w:rsidR="00854A42">
        <w:t xml:space="preserve">циями документов </w:t>
      </w:r>
      <w:r>
        <w:t xml:space="preserve"> </w:t>
      </w:r>
      <w:r w:rsidR="00854A42">
        <w:t xml:space="preserve">Контрольно-счетного органа  </w:t>
      </w:r>
      <w:r>
        <w:t>по итогам проведения контрольного (экспертно-аналитического) мероприятия:</w:t>
      </w:r>
    </w:p>
    <w:p w:rsidR="00BC7892" w:rsidRDefault="0059756E" w:rsidP="000D3DB4">
      <w:pPr>
        <w:pStyle w:val="11"/>
        <w:numPr>
          <w:ilvl w:val="0"/>
          <w:numId w:val="4"/>
        </w:numPr>
        <w:tabs>
          <w:tab w:val="left" w:pos="1430"/>
          <w:tab w:val="left" w:pos="1465"/>
        </w:tabs>
        <w:spacing w:after="160"/>
        <w:ind w:firstLine="740"/>
        <w:contextualSpacing/>
        <w:jc w:val="both"/>
      </w:pPr>
      <w:r>
        <w:t>представления;</w:t>
      </w:r>
    </w:p>
    <w:p w:rsidR="00BC7892" w:rsidRDefault="0059756E" w:rsidP="000D3DB4">
      <w:pPr>
        <w:pStyle w:val="11"/>
        <w:numPr>
          <w:ilvl w:val="0"/>
          <w:numId w:val="4"/>
        </w:numPr>
        <w:tabs>
          <w:tab w:val="left" w:pos="1430"/>
          <w:tab w:val="left" w:pos="1465"/>
        </w:tabs>
        <w:spacing w:after="160"/>
        <w:ind w:firstLine="740"/>
        <w:contextualSpacing/>
        <w:jc w:val="both"/>
      </w:pPr>
      <w:r>
        <w:t>предписания;</w:t>
      </w:r>
    </w:p>
    <w:p w:rsidR="00BC7892" w:rsidRDefault="0059756E" w:rsidP="000D3DB4">
      <w:pPr>
        <w:pStyle w:val="11"/>
        <w:numPr>
          <w:ilvl w:val="0"/>
          <w:numId w:val="4"/>
        </w:numPr>
        <w:tabs>
          <w:tab w:val="left" w:pos="1430"/>
          <w:tab w:val="left" w:pos="1465"/>
        </w:tabs>
        <w:spacing w:after="160"/>
        <w:ind w:firstLine="740"/>
        <w:contextualSpacing/>
        <w:jc w:val="both"/>
      </w:pPr>
      <w:r>
        <w:t>информационного письма;</w:t>
      </w:r>
    </w:p>
    <w:p w:rsidR="00BC7892" w:rsidRDefault="0059756E" w:rsidP="000D3DB4">
      <w:pPr>
        <w:pStyle w:val="11"/>
        <w:numPr>
          <w:ilvl w:val="0"/>
          <w:numId w:val="4"/>
        </w:numPr>
        <w:tabs>
          <w:tab w:val="left" w:pos="1430"/>
          <w:tab w:val="left" w:pos="1465"/>
          <w:tab w:val="center" w:pos="5142"/>
        </w:tabs>
        <w:spacing w:after="160"/>
        <w:ind w:firstLine="740"/>
        <w:contextualSpacing/>
        <w:jc w:val="both"/>
      </w:pPr>
      <w:r>
        <w:t>информации о выявленных</w:t>
      </w:r>
      <w:r w:rsidR="00854A42">
        <w:t xml:space="preserve"> </w:t>
      </w:r>
      <w:r>
        <w:tab/>
        <w:t>признаках противоправных действий;</w:t>
      </w:r>
    </w:p>
    <w:p w:rsidR="00BC7892" w:rsidRDefault="0059756E" w:rsidP="000D3DB4">
      <w:pPr>
        <w:pStyle w:val="11"/>
        <w:numPr>
          <w:ilvl w:val="0"/>
          <w:numId w:val="4"/>
        </w:numPr>
        <w:tabs>
          <w:tab w:val="left" w:pos="1430"/>
          <w:tab w:val="left" w:pos="1465"/>
          <w:tab w:val="center" w:pos="6610"/>
          <w:tab w:val="right" w:pos="9452"/>
        </w:tabs>
        <w:ind w:firstLine="740"/>
        <w:contextualSpacing/>
        <w:jc w:val="both"/>
      </w:pPr>
      <w:r>
        <w:t>протокола об административ</w:t>
      </w:r>
      <w:r w:rsidR="00FA12B4">
        <w:t>ном</w:t>
      </w:r>
      <w:r w:rsidR="00FA12B4">
        <w:tab/>
        <w:t>правонарушении,</w:t>
      </w:r>
      <w:r w:rsidR="00FA12B4">
        <w:tab/>
        <w:t>составленного</w:t>
      </w:r>
    </w:p>
    <w:p w:rsidR="00BC7892" w:rsidRDefault="0059756E" w:rsidP="000D3DB4">
      <w:pPr>
        <w:pStyle w:val="11"/>
        <w:ind w:firstLine="0"/>
        <w:contextualSpacing/>
        <w:jc w:val="both"/>
      </w:pPr>
      <w:r>
        <w:t xml:space="preserve">в случаях, установленных законодательством, уполномоченным </w:t>
      </w:r>
      <w:r w:rsidR="00854A42">
        <w:t>должностным лицом Контрольно-счетного органа</w:t>
      </w:r>
      <w:r w:rsidR="000D3DB4">
        <w:t>;</w:t>
      </w:r>
    </w:p>
    <w:p w:rsidR="00BC7892" w:rsidRDefault="0059756E" w:rsidP="000D3DB4">
      <w:pPr>
        <w:pStyle w:val="11"/>
        <w:numPr>
          <w:ilvl w:val="0"/>
          <w:numId w:val="4"/>
        </w:numPr>
        <w:tabs>
          <w:tab w:val="left" w:pos="1430"/>
          <w:tab w:val="left" w:pos="1465"/>
        </w:tabs>
        <w:spacing w:after="160"/>
        <w:ind w:firstLine="740"/>
        <w:contextualSpacing/>
        <w:jc w:val="both"/>
      </w:pPr>
      <w:r>
        <w:t>уведомления о применении бюджетных мер принуждения.</w:t>
      </w:r>
    </w:p>
    <w:p w:rsidR="00BC7892" w:rsidRDefault="0059756E" w:rsidP="000D3DB4">
      <w:pPr>
        <w:pStyle w:val="11"/>
        <w:numPr>
          <w:ilvl w:val="1"/>
          <w:numId w:val="5"/>
        </w:numPr>
        <w:tabs>
          <w:tab w:val="left" w:pos="1430"/>
        </w:tabs>
        <w:ind w:firstLine="740"/>
        <w:contextualSpacing/>
        <w:jc w:val="both"/>
      </w:pPr>
      <w:r>
        <w:t>Термины и понятия в настоящем Стандарте применяются в значении, используемом в нормативных правовых актах Российской Федерации и Саратовской области.</w:t>
      </w:r>
    </w:p>
    <w:p w:rsidR="00BC7892" w:rsidRDefault="0059756E">
      <w:pPr>
        <w:pStyle w:val="22"/>
        <w:keepNext/>
        <w:keepLines/>
        <w:numPr>
          <w:ilvl w:val="0"/>
          <w:numId w:val="5"/>
        </w:numPr>
        <w:tabs>
          <w:tab w:val="left" w:pos="392"/>
        </w:tabs>
        <w:spacing w:after="540"/>
        <w:ind w:left="0"/>
        <w:jc w:val="center"/>
      </w:pPr>
      <w:bookmarkStart w:id="2" w:name="bookmark6"/>
      <w:r>
        <w:t>Задачи и содержание контроля реализации результатов</w:t>
      </w:r>
      <w:r>
        <w:br/>
        <w:t>проведенных мероприятий</w:t>
      </w:r>
      <w:bookmarkEnd w:id="2"/>
    </w:p>
    <w:p w:rsidR="00BC7892" w:rsidRDefault="0059756E">
      <w:pPr>
        <w:pStyle w:val="11"/>
        <w:numPr>
          <w:ilvl w:val="1"/>
          <w:numId w:val="6"/>
        </w:numPr>
        <w:tabs>
          <w:tab w:val="left" w:pos="1421"/>
        </w:tabs>
        <w:ind w:firstLine="740"/>
        <w:jc w:val="both"/>
      </w:pPr>
      <w:r>
        <w:t>Контроль за реализацией результатов проведенных мероприятий включает:</w:t>
      </w:r>
    </w:p>
    <w:p w:rsidR="00BC7892" w:rsidRDefault="0059756E" w:rsidP="000D3DB4">
      <w:pPr>
        <w:pStyle w:val="11"/>
        <w:numPr>
          <w:ilvl w:val="0"/>
          <w:numId w:val="7"/>
        </w:numPr>
        <w:tabs>
          <w:tab w:val="left" w:pos="993"/>
          <w:tab w:val="left" w:pos="1465"/>
        </w:tabs>
        <w:ind w:firstLine="0"/>
        <w:jc w:val="both"/>
      </w:pPr>
      <w:r>
        <w:t>контроль полноты и своевременности принятия решений и мер по</w:t>
      </w:r>
      <w:r w:rsidR="000D3DB4">
        <w:t xml:space="preserve"> </w:t>
      </w:r>
      <w:r>
        <w:t>выполнению требований, изложенных</w:t>
      </w:r>
      <w:r w:rsidR="00854A42">
        <w:t xml:space="preserve"> в представлениях Контрольно-счетного органа</w:t>
      </w:r>
      <w:r>
        <w:t>;</w:t>
      </w:r>
    </w:p>
    <w:p w:rsidR="00BC7892" w:rsidRDefault="000D3DB4" w:rsidP="000D3DB4">
      <w:pPr>
        <w:pStyle w:val="11"/>
        <w:tabs>
          <w:tab w:val="left" w:pos="1421"/>
          <w:tab w:val="left" w:pos="1445"/>
        </w:tabs>
        <w:ind w:firstLine="0"/>
        <w:jc w:val="both"/>
      </w:pPr>
      <w:r>
        <w:t xml:space="preserve">-        </w:t>
      </w:r>
      <w:r w:rsidR="0059756E">
        <w:t>контроль исполнения пре</w:t>
      </w:r>
      <w:r w:rsidR="00854A42">
        <w:t>дставлений и предписаний Контрольно-счетного органа</w:t>
      </w:r>
      <w:r w:rsidR="0059756E">
        <w:t>;</w:t>
      </w:r>
    </w:p>
    <w:p w:rsidR="00BC7892" w:rsidRDefault="0059756E">
      <w:pPr>
        <w:pStyle w:val="11"/>
        <w:numPr>
          <w:ilvl w:val="0"/>
          <w:numId w:val="7"/>
        </w:numPr>
        <w:tabs>
          <w:tab w:val="left" w:pos="725"/>
          <w:tab w:val="left" w:pos="725"/>
        </w:tabs>
        <w:ind w:firstLine="0"/>
        <w:jc w:val="both"/>
      </w:pPr>
      <w:r>
        <w:t>мониторинг принятых финансовым органом решений по уведомлениям</w:t>
      </w:r>
    </w:p>
    <w:p w:rsidR="00BC7892" w:rsidRDefault="00854A42" w:rsidP="000D3DB4">
      <w:pPr>
        <w:pStyle w:val="11"/>
        <w:spacing w:after="160"/>
        <w:ind w:firstLine="0"/>
        <w:contextualSpacing/>
        <w:jc w:val="both"/>
      </w:pPr>
      <w:r>
        <w:t>Контрольно-счетного органа</w:t>
      </w:r>
      <w:r w:rsidR="0059756E">
        <w:t xml:space="preserve"> о применении бюджетных мер принуждения;</w:t>
      </w:r>
    </w:p>
    <w:p w:rsidR="00BC7892" w:rsidRDefault="0059756E" w:rsidP="000D3DB4">
      <w:pPr>
        <w:pStyle w:val="11"/>
        <w:numPr>
          <w:ilvl w:val="0"/>
          <w:numId w:val="7"/>
        </w:numPr>
        <w:tabs>
          <w:tab w:val="left" w:pos="1421"/>
          <w:tab w:val="left" w:pos="1445"/>
        </w:tabs>
        <w:ind w:firstLine="0"/>
        <w:contextualSpacing/>
        <w:jc w:val="both"/>
      </w:pPr>
      <w:r>
        <w:lastRenderedPageBreak/>
        <w:t>мониторинг итогов рассмотрения правоохранительными,</w:t>
      </w:r>
      <w:r w:rsidR="00854A42">
        <w:t xml:space="preserve"> </w:t>
      </w:r>
      <w:r>
        <w:t>контрольными и надзорными ор</w:t>
      </w:r>
      <w:r w:rsidR="00854A42">
        <w:t>ганами информации Контрольно-счетного органа</w:t>
      </w:r>
      <w:r>
        <w:t xml:space="preserve"> о выявленных нарушениях;</w:t>
      </w:r>
    </w:p>
    <w:p w:rsidR="00BC7892" w:rsidRDefault="0059756E" w:rsidP="00854A42">
      <w:pPr>
        <w:pStyle w:val="11"/>
        <w:numPr>
          <w:ilvl w:val="0"/>
          <w:numId w:val="7"/>
        </w:numPr>
        <w:tabs>
          <w:tab w:val="left" w:pos="1421"/>
          <w:tab w:val="left" w:pos="1445"/>
        </w:tabs>
        <w:ind w:firstLine="0"/>
        <w:jc w:val="both"/>
      </w:pPr>
      <w:r>
        <w:t>анализ сведений, документов и материалов о результатах</w:t>
      </w:r>
      <w:r w:rsidR="00854A42">
        <w:t xml:space="preserve"> </w:t>
      </w:r>
      <w:r>
        <w:t>рассмотрения информац</w:t>
      </w:r>
      <w:r w:rsidR="00854A42">
        <w:t>ии, направленной Контрольно-счетным органом</w:t>
      </w:r>
      <w:r>
        <w:t>.</w:t>
      </w:r>
    </w:p>
    <w:p w:rsidR="00BC7892" w:rsidRDefault="0059756E" w:rsidP="00FA12B4">
      <w:pPr>
        <w:pStyle w:val="11"/>
        <w:numPr>
          <w:ilvl w:val="1"/>
          <w:numId w:val="6"/>
        </w:numPr>
        <w:tabs>
          <w:tab w:val="left" w:pos="1421"/>
          <w:tab w:val="left" w:pos="1997"/>
        </w:tabs>
        <w:ind w:firstLine="720"/>
      </w:pPr>
      <w:r>
        <w:t>Задачами контроля реализации результатов проведенных</w:t>
      </w:r>
      <w:r w:rsidR="00854A42">
        <w:t xml:space="preserve"> </w:t>
      </w:r>
    </w:p>
    <w:p w:rsidR="00BC7892" w:rsidRDefault="0059756E" w:rsidP="00FA12B4">
      <w:pPr>
        <w:pStyle w:val="11"/>
        <w:ind w:firstLine="0"/>
      </w:pPr>
      <w:r>
        <w:t>мероприятий являются:</w:t>
      </w:r>
    </w:p>
    <w:p w:rsidR="00BC7892" w:rsidRDefault="0059756E" w:rsidP="00854A42">
      <w:pPr>
        <w:pStyle w:val="11"/>
        <w:numPr>
          <w:ilvl w:val="0"/>
          <w:numId w:val="8"/>
        </w:numPr>
        <w:tabs>
          <w:tab w:val="left" w:pos="1421"/>
          <w:tab w:val="left" w:pos="1440"/>
        </w:tabs>
        <w:ind w:firstLine="720"/>
        <w:jc w:val="both"/>
      </w:pPr>
      <w:r>
        <w:t xml:space="preserve">учет и оценка в пределах </w:t>
      </w:r>
      <w:r w:rsidR="00854A42">
        <w:t>компетенции и полномочий Контрольно-счетного органа</w:t>
      </w:r>
      <w:r>
        <w:t xml:space="preserve"> достаточности (полноты) решений и мер, принятых по результатам рассмотрения (исполнения) документ</w:t>
      </w:r>
      <w:r w:rsidR="00854A42">
        <w:t>ов, направленных Контрольно-счетным органом</w:t>
      </w:r>
      <w:r>
        <w:t>;</w:t>
      </w:r>
    </w:p>
    <w:p w:rsidR="00BC7892" w:rsidRDefault="0059756E" w:rsidP="00854A42">
      <w:pPr>
        <w:pStyle w:val="11"/>
        <w:numPr>
          <w:ilvl w:val="0"/>
          <w:numId w:val="8"/>
        </w:numPr>
        <w:tabs>
          <w:tab w:val="left" w:pos="1421"/>
          <w:tab w:val="left" w:pos="1440"/>
        </w:tabs>
        <w:ind w:firstLine="720"/>
        <w:jc w:val="both"/>
      </w:pPr>
      <w:r>
        <w:t xml:space="preserve">принятие мер в пределах </w:t>
      </w:r>
      <w:r w:rsidR="00854A42">
        <w:t>компетенции и полномочий Контрольно-счетного органа</w:t>
      </w:r>
      <w:r>
        <w:t xml:space="preserve"> в случае не рассмотрения (неисполнения) документ</w:t>
      </w:r>
      <w:r w:rsidR="00854A42">
        <w:t>ов, направленных</w:t>
      </w:r>
      <w:r w:rsidR="00854A42" w:rsidRPr="00854A42">
        <w:t xml:space="preserve"> </w:t>
      </w:r>
      <w:r w:rsidR="00854A42">
        <w:t>Контрольно-счетным органом.</w:t>
      </w:r>
    </w:p>
    <w:p w:rsidR="00BC7892" w:rsidRDefault="0059756E">
      <w:pPr>
        <w:pStyle w:val="11"/>
        <w:numPr>
          <w:ilvl w:val="1"/>
          <w:numId w:val="6"/>
        </w:numPr>
        <w:tabs>
          <w:tab w:val="left" w:pos="1421"/>
        </w:tabs>
        <w:ind w:firstLine="740"/>
        <w:jc w:val="both"/>
      </w:pPr>
      <w:r>
        <w:t>Контроль реализации результатов проведенных мероприятий осуществляется посредством:</w:t>
      </w:r>
    </w:p>
    <w:p w:rsidR="00BC7892" w:rsidRDefault="0059756E">
      <w:pPr>
        <w:pStyle w:val="11"/>
        <w:numPr>
          <w:ilvl w:val="0"/>
          <w:numId w:val="9"/>
        </w:numPr>
        <w:tabs>
          <w:tab w:val="left" w:pos="1421"/>
          <w:tab w:val="left" w:pos="1470"/>
        </w:tabs>
        <w:ind w:firstLine="740"/>
        <w:jc w:val="both"/>
      </w:pPr>
      <w:r>
        <w:t>анализа полученной информации о решениях и мерах, принятых</w:t>
      </w:r>
    </w:p>
    <w:p w:rsidR="00BC7892" w:rsidRDefault="0059756E">
      <w:pPr>
        <w:pStyle w:val="11"/>
        <w:ind w:firstLine="0"/>
        <w:jc w:val="both"/>
      </w:pPr>
      <w:r>
        <w:t>по итогам рассмотрения (исполнения) документ</w:t>
      </w:r>
      <w:r w:rsidR="00854A42">
        <w:t>ов, направленных Контрольно-счетным органом</w:t>
      </w:r>
      <w:r>
        <w:t>;</w:t>
      </w:r>
    </w:p>
    <w:p w:rsidR="00BC7892" w:rsidRDefault="0059756E">
      <w:pPr>
        <w:pStyle w:val="11"/>
        <w:numPr>
          <w:ilvl w:val="0"/>
          <w:numId w:val="9"/>
        </w:numPr>
        <w:tabs>
          <w:tab w:val="left" w:pos="1434"/>
          <w:tab w:val="left" w:pos="1450"/>
        </w:tabs>
        <w:ind w:firstLine="720"/>
        <w:jc w:val="both"/>
      </w:pPr>
      <w:r>
        <w:t xml:space="preserve">мониторинга </w:t>
      </w:r>
      <w:r w:rsidR="00854A42">
        <w:t>учета предложений Контрольно-счетного органа</w:t>
      </w:r>
      <w:r>
        <w:t xml:space="preserve"> по</w:t>
      </w:r>
    </w:p>
    <w:p w:rsidR="00BC7892" w:rsidRDefault="0059756E">
      <w:pPr>
        <w:pStyle w:val="11"/>
        <w:ind w:firstLine="0"/>
        <w:jc w:val="both"/>
      </w:pPr>
      <w:r>
        <w:t>совершенствованию бюджетного процесса в</w:t>
      </w:r>
      <w:r w:rsidR="00854A42">
        <w:t xml:space="preserve"> Ивантеевском муниципальном районе</w:t>
      </w:r>
      <w:r>
        <w:t xml:space="preserve"> Саратовской области (принятию нормативных правовых актов, внесению в них изменений);</w:t>
      </w:r>
    </w:p>
    <w:p w:rsidR="00BC7892" w:rsidRDefault="0059756E" w:rsidP="00FA12B4">
      <w:pPr>
        <w:pStyle w:val="11"/>
        <w:numPr>
          <w:ilvl w:val="0"/>
          <w:numId w:val="9"/>
        </w:numPr>
        <w:tabs>
          <w:tab w:val="left" w:pos="1434"/>
          <w:tab w:val="left" w:pos="1450"/>
        </w:tabs>
        <w:spacing w:line="240" w:lineRule="auto"/>
        <w:ind w:firstLine="720"/>
        <w:contextualSpacing/>
        <w:jc w:val="both"/>
      </w:pPr>
      <w:r>
        <w:t>включения в программы контрольных мероприятий вопросов</w:t>
      </w:r>
    </w:p>
    <w:p w:rsidR="00BC7892" w:rsidRDefault="0059756E" w:rsidP="00FA12B4">
      <w:pPr>
        <w:pStyle w:val="11"/>
        <w:spacing w:after="160" w:line="240" w:lineRule="auto"/>
        <w:ind w:firstLine="0"/>
        <w:contextualSpacing/>
        <w:jc w:val="both"/>
      </w:pPr>
      <w:r>
        <w:t>проверки реализации решений и мер, принятых по результатам рассмотрения (исполнения) документ</w:t>
      </w:r>
      <w:r w:rsidR="00854A42">
        <w:t>ов, направленных Контрольно-счетным органом</w:t>
      </w:r>
      <w:r>
        <w:t>;</w:t>
      </w:r>
    </w:p>
    <w:p w:rsidR="00BC7892" w:rsidRDefault="0059756E" w:rsidP="00FA12B4">
      <w:pPr>
        <w:pStyle w:val="11"/>
        <w:numPr>
          <w:ilvl w:val="0"/>
          <w:numId w:val="9"/>
        </w:numPr>
        <w:tabs>
          <w:tab w:val="left" w:pos="1434"/>
          <w:tab w:val="left" w:pos="1450"/>
        </w:tabs>
        <w:spacing w:line="240" w:lineRule="auto"/>
        <w:ind w:firstLine="720"/>
        <w:contextualSpacing/>
        <w:jc w:val="both"/>
      </w:pPr>
      <w:r>
        <w:t>проведения контрольных мероприятий по проверке реализации</w:t>
      </w:r>
    </w:p>
    <w:p w:rsidR="00BC7892" w:rsidRDefault="0059756E" w:rsidP="00FA12B4">
      <w:pPr>
        <w:pStyle w:val="11"/>
        <w:spacing w:line="240" w:lineRule="auto"/>
        <w:ind w:firstLine="0"/>
        <w:contextualSpacing/>
        <w:jc w:val="both"/>
      </w:pPr>
      <w:r>
        <w:t>решений и мер, принятых по результатам рассмотрения (исполнения) документ</w:t>
      </w:r>
      <w:r w:rsidR="00854A42">
        <w:t>ов, направленных Контрольно-счетным органом</w:t>
      </w:r>
      <w:r>
        <w:t>;</w:t>
      </w:r>
    </w:p>
    <w:p w:rsidR="00BC7892" w:rsidRDefault="0059756E" w:rsidP="000D3DB4">
      <w:pPr>
        <w:pStyle w:val="11"/>
        <w:numPr>
          <w:ilvl w:val="0"/>
          <w:numId w:val="9"/>
        </w:numPr>
        <w:tabs>
          <w:tab w:val="left" w:pos="1434"/>
          <w:tab w:val="left" w:pos="1450"/>
        </w:tabs>
        <w:spacing w:after="160"/>
        <w:ind w:firstLine="720"/>
        <w:contextualSpacing/>
        <w:jc w:val="both"/>
      </w:pPr>
      <w:r>
        <w:t>осуществления руководителями мероприятий текущего контроля:</w:t>
      </w:r>
    </w:p>
    <w:p w:rsidR="00BC7892" w:rsidRDefault="0059756E" w:rsidP="000D3DB4">
      <w:pPr>
        <w:pStyle w:val="11"/>
        <w:numPr>
          <w:ilvl w:val="0"/>
          <w:numId w:val="9"/>
        </w:numPr>
        <w:tabs>
          <w:tab w:val="left" w:pos="730"/>
        </w:tabs>
        <w:spacing w:after="160"/>
        <w:ind w:firstLine="709"/>
        <w:contextualSpacing/>
        <w:jc w:val="both"/>
      </w:pPr>
      <w:r>
        <w:t>за своевременной подготовкой и направлением документов, формируемых по результатам проведенных мероприятий;</w:t>
      </w:r>
    </w:p>
    <w:p w:rsidR="00BC7892" w:rsidRDefault="0059756E" w:rsidP="000D3DB4">
      <w:pPr>
        <w:pStyle w:val="11"/>
        <w:numPr>
          <w:ilvl w:val="0"/>
          <w:numId w:val="9"/>
        </w:numPr>
        <w:tabs>
          <w:tab w:val="left" w:pos="1135"/>
        </w:tabs>
        <w:ind w:firstLine="740"/>
        <w:contextualSpacing/>
        <w:jc w:val="both"/>
      </w:pPr>
      <w:r>
        <w:t>за рассмотрением представлений, исполнением предписаний, рассмотрением уведомлений о применении бюджетных мер принуждения, информационных писем, обращений в правоохранительные, контрольные и надзорные органы и иных документов, подготовленных по результатам проведенных мероприятий;</w:t>
      </w:r>
    </w:p>
    <w:p w:rsidR="00BC7892" w:rsidRDefault="0059756E">
      <w:pPr>
        <w:pStyle w:val="11"/>
        <w:numPr>
          <w:ilvl w:val="0"/>
          <w:numId w:val="9"/>
        </w:numPr>
        <w:tabs>
          <w:tab w:val="left" w:pos="1111"/>
        </w:tabs>
        <w:ind w:firstLine="740"/>
        <w:jc w:val="both"/>
      </w:pPr>
      <w:r>
        <w:t>за своевременным направлением протоколов об административных правонарушениях для рассмотрения дел об административных правонарушениях.</w:t>
      </w:r>
    </w:p>
    <w:p w:rsidR="00BC7892" w:rsidRDefault="0059756E">
      <w:pPr>
        <w:pStyle w:val="11"/>
        <w:numPr>
          <w:ilvl w:val="1"/>
          <w:numId w:val="6"/>
        </w:numPr>
        <w:tabs>
          <w:tab w:val="left" w:pos="1434"/>
          <w:tab w:val="left" w:pos="2017"/>
        </w:tabs>
        <w:ind w:firstLine="740"/>
        <w:jc w:val="both"/>
      </w:pPr>
      <w:r>
        <w:lastRenderedPageBreak/>
        <w:t>Контроль реализации результатов проведенных мероприятий</w:t>
      </w:r>
      <w:r w:rsidR="00854A42">
        <w:t xml:space="preserve"> </w:t>
      </w:r>
    </w:p>
    <w:p w:rsidR="00BC7892" w:rsidRDefault="0059756E">
      <w:pPr>
        <w:pStyle w:val="11"/>
        <w:ind w:firstLine="0"/>
        <w:jc w:val="both"/>
      </w:pPr>
      <w:r>
        <w:t>возлагается на руководителей мероприятий.</w:t>
      </w:r>
    </w:p>
    <w:p w:rsidR="00BC7892" w:rsidRDefault="0059756E">
      <w:pPr>
        <w:pStyle w:val="11"/>
        <w:numPr>
          <w:ilvl w:val="1"/>
          <w:numId w:val="6"/>
        </w:numPr>
        <w:tabs>
          <w:tab w:val="left" w:pos="1434"/>
        </w:tabs>
        <w:spacing w:after="540"/>
        <w:ind w:firstLine="740"/>
        <w:jc w:val="both"/>
      </w:pPr>
      <w:r>
        <w:t xml:space="preserve">Порядок работы с документами по контролю реализации результатов проведенных контрольных мероприятий устанавливается </w:t>
      </w:r>
      <w:r w:rsidR="00854A42">
        <w:t>Регламентом Контрольно-счетного органа</w:t>
      </w:r>
      <w:r>
        <w:t xml:space="preserve"> и Инструкцией по д</w:t>
      </w:r>
      <w:r w:rsidR="00854A42">
        <w:t>елопроизводству в Контрольно-счетном органе</w:t>
      </w:r>
      <w:r>
        <w:t>.</w:t>
      </w:r>
    </w:p>
    <w:p w:rsidR="0001232E" w:rsidRPr="0001232E" w:rsidRDefault="0059756E" w:rsidP="000D3DB4">
      <w:pPr>
        <w:pStyle w:val="11"/>
        <w:numPr>
          <w:ilvl w:val="0"/>
          <w:numId w:val="6"/>
        </w:numPr>
        <w:tabs>
          <w:tab w:val="left" w:pos="1576"/>
        </w:tabs>
        <w:spacing w:after="480"/>
        <w:ind w:left="620" w:firstLine="620"/>
        <w:jc w:val="center"/>
        <w:rPr>
          <w:b/>
        </w:rPr>
      </w:pPr>
      <w:r w:rsidRPr="00993007">
        <w:rPr>
          <w:b/>
          <w:bCs/>
        </w:rPr>
        <w:t xml:space="preserve">Контроль полноты и своевременности принятия мер </w:t>
      </w:r>
      <w:r w:rsidR="00993007" w:rsidRPr="00993007">
        <w:rPr>
          <w:b/>
          <w:bCs/>
        </w:rPr>
        <w:t>по</w:t>
      </w:r>
      <w:r w:rsidR="00993007" w:rsidRPr="00993007">
        <w:rPr>
          <w:b/>
          <w:bCs/>
        </w:rPr>
        <w:br/>
        <w:t xml:space="preserve">представлениям </w:t>
      </w:r>
      <w:r w:rsidR="00993007" w:rsidRPr="00993007">
        <w:rPr>
          <w:b/>
        </w:rPr>
        <w:t>Контрольно-счетного органа</w:t>
      </w:r>
      <w:r w:rsidRPr="00993007">
        <w:rPr>
          <w:b/>
          <w:bCs/>
        </w:rPr>
        <w:t>, испол</w:t>
      </w:r>
      <w:r w:rsidR="00993007" w:rsidRPr="00993007">
        <w:rPr>
          <w:b/>
          <w:bCs/>
        </w:rPr>
        <w:t xml:space="preserve">нения предписаний </w:t>
      </w:r>
      <w:r w:rsidR="00993007" w:rsidRPr="00993007">
        <w:rPr>
          <w:b/>
        </w:rPr>
        <w:t>Контрольно-счетного органа</w:t>
      </w:r>
      <w:r w:rsidRPr="00993007">
        <w:rPr>
          <w:b/>
          <w:bCs/>
        </w:rPr>
        <w:t xml:space="preserve"> </w:t>
      </w:r>
      <w:r w:rsidR="0001232E" w:rsidRPr="0001232E">
        <w:rPr>
          <w:b/>
        </w:rPr>
        <w:t>Ивантеевского муниципального района</w:t>
      </w:r>
      <w:r w:rsidR="0001232E" w:rsidRPr="0001232E">
        <w:rPr>
          <w:b/>
          <w:bCs/>
        </w:rPr>
        <w:t xml:space="preserve"> Саратовской области</w:t>
      </w:r>
    </w:p>
    <w:p w:rsidR="00BC7892" w:rsidRDefault="0001232E" w:rsidP="0001232E">
      <w:pPr>
        <w:pStyle w:val="11"/>
        <w:tabs>
          <w:tab w:val="left" w:pos="1434"/>
        </w:tabs>
        <w:ind w:left="740" w:firstLine="0"/>
        <w:jc w:val="both"/>
      </w:pPr>
      <w:r>
        <w:t>3.1</w:t>
      </w:r>
      <w:r w:rsidR="0059756E">
        <w:t xml:space="preserve">Контроль полноты и своевременности принятия мер </w:t>
      </w:r>
      <w:r w:rsidR="00993007">
        <w:t>по представлениям Контрольно-счетного органа</w:t>
      </w:r>
      <w:r w:rsidR="0059756E">
        <w:t xml:space="preserve"> включает в себя:</w:t>
      </w:r>
    </w:p>
    <w:p w:rsidR="00BC7892" w:rsidRDefault="0059756E" w:rsidP="00F5259A">
      <w:pPr>
        <w:pStyle w:val="11"/>
        <w:numPr>
          <w:ilvl w:val="0"/>
          <w:numId w:val="10"/>
        </w:numPr>
        <w:tabs>
          <w:tab w:val="left" w:pos="1434"/>
          <w:tab w:val="left" w:pos="1470"/>
        </w:tabs>
        <w:ind w:firstLine="740"/>
        <w:contextualSpacing/>
        <w:jc w:val="both"/>
      </w:pPr>
      <w:r>
        <w:t>анализ информации о принятых решениях и мерах (их полноте и</w:t>
      </w:r>
    </w:p>
    <w:p w:rsidR="00BC7892" w:rsidRDefault="0059756E" w:rsidP="00F5259A">
      <w:pPr>
        <w:pStyle w:val="11"/>
        <w:spacing w:after="80"/>
        <w:ind w:firstLine="0"/>
        <w:contextualSpacing/>
        <w:jc w:val="both"/>
      </w:pPr>
      <w:r>
        <w:t>своевременности) по результатам рассмотре</w:t>
      </w:r>
      <w:r w:rsidR="00993007">
        <w:t>ния представлений Контрольно-счетного органа</w:t>
      </w:r>
      <w:r>
        <w:t>;</w:t>
      </w:r>
    </w:p>
    <w:p w:rsidR="00BC7892" w:rsidRDefault="0059756E" w:rsidP="00F5259A">
      <w:pPr>
        <w:pStyle w:val="11"/>
        <w:numPr>
          <w:ilvl w:val="0"/>
          <w:numId w:val="10"/>
        </w:numPr>
        <w:tabs>
          <w:tab w:val="left" w:pos="1449"/>
          <w:tab w:val="left" w:pos="1450"/>
        </w:tabs>
        <w:ind w:firstLine="720"/>
        <w:contextualSpacing/>
        <w:jc w:val="both"/>
      </w:pPr>
      <w:r>
        <w:t>принятие мер в случаях не ра</w:t>
      </w:r>
      <w:r w:rsidR="00993007">
        <w:t>ссмотрения представлений Контрольно-счетного органа</w:t>
      </w:r>
      <w:r>
        <w:t xml:space="preserve">, непринятия по результатам рассмотрения представлений решений и мер, несоблюдения </w:t>
      </w:r>
      <w:r w:rsidR="00993007">
        <w:t>срока уведомления Контрольно-счетного органа</w:t>
      </w:r>
      <w:r>
        <w:t xml:space="preserve"> о принятых по результатам рассмотрения представлений решениях и мерах (в течение одного месяца).</w:t>
      </w:r>
    </w:p>
    <w:p w:rsidR="00BC7892" w:rsidRDefault="0059756E">
      <w:pPr>
        <w:pStyle w:val="11"/>
        <w:ind w:firstLine="740"/>
        <w:jc w:val="both"/>
      </w:pPr>
      <w:r>
        <w:t xml:space="preserve">3.1.1. Анализ информации о принятых решениях и мерах (их полноте и своевременности) по результатам рассмотрения представлений </w:t>
      </w:r>
      <w:r w:rsidR="000F5307">
        <w:t>Контрольно-счетного органа</w:t>
      </w:r>
      <w:r w:rsidR="00993007">
        <w:t xml:space="preserve"> </w:t>
      </w:r>
      <w:r>
        <w:t>осуществляется в процессе проведения:</w:t>
      </w:r>
    </w:p>
    <w:p w:rsidR="00BC7892" w:rsidRDefault="0059756E">
      <w:pPr>
        <w:pStyle w:val="11"/>
        <w:numPr>
          <w:ilvl w:val="0"/>
          <w:numId w:val="11"/>
        </w:numPr>
        <w:tabs>
          <w:tab w:val="left" w:pos="1449"/>
        </w:tabs>
        <w:ind w:firstLine="740"/>
        <w:jc w:val="both"/>
      </w:pPr>
      <w:r>
        <w:t>мониторинга информации (документов) о рассмотре</w:t>
      </w:r>
      <w:r w:rsidR="00993007">
        <w:t>нии представлений Контрольно-счетного органа</w:t>
      </w:r>
      <w:r>
        <w:t>, о принятых по результатам рассмотрения решениях и мерах по выполнению требований, изложенных</w:t>
      </w:r>
      <w:r w:rsidR="00993007">
        <w:t xml:space="preserve"> в представлениях Контрольно-счетного органа</w:t>
      </w:r>
      <w:r>
        <w:t>;</w:t>
      </w:r>
    </w:p>
    <w:p w:rsidR="00BC7892" w:rsidRDefault="0059756E">
      <w:pPr>
        <w:pStyle w:val="11"/>
        <w:numPr>
          <w:ilvl w:val="0"/>
          <w:numId w:val="11"/>
        </w:numPr>
        <w:tabs>
          <w:tab w:val="left" w:pos="1449"/>
        </w:tabs>
        <w:ind w:firstLine="740"/>
        <w:jc w:val="both"/>
      </w:pPr>
      <w:r>
        <w:t>контрольных (экспертно-аналитических) мероприятий по проверке выполнения требований, изложенных</w:t>
      </w:r>
      <w:r w:rsidR="00993007">
        <w:t xml:space="preserve"> в представлениях Контрольно-счетного органа</w:t>
      </w:r>
      <w:r>
        <w:t>, направленных по ранее проведенным мероприятиям.</w:t>
      </w:r>
    </w:p>
    <w:p w:rsidR="00BC7892" w:rsidRDefault="0059756E">
      <w:pPr>
        <w:pStyle w:val="11"/>
        <w:numPr>
          <w:ilvl w:val="3"/>
          <w:numId w:val="12"/>
        </w:numPr>
        <w:tabs>
          <w:tab w:val="left" w:pos="1805"/>
        </w:tabs>
        <w:ind w:firstLine="740"/>
        <w:jc w:val="both"/>
      </w:pPr>
      <w:r>
        <w:t>Мониторинг информации о рассмотре</w:t>
      </w:r>
      <w:r w:rsidR="00993007">
        <w:t>нии представлений Контрольно-счетного органа</w:t>
      </w:r>
      <w:r>
        <w:t xml:space="preserve"> включает в себя:</w:t>
      </w:r>
    </w:p>
    <w:p w:rsidR="00BC7892" w:rsidRDefault="0059756E">
      <w:pPr>
        <w:pStyle w:val="11"/>
        <w:numPr>
          <w:ilvl w:val="0"/>
          <w:numId w:val="13"/>
        </w:numPr>
        <w:tabs>
          <w:tab w:val="left" w:pos="1449"/>
          <w:tab w:val="left" w:pos="1465"/>
        </w:tabs>
        <w:ind w:firstLine="740"/>
        <w:jc w:val="both"/>
      </w:pPr>
      <w:r>
        <w:t>контроль соблюдения установленных сроков информирования</w:t>
      </w:r>
    </w:p>
    <w:p w:rsidR="00BC7892" w:rsidRDefault="00993007">
      <w:pPr>
        <w:pStyle w:val="11"/>
        <w:ind w:firstLine="0"/>
        <w:jc w:val="both"/>
      </w:pPr>
      <w:r>
        <w:t>Контрольно-счетного органа</w:t>
      </w:r>
      <w:r w:rsidR="0059756E">
        <w:t xml:space="preserve"> о принятых по результатам рассмотрения представления решениях и мерах (сопоставление фактических сроков, определяемых по исходящей дате документов, содержащих информацию о </w:t>
      </w:r>
      <w:r w:rsidR="0059756E">
        <w:lastRenderedPageBreak/>
        <w:t>рассмотре</w:t>
      </w:r>
      <w:r>
        <w:t>нии представлений Контрольно-счетного органа</w:t>
      </w:r>
      <w:r w:rsidR="0059756E">
        <w:t>, со</w:t>
      </w:r>
      <w:r w:rsidR="00A50E18">
        <w:t xml:space="preserve"> сроками, определенными частью 15.3  статьи 15 Положения о Контрольно-счетном органе Ивантеевского муниципального района</w:t>
      </w:r>
      <w:r w:rsidR="0059756E">
        <w:t xml:space="preserve"> Саратовской области»);</w:t>
      </w:r>
    </w:p>
    <w:p w:rsidR="00BC7892" w:rsidRDefault="0059756E" w:rsidP="00A50E18">
      <w:pPr>
        <w:pStyle w:val="11"/>
        <w:numPr>
          <w:ilvl w:val="0"/>
          <w:numId w:val="13"/>
        </w:numPr>
        <w:tabs>
          <w:tab w:val="left" w:pos="1445"/>
          <w:tab w:val="left" w:pos="1449"/>
        </w:tabs>
        <w:ind w:firstLine="0"/>
        <w:jc w:val="both"/>
      </w:pPr>
      <w:r>
        <w:t>анализ и оценку своевременности и полноты выполнения</w:t>
      </w:r>
      <w:r w:rsidR="00A50E18">
        <w:t xml:space="preserve"> </w:t>
      </w:r>
      <w:r>
        <w:t>требований, содержащихся</w:t>
      </w:r>
      <w:r w:rsidR="00A50E18">
        <w:t xml:space="preserve"> в представлениях Контрольно-счетного органа</w:t>
      </w:r>
      <w:r>
        <w:t xml:space="preserve">, принятия мер по устранению выявленных нарушений и недостатков, предотвращению нанесения материального ущерба </w:t>
      </w:r>
      <w:r w:rsidR="00A50E18">
        <w:t xml:space="preserve"> Ивантеевскому муниципальному району </w:t>
      </w:r>
      <w:r>
        <w:t>Саратовской обл</w:t>
      </w:r>
      <w:r w:rsidR="00A50E18">
        <w:t xml:space="preserve">асти </w:t>
      </w:r>
      <w: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</w:t>
      </w:r>
      <w:r w:rsidR="000F5307">
        <w:t>ению и предупреждению нарушений</w:t>
      </w:r>
      <w:r>
        <w:t>;</w:t>
      </w:r>
    </w:p>
    <w:p w:rsidR="00BC7892" w:rsidRDefault="0059756E" w:rsidP="00A50E18">
      <w:pPr>
        <w:pStyle w:val="11"/>
        <w:numPr>
          <w:ilvl w:val="0"/>
          <w:numId w:val="13"/>
        </w:numPr>
        <w:tabs>
          <w:tab w:val="left" w:pos="1445"/>
          <w:tab w:val="left" w:pos="1449"/>
        </w:tabs>
        <w:ind w:firstLine="0"/>
        <w:jc w:val="both"/>
      </w:pPr>
      <w:r>
        <w:t>анализ причин невыполнения предложений (рекомендаций),</w:t>
      </w:r>
      <w:r w:rsidR="00A50E18">
        <w:t xml:space="preserve"> </w:t>
      </w:r>
      <w:r>
        <w:t>содержащихся в п</w:t>
      </w:r>
      <w:r w:rsidR="00A50E18">
        <w:t>редставлениях Контрольно-счетного органа</w:t>
      </w:r>
      <w:r>
        <w:t>.</w:t>
      </w:r>
    </w:p>
    <w:p w:rsidR="00BC7892" w:rsidRDefault="0059756E">
      <w:pPr>
        <w:pStyle w:val="11"/>
        <w:ind w:firstLine="740"/>
        <w:jc w:val="both"/>
      </w:pPr>
      <w:r>
        <w:t>В рамках мониторинга информации о рассмотре</w:t>
      </w:r>
      <w:r w:rsidR="00A50E18">
        <w:t xml:space="preserve">нии представлений Контрольно-счетного органа у </w:t>
      </w:r>
      <w:r>
        <w:t xml:space="preserve"> органов местного самоуправления, объектов контроля, иных органов и организаций может быть запрошена соответствующая информация.</w:t>
      </w:r>
    </w:p>
    <w:p w:rsidR="00BC7892" w:rsidRDefault="0059756E">
      <w:pPr>
        <w:pStyle w:val="11"/>
        <w:numPr>
          <w:ilvl w:val="3"/>
          <w:numId w:val="12"/>
        </w:numPr>
        <w:tabs>
          <w:tab w:val="left" w:pos="1805"/>
        </w:tabs>
        <w:ind w:firstLine="740"/>
        <w:jc w:val="both"/>
      </w:pPr>
      <w:r>
        <w:t>Включение в п</w:t>
      </w:r>
      <w:r w:rsidR="00A50E18">
        <w:t>рограмму контрольных (экспертно-</w:t>
      </w:r>
      <w:r>
        <w:t>аналитических) мероприятий вопросов проверки результатов рассмотрения внесен</w:t>
      </w:r>
      <w:r w:rsidR="00A50E18">
        <w:t>ных представлений Контрольно-счетным органом</w:t>
      </w:r>
      <w:r>
        <w:t>, осуществляются:</w:t>
      </w:r>
    </w:p>
    <w:p w:rsidR="00BC7892" w:rsidRDefault="0059756E">
      <w:pPr>
        <w:pStyle w:val="11"/>
        <w:numPr>
          <w:ilvl w:val="0"/>
          <w:numId w:val="14"/>
        </w:numPr>
        <w:tabs>
          <w:tab w:val="left" w:pos="1430"/>
          <w:tab w:val="left" w:pos="1445"/>
        </w:tabs>
        <w:ind w:firstLine="720"/>
        <w:jc w:val="both"/>
      </w:pPr>
      <w:r>
        <w:t>в целях уточнения полученной (в ходе мониторинга) информации</w:t>
      </w:r>
    </w:p>
    <w:p w:rsidR="00BC7892" w:rsidRDefault="0059756E">
      <w:pPr>
        <w:pStyle w:val="11"/>
        <w:ind w:firstLine="0"/>
        <w:jc w:val="both"/>
      </w:pPr>
      <w:r>
        <w:t>о принятых решениях, ходе и результатах рассмотре</w:t>
      </w:r>
      <w:r w:rsidR="00A50E18">
        <w:t>ния представлений Контрольно-счетного органа</w:t>
      </w:r>
      <w:r>
        <w:t>;</w:t>
      </w:r>
    </w:p>
    <w:p w:rsidR="00BC7892" w:rsidRDefault="0059756E">
      <w:pPr>
        <w:pStyle w:val="11"/>
        <w:numPr>
          <w:ilvl w:val="0"/>
          <w:numId w:val="14"/>
        </w:numPr>
        <w:tabs>
          <w:tab w:val="left" w:pos="1430"/>
          <w:tab w:val="left" w:pos="1445"/>
        </w:tabs>
        <w:ind w:firstLine="720"/>
        <w:jc w:val="both"/>
      </w:pPr>
      <w:r>
        <w:t>при получении неполной информации о принятых по результатам</w:t>
      </w:r>
    </w:p>
    <w:p w:rsidR="00BC7892" w:rsidRDefault="0059756E">
      <w:pPr>
        <w:pStyle w:val="11"/>
        <w:ind w:firstLine="0"/>
        <w:jc w:val="both"/>
      </w:pPr>
      <w:r>
        <w:t>рассмотре</w:t>
      </w:r>
      <w:r w:rsidR="00A50E18">
        <w:t>ния представлений Контрольно-счетного органа</w:t>
      </w:r>
      <w:r>
        <w:t xml:space="preserve"> решениях и (или) мерах по их реализации, в том числе при согласовании сроков исполнения отдельных требований в более поздний период, принятия объектом контроля обязательства о недопущении в будущем аналогичных нарушений, а также в целях проверки достоверности полученной информации об исполнении предписания от объекта контроля;</w:t>
      </w:r>
    </w:p>
    <w:p w:rsidR="00BC7892" w:rsidRDefault="000F5307" w:rsidP="00A50E18">
      <w:pPr>
        <w:pStyle w:val="11"/>
        <w:numPr>
          <w:ilvl w:val="0"/>
          <w:numId w:val="14"/>
        </w:numPr>
        <w:tabs>
          <w:tab w:val="left" w:pos="1430"/>
          <w:tab w:val="left" w:pos="1445"/>
        </w:tabs>
        <w:ind w:firstLine="0"/>
        <w:jc w:val="both"/>
      </w:pPr>
      <w:r>
        <w:t xml:space="preserve">в случае, </w:t>
      </w:r>
      <w:r w:rsidR="0059756E">
        <w:t>если по результатам мониторинга информации о</w:t>
      </w:r>
      <w:r w:rsidR="00A50E18">
        <w:t xml:space="preserve"> </w:t>
      </w:r>
      <w:r w:rsidR="0059756E">
        <w:t>рассмотре</w:t>
      </w:r>
      <w:r w:rsidR="00A50E18">
        <w:t>нии представлений Контрольно-счетного органа</w:t>
      </w:r>
      <w:r w:rsidR="0059756E">
        <w:t xml:space="preserve"> сделан вывод о неэффективности или низкой результативности мер, принятых по результатам рассмотре</w:t>
      </w:r>
      <w:r w:rsidR="00A50E18">
        <w:t>ния представлений Контрольно-счетного органа</w:t>
      </w:r>
      <w:r w:rsidR="0059756E">
        <w:t>.</w:t>
      </w:r>
    </w:p>
    <w:p w:rsidR="00BC7892" w:rsidRDefault="0059756E">
      <w:pPr>
        <w:pStyle w:val="11"/>
        <w:ind w:firstLine="740"/>
        <w:jc w:val="both"/>
      </w:pPr>
      <w:r>
        <w:t>Планирование, подготовка и проведение указанных контрольных (экспертно-аналитических) мероприятий, а также подготовка отчетов по их результатам осуществляется в порядке, установл</w:t>
      </w:r>
      <w:r w:rsidR="00A50E18">
        <w:t>енном Регламентом Контрольно-счетного органа</w:t>
      </w:r>
      <w:r>
        <w:t>, соответствующими станд</w:t>
      </w:r>
      <w:r w:rsidR="00A50E18">
        <w:t>артами внешнего муниципального</w:t>
      </w:r>
      <w:r>
        <w:t xml:space="preserve"> финансо</w:t>
      </w:r>
      <w:r w:rsidR="00A50E18">
        <w:t>вого контроля Контрольно-счетного органа</w:t>
      </w:r>
      <w:r>
        <w:t>.</w:t>
      </w:r>
    </w:p>
    <w:p w:rsidR="00BC7892" w:rsidRDefault="0059756E">
      <w:pPr>
        <w:pStyle w:val="11"/>
        <w:ind w:firstLine="740"/>
        <w:jc w:val="both"/>
      </w:pPr>
      <w:r>
        <w:lastRenderedPageBreak/>
        <w:t>На основе фактических данных о реализации решений и мер, принятых по результатам рассмотре</w:t>
      </w:r>
      <w:r w:rsidR="00A50E18">
        <w:t>ния представления Контрольно-счетного органа</w:t>
      </w:r>
      <w:r>
        <w:t>, осуществляется анализ полноты и достаточности принятых решений и мер по выполнению требований, изложенны</w:t>
      </w:r>
      <w:r w:rsidR="00A50E18">
        <w:t>х в представлении Контрольно-счетного органа</w:t>
      </w:r>
      <w:r>
        <w:t>, в необходимых случаях - причинах их невыполнения, неполного и (или) несвоевременного выполнения.</w:t>
      </w:r>
    </w:p>
    <w:p w:rsidR="00BC7892" w:rsidRDefault="0059756E" w:rsidP="00F5259A">
      <w:pPr>
        <w:pStyle w:val="11"/>
        <w:numPr>
          <w:ilvl w:val="1"/>
          <w:numId w:val="15"/>
        </w:numPr>
        <w:tabs>
          <w:tab w:val="left" w:pos="1430"/>
        </w:tabs>
        <w:spacing w:after="160"/>
        <w:ind w:firstLine="820"/>
        <w:contextualSpacing/>
        <w:jc w:val="both"/>
      </w:pPr>
      <w:r>
        <w:t>Контроль за исполн</w:t>
      </w:r>
      <w:r w:rsidR="00A50E18">
        <w:t>ением предписаний Контрольно-счетного органа</w:t>
      </w:r>
      <w:r>
        <w:t xml:space="preserve"> включает:</w:t>
      </w:r>
    </w:p>
    <w:p w:rsidR="00BC7892" w:rsidRDefault="0059756E" w:rsidP="00F5259A">
      <w:pPr>
        <w:pStyle w:val="11"/>
        <w:numPr>
          <w:ilvl w:val="0"/>
          <w:numId w:val="16"/>
        </w:numPr>
        <w:tabs>
          <w:tab w:val="left" w:pos="1430"/>
          <w:tab w:val="left" w:pos="1450"/>
        </w:tabs>
        <w:ind w:firstLine="0"/>
        <w:contextualSpacing/>
        <w:jc w:val="both"/>
      </w:pPr>
      <w:r>
        <w:t>анализ информации об испол</w:t>
      </w:r>
      <w:r w:rsidR="00A50E18">
        <w:t xml:space="preserve">нении предписаний Контрольно-счетного органа </w:t>
      </w:r>
      <w:r>
        <w:t>(оценка устранения оснований направления соответствующих предписаний);</w:t>
      </w:r>
    </w:p>
    <w:p w:rsidR="00BC7892" w:rsidRDefault="0059756E" w:rsidP="0001232E">
      <w:pPr>
        <w:pStyle w:val="11"/>
        <w:numPr>
          <w:ilvl w:val="0"/>
          <w:numId w:val="16"/>
        </w:numPr>
        <w:tabs>
          <w:tab w:val="left" w:pos="1430"/>
          <w:tab w:val="left" w:pos="1450"/>
        </w:tabs>
        <w:ind w:firstLine="720"/>
        <w:jc w:val="both"/>
      </w:pPr>
      <w:r>
        <w:t xml:space="preserve">принятие мер в случаях </w:t>
      </w:r>
      <w:r w:rsidR="0001232E">
        <w:t>неисполнения предписания Контрольно-счетного органа</w:t>
      </w:r>
      <w:r>
        <w:t xml:space="preserve"> в установленные в нем сроки.</w:t>
      </w:r>
    </w:p>
    <w:p w:rsidR="00BC7892" w:rsidRDefault="0059756E" w:rsidP="0001232E">
      <w:pPr>
        <w:pStyle w:val="11"/>
        <w:numPr>
          <w:ilvl w:val="1"/>
          <w:numId w:val="15"/>
        </w:numPr>
        <w:tabs>
          <w:tab w:val="left" w:pos="1430"/>
        </w:tabs>
        <w:spacing w:after="500"/>
        <w:ind w:firstLine="0"/>
        <w:jc w:val="both"/>
      </w:pPr>
      <w:r>
        <w:t xml:space="preserve">При невыполнении в </w:t>
      </w:r>
      <w:r w:rsidR="0001232E">
        <w:t xml:space="preserve">срок предписания Контрольно-счетного органа </w:t>
      </w:r>
      <w:r>
        <w:t>соответств</w:t>
      </w:r>
      <w:r w:rsidR="0001232E">
        <w:t>ующими должностными лицами Контрольно-счетного органа</w:t>
      </w:r>
      <w:r>
        <w:t xml:space="preserve"> реализуется полномочия, установленные статьей 28.3 Кодекса Российской Федерации об административных правонарушениях (далее - КОАП). Если при проведении контрольного мероприятия на объекте контроля выявлено неиспо</w:t>
      </w:r>
      <w:r w:rsidR="0001232E">
        <w:t>лнение предписания Контрольно-счетного органа</w:t>
      </w:r>
      <w:r>
        <w:t>, которое была внесено по ранее проводившейся проверке с формулировкой «не допускать в дальнейшем... », то протокол об административном правонарушении, предусмотренном ст.19.5 КОАП может быть составлен в течение двухмесячного срока со дня установления факта неиспол</w:t>
      </w:r>
      <w:r w:rsidR="0001232E">
        <w:t>нения предписания Контрольно-счетного органа</w:t>
      </w:r>
      <w:r>
        <w:t xml:space="preserve"> о недопущении в дальнейшем аналогичных нарушений. Если же проверкой установлено совершение административного правонарушения, аналогичного ранее совершенному, в течение года со дня привлечения виновного лица к ответственности, то в этом случае правонарушение считается совершенным повторно и протокол о его совершении составляется в пределах срока давности привлечения к административной ответственности со дня совершения повторного правонарушения. В этом случае следует руководствоваться сроком давности, установленном ч.1 ст.4.5 КОАП для нарушений бюджетного законодательства- 2 год со дня совершения правонарушения и 1 год - за совершение которых предусмотрена ответственность в виде дисквалификации.</w:t>
      </w:r>
    </w:p>
    <w:p w:rsidR="00BC7892" w:rsidRDefault="0059756E" w:rsidP="000D3DB4">
      <w:pPr>
        <w:pStyle w:val="22"/>
        <w:keepNext/>
        <w:keepLines/>
        <w:numPr>
          <w:ilvl w:val="0"/>
          <w:numId w:val="6"/>
        </w:numPr>
        <w:tabs>
          <w:tab w:val="left" w:pos="1072"/>
        </w:tabs>
        <w:spacing w:after="500" w:line="240" w:lineRule="atLeast"/>
        <w:ind w:left="2841" w:hanging="2098"/>
        <w:contextualSpacing/>
      </w:pPr>
      <w:bookmarkStart w:id="3" w:name="bookmark8"/>
      <w:r>
        <w:t>Анализ информации о рассмотрении уведомлений о применении бюджетных мер принуждения</w:t>
      </w:r>
      <w:bookmarkEnd w:id="3"/>
    </w:p>
    <w:p w:rsidR="00BC7892" w:rsidRDefault="0059756E" w:rsidP="000D3DB4">
      <w:pPr>
        <w:pStyle w:val="11"/>
        <w:numPr>
          <w:ilvl w:val="1"/>
          <w:numId w:val="6"/>
        </w:numPr>
        <w:tabs>
          <w:tab w:val="left" w:pos="1402"/>
        </w:tabs>
        <w:ind w:firstLine="740"/>
        <w:jc w:val="both"/>
      </w:pPr>
      <w:r>
        <w:t xml:space="preserve">Уведомление о применении бюджетных мер принуждения </w:t>
      </w:r>
      <w:r>
        <w:lastRenderedPageBreak/>
        <w:t>направляется финансовому органу не позднее 30 календарных дней со дня окончания контрольного мероприятия, в ходе которого были выявлены бюджетные нарушения.</w:t>
      </w:r>
    </w:p>
    <w:p w:rsidR="00BC7892" w:rsidRDefault="0059756E" w:rsidP="000D3DB4">
      <w:pPr>
        <w:pStyle w:val="11"/>
        <w:numPr>
          <w:ilvl w:val="1"/>
          <w:numId w:val="6"/>
        </w:numPr>
        <w:tabs>
          <w:tab w:val="left" w:pos="1402"/>
        </w:tabs>
        <w:ind w:firstLine="740"/>
        <w:jc w:val="both"/>
      </w:pPr>
      <w:r>
        <w:t>Анализ результатов рассмот</w:t>
      </w:r>
      <w:r w:rsidR="0001232E">
        <w:t>рения уведомлений Контрольно-счетного органа</w:t>
      </w:r>
      <w:r>
        <w:t xml:space="preserve"> о применении бюджетных мер принуждения проводится на основе информации о примененных финансовым органом бюджетных мерах принуждения, а также применении иных мер ответственности в случаях, предусмотренных законодательством Российской Федерации.</w:t>
      </w:r>
    </w:p>
    <w:p w:rsidR="00BC7892" w:rsidRDefault="0059756E" w:rsidP="000D3DB4">
      <w:pPr>
        <w:pStyle w:val="11"/>
        <w:numPr>
          <w:ilvl w:val="1"/>
          <w:numId w:val="6"/>
        </w:numPr>
        <w:tabs>
          <w:tab w:val="left" w:pos="1402"/>
        </w:tabs>
        <w:spacing w:after="240"/>
        <w:ind w:firstLine="740"/>
        <w:jc w:val="both"/>
      </w:pPr>
      <w:r>
        <w:t xml:space="preserve">В случае принятия финансовым органом решения об отказе в применении бюджетных мер принуждения в целях учета в </w:t>
      </w:r>
      <w:r w:rsidR="0001232E">
        <w:t>дальнейшей работе Контрольно-счетного органа</w:t>
      </w:r>
      <w:r>
        <w:t xml:space="preserve"> проводится анализ причин, послуживших основанием для принятия данного решения. Рассматривается вопрос о возможности обжалования в судебном порядке решения финансового органа об отказе в применении бюджетных мер принуждения</w:t>
      </w:r>
      <w:r>
        <w:rPr>
          <w:i/>
          <w:iCs/>
        </w:rPr>
        <w:t>.</w:t>
      </w:r>
    </w:p>
    <w:p w:rsidR="0001232E" w:rsidRPr="0001232E" w:rsidRDefault="000D3DB4" w:rsidP="000D3DB4">
      <w:pPr>
        <w:pStyle w:val="11"/>
        <w:tabs>
          <w:tab w:val="left" w:pos="1576"/>
        </w:tabs>
        <w:spacing w:after="480"/>
        <w:ind w:firstLine="0"/>
        <w:jc w:val="center"/>
        <w:rPr>
          <w:b/>
        </w:rPr>
      </w:pPr>
      <w:r>
        <w:rPr>
          <w:b/>
          <w:bCs/>
        </w:rPr>
        <w:t>5.</w:t>
      </w:r>
      <w:r w:rsidR="0059756E">
        <w:rPr>
          <w:b/>
          <w:bCs/>
        </w:rPr>
        <w:t>Анализ информации о рассмотрении правоохранительными, надзорными и контрольными органами материалов по результатам мероприя</w:t>
      </w:r>
      <w:r w:rsidR="0001232E">
        <w:rPr>
          <w:b/>
          <w:bCs/>
        </w:rPr>
        <w:t xml:space="preserve">тий, проведенных </w:t>
      </w:r>
      <w:r w:rsidR="0001232E" w:rsidRPr="0001232E">
        <w:rPr>
          <w:b/>
        </w:rPr>
        <w:t>Контрольно-счетным органом</w:t>
      </w:r>
      <w:r w:rsidR="0001232E">
        <w:rPr>
          <w:b/>
        </w:rPr>
        <w:t xml:space="preserve"> </w:t>
      </w:r>
      <w:r w:rsidR="0001232E" w:rsidRPr="0001232E">
        <w:rPr>
          <w:b/>
        </w:rPr>
        <w:t>Ивантеевского муниципального района</w:t>
      </w:r>
      <w:r w:rsidR="0001232E" w:rsidRPr="0001232E">
        <w:rPr>
          <w:b/>
          <w:bCs/>
        </w:rPr>
        <w:t xml:space="preserve"> Саратовской области</w:t>
      </w:r>
    </w:p>
    <w:p w:rsidR="00BC7892" w:rsidRDefault="000D3DB4" w:rsidP="000D3DB4">
      <w:pPr>
        <w:pStyle w:val="11"/>
        <w:tabs>
          <w:tab w:val="left" w:pos="1512"/>
        </w:tabs>
        <w:ind w:firstLine="709"/>
        <w:jc w:val="both"/>
      </w:pPr>
      <w:r>
        <w:t>5.1</w:t>
      </w:r>
      <w:r w:rsidR="0059756E">
        <w:t>По результатам контрольных (экспертно-аналитических) мероприятий материалы, содержащие указания на признаки противоправных деяний, в соответствии с законодательством, направляются в правоохранительные и (или) контрольные, надзорные органы согласно установленной компетенции.</w:t>
      </w:r>
    </w:p>
    <w:p w:rsidR="00BC7892" w:rsidRDefault="0059756E">
      <w:pPr>
        <w:pStyle w:val="11"/>
        <w:ind w:firstLine="740"/>
        <w:jc w:val="both"/>
      </w:pPr>
      <w:r>
        <w:t>Материалы контрольных (экспертно-аналитических) мероприятий могут направляться в иные органы (организации), согласно заключенным соглашениям о взаимодействии.</w:t>
      </w:r>
    </w:p>
    <w:p w:rsidR="00BC7892" w:rsidRDefault="000D3DB4" w:rsidP="000D3DB4">
      <w:pPr>
        <w:pStyle w:val="11"/>
        <w:tabs>
          <w:tab w:val="left" w:pos="1512"/>
        </w:tabs>
        <w:ind w:firstLine="709"/>
        <w:jc w:val="both"/>
      </w:pPr>
      <w:r>
        <w:t xml:space="preserve">5.2 </w:t>
      </w:r>
      <w:r w:rsidR="0059756E">
        <w:t>При анализе информации, полученной от правоохранительных, контрольных и надзорных органов:</w:t>
      </w:r>
    </w:p>
    <w:p w:rsidR="00BC7892" w:rsidRDefault="0059756E">
      <w:pPr>
        <w:pStyle w:val="11"/>
        <w:numPr>
          <w:ilvl w:val="0"/>
          <w:numId w:val="18"/>
        </w:numPr>
        <w:tabs>
          <w:tab w:val="left" w:pos="1465"/>
          <w:tab w:val="left" w:pos="1512"/>
        </w:tabs>
        <w:ind w:firstLine="740"/>
        <w:jc w:val="both"/>
      </w:pPr>
      <w:r>
        <w:t>изучаются решения и меры, принятые правоохранительными,</w:t>
      </w:r>
    </w:p>
    <w:p w:rsidR="00BC7892" w:rsidRDefault="0059756E">
      <w:pPr>
        <w:pStyle w:val="11"/>
        <w:ind w:firstLine="0"/>
        <w:jc w:val="both"/>
      </w:pPr>
      <w:r>
        <w:t>контрольными и надзорными органами по признакам нарушений законодательства Российской Федерации (Саратовской области</w:t>
      </w:r>
      <w:r w:rsidR="0001232E">
        <w:t>), выявленным</w:t>
      </w:r>
      <w:r w:rsidR="0001232E" w:rsidRPr="0001232E">
        <w:t xml:space="preserve"> </w:t>
      </w:r>
      <w:r w:rsidR="0001232E">
        <w:t>Контрольно-счетным органом</w:t>
      </w:r>
      <w:r>
        <w:t xml:space="preserve"> при проведении мероприятия;</w:t>
      </w:r>
    </w:p>
    <w:p w:rsidR="00BC7892" w:rsidRDefault="0059756E">
      <w:pPr>
        <w:pStyle w:val="11"/>
        <w:numPr>
          <w:ilvl w:val="0"/>
          <w:numId w:val="18"/>
        </w:numPr>
        <w:tabs>
          <w:tab w:val="left" w:pos="943"/>
        </w:tabs>
        <w:spacing w:after="560"/>
        <w:ind w:firstLine="740"/>
        <w:jc w:val="both"/>
      </w:pPr>
      <w:r>
        <w:t>анализируются причины отказа правоохранительных, контрольных и надзорных органов в принятии мер по материал</w:t>
      </w:r>
      <w:r w:rsidR="0001232E">
        <w:t>ам, направленным Контрольно-счетным органом</w:t>
      </w:r>
      <w:r>
        <w:t xml:space="preserve"> по результатам мероприятия (в случае принятия ими такого решения). Рассматривается вопрос о возможности направления обращения об отмене решения об отказе соответствующего органа в применении мер реагирования в вышестоящий над ним орган власти, в органы прокуратуры или </w:t>
      </w:r>
      <w:r>
        <w:lastRenderedPageBreak/>
        <w:t>обжалования в судебном порядке.</w:t>
      </w:r>
    </w:p>
    <w:p w:rsidR="00BC7892" w:rsidRPr="0001232E" w:rsidRDefault="000D3DB4" w:rsidP="00EB747A">
      <w:pPr>
        <w:pStyle w:val="11"/>
        <w:tabs>
          <w:tab w:val="left" w:pos="1576"/>
        </w:tabs>
        <w:spacing w:after="480"/>
        <w:ind w:left="284" w:firstLine="956"/>
        <w:jc w:val="center"/>
        <w:rPr>
          <w:b/>
        </w:rPr>
      </w:pPr>
      <w:r>
        <w:rPr>
          <w:b/>
          <w:bCs/>
        </w:rPr>
        <w:t>6.</w:t>
      </w:r>
      <w:r w:rsidR="0059756E" w:rsidRPr="0001232E">
        <w:rPr>
          <w:b/>
          <w:bCs/>
        </w:rPr>
        <w:t>Анализ информации о результатах принятых решений по протоколам об административных правонарушениях, составленных до</w:t>
      </w:r>
      <w:r w:rsidR="0001232E" w:rsidRPr="0001232E">
        <w:rPr>
          <w:b/>
          <w:bCs/>
        </w:rPr>
        <w:t xml:space="preserve">лжностными лицами </w:t>
      </w:r>
      <w:r w:rsidR="0001232E" w:rsidRPr="0001232E">
        <w:rPr>
          <w:b/>
        </w:rPr>
        <w:t>Контрольно-счетного органа Ивантеевского муниципального района</w:t>
      </w:r>
      <w:r w:rsidR="0059756E" w:rsidRPr="0001232E">
        <w:rPr>
          <w:b/>
          <w:bCs/>
        </w:rPr>
        <w:t xml:space="preserve"> Саратовской области</w:t>
      </w:r>
    </w:p>
    <w:p w:rsidR="00BC7892" w:rsidRDefault="000D3DB4" w:rsidP="000D3DB4">
      <w:pPr>
        <w:pStyle w:val="11"/>
        <w:tabs>
          <w:tab w:val="left" w:pos="1267"/>
        </w:tabs>
        <w:ind w:firstLine="740"/>
        <w:jc w:val="both"/>
      </w:pPr>
      <w:r>
        <w:t>6.1</w:t>
      </w:r>
      <w:r w:rsidR="0059756E">
        <w:t>Права и процессуальная компетенци</w:t>
      </w:r>
      <w:r w:rsidR="0001232E">
        <w:t>я должностных лиц Контрольно-счетного органа</w:t>
      </w:r>
      <w:r w:rsidR="0059756E">
        <w:t xml:space="preserve"> в части составления протоколов об административных правонарушениях установлены статьей 28.3 Кодекса Российской Федерации об администрати</w:t>
      </w:r>
      <w:r w:rsidR="00EB7AD8">
        <w:t>вных правонарушениях и статьи 13 Положения о Контрольно-счетном органе Ивантеевского муниципального района Саратовской области</w:t>
      </w:r>
      <w:r w:rsidR="0059756E">
        <w:t>.</w:t>
      </w:r>
    </w:p>
    <w:p w:rsidR="00BC7892" w:rsidRDefault="00EB747A" w:rsidP="00EB747A">
      <w:pPr>
        <w:pStyle w:val="11"/>
        <w:tabs>
          <w:tab w:val="left" w:pos="1267"/>
        </w:tabs>
        <w:ind w:firstLine="740"/>
        <w:jc w:val="both"/>
      </w:pPr>
      <w:r>
        <w:t>6.2</w:t>
      </w:r>
      <w:r w:rsidR="0059756E">
        <w:t>Анализ результатов рассмотрения протоколов проводится путем изучения решений, вынесенных по результатам их рассмотрения.</w:t>
      </w:r>
    </w:p>
    <w:p w:rsidR="00BC7892" w:rsidRDefault="00EB747A" w:rsidP="00EB747A">
      <w:pPr>
        <w:pStyle w:val="11"/>
        <w:tabs>
          <w:tab w:val="left" w:pos="1254"/>
        </w:tabs>
        <w:ind w:firstLine="740"/>
        <w:jc w:val="both"/>
      </w:pPr>
      <w:r>
        <w:t xml:space="preserve">6.3 </w:t>
      </w:r>
      <w:r w:rsidR="0059756E">
        <w:t>В случае принятия уполномоченными органами по результатам рассмотрения протоколов об административных правонарушениях, составленных</w:t>
      </w:r>
      <w:r w:rsidR="00EB7AD8">
        <w:t xml:space="preserve"> должностными лицами Контрольно-счетного органа</w:t>
      </w:r>
      <w:r w:rsidR="0059756E">
        <w:t>, решений об отказе в привлечении к административной ответственности, проводится анализ причин, послуживших основанием для принятия таких решений.</w:t>
      </w:r>
    </w:p>
    <w:p w:rsidR="00BC7892" w:rsidRDefault="00EB747A" w:rsidP="00EB747A">
      <w:pPr>
        <w:pStyle w:val="11"/>
        <w:tabs>
          <w:tab w:val="left" w:pos="1244"/>
        </w:tabs>
        <w:spacing w:after="360"/>
        <w:ind w:firstLine="740"/>
        <w:contextualSpacing/>
        <w:jc w:val="both"/>
      </w:pPr>
      <w:r>
        <w:t xml:space="preserve">6.4 </w:t>
      </w:r>
      <w:r w:rsidR="0059756E">
        <w:t>В случае несогласия с решениями, принятыми уполномоченными органами, вопрос о возможности обжалования этих решений или необходимости принятия иных мер рассматривается руководителем мероприятия</w:t>
      </w:r>
      <w:r w:rsidR="0059756E">
        <w:rPr>
          <w:i/>
          <w:iCs/>
        </w:rPr>
        <w:t>.</w:t>
      </w:r>
    </w:p>
    <w:p w:rsidR="00BC7892" w:rsidRPr="00EB7AD8" w:rsidRDefault="00EB747A" w:rsidP="00EB747A">
      <w:pPr>
        <w:pStyle w:val="22"/>
        <w:keepNext/>
        <w:keepLines/>
        <w:tabs>
          <w:tab w:val="left" w:pos="1932"/>
        </w:tabs>
        <w:spacing w:after="560"/>
        <w:ind w:left="0"/>
        <w:contextualSpacing/>
        <w:jc w:val="center"/>
      </w:pPr>
      <w:bookmarkStart w:id="4" w:name="bookmark10"/>
      <w:r>
        <w:t>7.</w:t>
      </w:r>
      <w:r w:rsidR="0059756E" w:rsidRPr="00EB7AD8">
        <w:t xml:space="preserve">Мониторинг рассмотрения информационных писем </w:t>
      </w:r>
      <w:bookmarkEnd w:id="4"/>
      <w:r w:rsidR="00EB7AD8" w:rsidRPr="00EB7AD8">
        <w:t>Контрольно-счетного органа Ивантеевского муниципального района</w:t>
      </w:r>
      <w:r w:rsidR="00EB7AD8" w:rsidRPr="00EB7AD8">
        <w:rPr>
          <w:bCs w:val="0"/>
        </w:rPr>
        <w:t xml:space="preserve"> Саратовской области</w:t>
      </w:r>
    </w:p>
    <w:p w:rsidR="00BC7892" w:rsidRDefault="00EB747A" w:rsidP="00EB747A">
      <w:pPr>
        <w:pStyle w:val="11"/>
        <w:ind w:firstLine="0"/>
        <w:contextualSpacing/>
        <w:jc w:val="both"/>
      </w:pPr>
      <w:r>
        <w:tab/>
        <w:t>7.1</w:t>
      </w:r>
      <w:r w:rsidR="0059756E">
        <w:t>Мониторинг рассмотрения инф</w:t>
      </w:r>
      <w:r w:rsidR="00EB7AD8">
        <w:t>ормационных писем Контрольно-счетного органа</w:t>
      </w:r>
      <w:r w:rsidR="0059756E">
        <w:t xml:space="preserve"> состоит в анализе принятых решений и мер по результатам их рассмотрения.</w:t>
      </w:r>
    </w:p>
    <w:p w:rsidR="00BC7892" w:rsidRDefault="00EB747A" w:rsidP="0090372D">
      <w:pPr>
        <w:pStyle w:val="11"/>
        <w:spacing w:after="560"/>
        <w:ind w:firstLine="0"/>
        <w:jc w:val="both"/>
      </w:pPr>
      <w:r>
        <w:tab/>
        <w:t>7.2</w:t>
      </w:r>
      <w:r w:rsidR="0090372D">
        <w:t xml:space="preserve"> </w:t>
      </w:r>
      <w:r w:rsidR="0059756E">
        <w:t>В целях обеспечения своевременного и полного получения информации по результатам рассмотрения информационных писем в них, как правило, указывается срок представл</w:t>
      </w:r>
      <w:r w:rsidR="00EB7AD8">
        <w:t>ения информации в Контрольно-счетный орган</w:t>
      </w:r>
      <w:r w:rsidR="0059756E">
        <w:t>.</w:t>
      </w:r>
    </w:p>
    <w:p w:rsidR="00BC7892" w:rsidRDefault="00EB747A" w:rsidP="00EB747A">
      <w:pPr>
        <w:pStyle w:val="22"/>
        <w:keepNext/>
        <w:keepLines/>
        <w:tabs>
          <w:tab w:val="left" w:pos="284"/>
          <w:tab w:val="left" w:pos="1467"/>
        </w:tabs>
        <w:spacing w:after="420"/>
        <w:ind w:left="0"/>
        <w:jc w:val="center"/>
      </w:pPr>
      <w:bookmarkStart w:id="5" w:name="bookmark12"/>
      <w:r>
        <w:lastRenderedPageBreak/>
        <w:t>8.</w:t>
      </w:r>
      <w:r w:rsidR="0059756E">
        <w:t>Оформление и использование итогов контроля реализации результатов проведенных мероприятий</w:t>
      </w:r>
      <w:bookmarkEnd w:id="5"/>
    </w:p>
    <w:p w:rsidR="00BC7892" w:rsidRDefault="00EB747A" w:rsidP="00EB747A">
      <w:pPr>
        <w:pStyle w:val="11"/>
        <w:tabs>
          <w:tab w:val="left" w:pos="709"/>
        </w:tabs>
        <w:ind w:firstLine="0"/>
        <w:jc w:val="both"/>
      </w:pPr>
      <w:r>
        <w:tab/>
        <w:t>8.1</w:t>
      </w:r>
      <w:r w:rsidR="0059756E">
        <w:t xml:space="preserve"> Итоги контроля реализации результатов проведенных мероприятий могут оформляться в виде следующих документов:</w:t>
      </w:r>
    </w:p>
    <w:p w:rsidR="00BC7892" w:rsidRDefault="0059756E" w:rsidP="00EB7AD8">
      <w:pPr>
        <w:pStyle w:val="11"/>
        <w:numPr>
          <w:ilvl w:val="0"/>
          <w:numId w:val="19"/>
        </w:numPr>
        <w:tabs>
          <w:tab w:val="left" w:pos="1443"/>
          <w:tab w:val="left" w:pos="1460"/>
        </w:tabs>
        <w:ind w:firstLine="0"/>
        <w:jc w:val="both"/>
      </w:pPr>
      <w:r>
        <w:t>заключения по итогам экспертно-аналитического мероприятия,</w:t>
      </w:r>
      <w:r w:rsidR="00EB7AD8">
        <w:t xml:space="preserve"> </w:t>
      </w:r>
      <w:r>
        <w:t>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мероприятия, одним из вопросов которого является реализация представлений и предписаний);</w:t>
      </w:r>
    </w:p>
    <w:p w:rsidR="00BC7892" w:rsidRDefault="0059756E" w:rsidP="00EB7AD8">
      <w:pPr>
        <w:pStyle w:val="11"/>
        <w:numPr>
          <w:ilvl w:val="0"/>
          <w:numId w:val="19"/>
        </w:numPr>
        <w:tabs>
          <w:tab w:val="left" w:pos="1443"/>
          <w:tab w:val="left" w:pos="1445"/>
        </w:tabs>
        <w:ind w:firstLine="0"/>
        <w:jc w:val="both"/>
      </w:pPr>
      <w:r>
        <w:t>обобщенной аналитической информации по результатам</w:t>
      </w:r>
      <w:r w:rsidR="00EB7AD8">
        <w:t xml:space="preserve"> </w:t>
      </w:r>
      <w:r>
        <w:t>мониторинга рассмотрения представлений, исполнения предписаний, анализа результатов рассмотрения уполномоченными органами дел об административных правонарушениях, возбужденных дол</w:t>
      </w:r>
      <w:r w:rsidR="00EB7AD8">
        <w:t>жностными лицами Контрольно-счетного органа</w:t>
      </w:r>
      <w:r>
        <w:t xml:space="preserve"> по выявленным административным правонарушениям,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правоохранительные, надзорные и контрольны</w:t>
      </w:r>
      <w:r w:rsidR="00EB7AD8">
        <w:t xml:space="preserve">е органы, итогов рассмотрения </w:t>
      </w:r>
      <w:r>
        <w:t xml:space="preserve"> органами местного самоуправления отчетов, заключений, аналитических </w:t>
      </w:r>
      <w:r w:rsidR="00EB7AD8">
        <w:t>и иных документов Контрольно-счетного органа</w:t>
      </w:r>
      <w:r>
        <w:t xml:space="preserve"> по результатам проведенных мероприятий.</w:t>
      </w:r>
    </w:p>
    <w:p w:rsidR="00BC7892" w:rsidRDefault="0059756E" w:rsidP="00EB747A">
      <w:pPr>
        <w:pStyle w:val="11"/>
        <w:numPr>
          <w:ilvl w:val="1"/>
          <w:numId w:val="21"/>
        </w:numPr>
        <w:tabs>
          <w:tab w:val="left" w:pos="1198"/>
        </w:tabs>
        <w:ind w:left="0" w:firstLine="284"/>
        <w:jc w:val="both"/>
      </w:pPr>
      <w:r>
        <w:t>Информация об итогах контроля реализации результатов проведенных мероприятий может быть включена в годов</w:t>
      </w:r>
      <w:r w:rsidR="00EB7AD8">
        <w:t>ой отчет о работе Контрольно-счетного органа</w:t>
      </w:r>
      <w:r>
        <w:t>.</w:t>
      </w:r>
    </w:p>
    <w:p w:rsidR="00BC7892" w:rsidRDefault="00EB747A" w:rsidP="00EB747A">
      <w:pPr>
        <w:pStyle w:val="11"/>
        <w:tabs>
          <w:tab w:val="left" w:pos="284"/>
        </w:tabs>
        <w:ind w:firstLine="0"/>
        <w:jc w:val="both"/>
      </w:pPr>
      <w:r>
        <w:tab/>
        <w:t>8.3</w:t>
      </w:r>
      <w:r w:rsidR="0059756E">
        <w:t>Итоги контроля реализации результатов проведенных мероприятий используются при пл</w:t>
      </w:r>
      <w:r w:rsidR="00EB7AD8">
        <w:t>анировании работы Контрольно-счетного органа</w:t>
      </w:r>
      <w:r w:rsidR="0059756E">
        <w:t>.</w:t>
      </w:r>
    </w:p>
    <w:sectPr w:rsidR="00BC7892" w:rsidSect="00BC7892">
      <w:pgSz w:w="11900" w:h="16840"/>
      <w:pgMar w:top="1359" w:right="704" w:bottom="889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1D" w:rsidRDefault="0012441D" w:rsidP="00BC7892">
      <w:r>
        <w:separator/>
      </w:r>
    </w:p>
  </w:endnote>
  <w:endnote w:type="continuationSeparator" w:id="1">
    <w:p w:rsidR="0012441D" w:rsidRDefault="0012441D" w:rsidP="00BC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1D" w:rsidRDefault="0012441D"/>
  </w:footnote>
  <w:footnote w:type="continuationSeparator" w:id="1">
    <w:p w:rsidR="0012441D" w:rsidRDefault="001244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92" w:rsidRDefault="00F2642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6.45pt;margin-top:38.9pt;width:10.1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C7892" w:rsidRDefault="00F2642A">
                <w:pPr>
                  <w:pStyle w:val="24"/>
                  <w:rPr>
                    <w:sz w:val="24"/>
                    <w:szCs w:val="24"/>
                  </w:rPr>
                </w:pPr>
                <w:fldSimple w:instr=" PAGE \* MERGEFORMAT ">
                  <w:r w:rsidR="00D02B75" w:rsidRPr="00D02B75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92" w:rsidRDefault="00BC789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BD7"/>
    <w:multiLevelType w:val="multilevel"/>
    <w:tmpl w:val="8C2C1A5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7A65"/>
    <w:multiLevelType w:val="multilevel"/>
    <w:tmpl w:val="B4F478FE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D3103"/>
    <w:multiLevelType w:val="multilevel"/>
    <w:tmpl w:val="F5AA2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40C5"/>
    <w:multiLevelType w:val="multilevel"/>
    <w:tmpl w:val="2CD07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C3164"/>
    <w:multiLevelType w:val="multilevel"/>
    <w:tmpl w:val="F53C9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C025A"/>
    <w:multiLevelType w:val="multilevel"/>
    <w:tmpl w:val="BEAE8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71982"/>
    <w:multiLevelType w:val="multilevel"/>
    <w:tmpl w:val="A014A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F1875"/>
    <w:multiLevelType w:val="multilevel"/>
    <w:tmpl w:val="FD344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164B5"/>
    <w:multiLevelType w:val="multilevel"/>
    <w:tmpl w:val="6C903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26F8C"/>
    <w:multiLevelType w:val="multilevel"/>
    <w:tmpl w:val="4D146B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C2A16"/>
    <w:multiLevelType w:val="multilevel"/>
    <w:tmpl w:val="A6D60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C6117"/>
    <w:multiLevelType w:val="multilevel"/>
    <w:tmpl w:val="1A42DC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7209B0"/>
    <w:multiLevelType w:val="multilevel"/>
    <w:tmpl w:val="C3147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431DC"/>
    <w:multiLevelType w:val="multilevel"/>
    <w:tmpl w:val="122E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0A46E5"/>
    <w:multiLevelType w:val="multilevel"/>
    <w:tmpl w:val="15501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B2FFC"/>
    <w:multiLevelType w:val="multilevel"/>
    <w:tmpl w:val="0622B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27270"/>
    <w:multiLevelType w:val="multilevel"/>
    <w:tmpl w:val="FC701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3776D9"/>
    <w:multiLevelType w:val="multilevel"/>
    <w:tmpl w:val="739CC4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F1C2B"/>
    <w:multiLevelType w:val="multilevel"/>
    <w:tmpl w:val="A6FEE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766D9"/>
    <w:multiLevelType w:val="multilevel"/>
    <w:tmpl w:val="739CC4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D4415C"/>
    <w:multiLevelType w:val="multilevel"/>
    <w:tmpl w:val="3238E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8"/>
  </w:num>
  <w:num w:numId="11">
    <w:abstractNumId w:val="20"/>
  </w:num>
  <w:num w:numId="12">
    <w:abstractNumId w:val="0"/>
  </w:num>
  <w:num w:numId="13">
    <w:abstractNumId w:val="15"/>
  </w:num>
  <w:num w:numId="14">
    <w:abstractNumId w:val="16"/>
  </w:num>
  <w:num w:numId="15">
    <w:abstractNumId w:val="1"/>
  </w:num>
  <w:num w:numId="16">
    <w:abstractNumId w:val="3"/>
  </w:num>
  <w:num w:numId="17">
    <w:abstractNumId w:val="17"/>
  </w:num>
  <w:num w:numId="18">
    <w:abstractNumId w:val="6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C7892"/>
    <w:rsid w:val="0001232E"/>
    <w:rsid w:val="000D3DB4"/>
    <w:rsid w:val="000F5307"/>
    <w:rsid w:val="00102010"/>
    <w:rsid w:val="0012441D"/>
    <w:rsid w:val="002E0620"/>
    <w:rsid w:val="005152B2"/>
    <w:rsid w:val="0055256E"/>
    <w:rsid w:val="0059756E"/>
    <w:rsid w:val="0067097C"/>
    <w:rsid w:val="00854A42"/>
    <w:rsid w:val="0090372D"/>
    <w:rsid w:val="0098338C"/>
    <w:rsid w:val="00993007"/>
    <w:rsid w:val="00A50E18"/>
    <w:rsid w:val="00BC7892"/>
    <w:rsid w:val="00C6496C"/>
    <w:rsid w:val="00D02B75"/>
    <w:rsid w:val="00D771FB"/>
    <w:rsid w:val="00EB747A"/>
    <w:rsid w:val="00EB7AD8"/>
    <w:rsid w:val="00F21564"/>
    <w:rsid w:val="00F2642A"/>
    <w:rsid w:val="00F5259A"/>
    <w:rsid w:val="00FA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8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BC7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B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C7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B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BC7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C7892"/>
    <w:pPr>
      <w:spacing w:after="1240" w:line="346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BC7892"/>
    <w:pPr>
      <w:spacing w:line="312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BC7892"/>
    <w:pPr>
      <w:spacing w:after="440" w:line="353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BC7892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C7892"/>
    <w:pPr>
      <w:spacing w:after="520" w:line="276" w:lineRule="auto"/>
      <w:ind w:left="16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BC789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BC7892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ef1edeee2edeee9f2e5eaf1f22">
    <w:name w:val="Оceсf1нedоeeвe2нedоeeйe9 тf2еe5кeaсf1тf2 (2)"/>
    <w:basedOn w:val="a0"/>
    <w:uiPriority w:val="99"/>
    <w:rsid w:val="00102010"/>
    <w:rPr>
      <w:rFonts w:ascii="Times New Roman" w:hAnsi="Times New Roman" w:cs="Times New Roman"/>
      <w:sz w:val="28"/>
      <w:szCs w:val="28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102010"/>
    <w:pPr>
      <w:shd w:val="clear" w:color="auto" w:fill="FFFFFF"/>
      <w:autoSpaceDE w:val="0"/>
      <w:autoSpaceDN w:val="0"/>
      <w:adjustRightInd w:val="0"/>
      <w:spacing w:before="300" w:line="317" w:lineRule="exact"/>
      <w:jc w:val="both"/>
    </w:pPr>
    <w:rPr>
      <w:rFonts w:ascii="Times New Roman" w:eastAsia="Times New Roman" w:hAnsi="Liberation Serif" w:cs="Times New Roman"/>
      <w:sz w:val="28"/>
      <w:szCs w:val="28"/>
      <w:lang w:bidi="ar-SA"/>
    </w:rPr>
  </w:style>
  <w:style w:type="character" w:customStyle="1" w:styleId="Bodytext10">
    <w:name w:val="Body text (10)"/>
    <w:basedOn w:val="a0"/>
    <w:rsid w:val="0010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2023-11-10T07:25:00Z</cp:lastPrinted>
  <dcterms:created xsi:type="dcterms:W3CDTF">2023-10-04T06:47:00Z</dcterms:created>
  <dcterms:modified xsi:type="dcterms:W3CDTF">2023-11-10T07:30:00Z</dcterms:modified>
</cp:coreProperties>
</file>