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D" w:rsidRDefault="00DC5F70">
      <w:pPr>
        <w:jc w:val="center"/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80039D" w:rsidRDefault="00DC5F70">
      <w:pPr>
        <w:jc w:val="center"/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80039D" w:rsidRDefault="00DC5F70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80039D" w:rsidRDefault="00DC5F70">
      <w:pPr>
        <w:jc w:val="center"/>
      </w:pPr>
      <w:r>
        <w:rPr>
          <w:b/>
          <w:bCs/>
        </w:rPr>
        <w:t xml:space="preserve">от </w:t>
      </w:r>
      <w:r w:rsidR="00182864">
        <w:rPr>
          <w:b/>
          <w:bCs/>
        </w:rPr>
        <w:t>1</w:t>
      </w:r>
      <w:r w:rsidRPr="00182864">
        <w:rPr>
          <w:b/>
          <w:bCs/>
        </w:rPr>
        <w:t>5</w:t>
      </w:r>
      <w:r>
        <w:rPr>
          <w:b/>
          <w:bCs/>
        </w:rPr>
        <w:t xml:space="preserve"> </w:t>
      </w:r>
      <w:r w:rsidRPr="00182864">
        <w:rPr>
          <w:b/>
          <w:bCs/>
        </w:rPr>
        <w:t>с</w:t>
      </w:r>
      <w:r>
        <w:rPr>
          <w:b/>
          <w:bCs/>
        </w:rPr>
        <w:t>ентября 2022 года № 1</w:t>
      </w:r>
      <w:r w:rsidR="00182864">
        <w:rPr>
          <w:b/>
          <w:bCs/>
        </w:rPr>
        <w:t>9</w:t>
      </w:r>
      <w:r>
        <w:rPr>
          <w:b/>
          <w:bCs/>
        </w:rPr>
        <w:t xml:space="preserve"> (15</w:t>
      </w:r>
      <w:r w:rsidR="00182864">
        <w:rPr>
          <w:b/>
          <w:bCs/>
        </w:rPr>
        <w:t>9</w:t>
      </w:r>
      <w:r>
        <w:rPr>
          <w:b/>
          <w:bCs/>
        </w:rPr>
        <w:t>)</w:t>
      </w:r>
    </w:p>
    <w:p w:rsidR="0080039D" w:rsidRDefault="00DC5F70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80039D" w:rsidRDefault="00DC5F70">
      <w:pPr>
        <w:jc w:val="center"/>
      </w:pP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80039D" w:rsidRDefault="0080039D">
      <w:pPr>
        <w:jc w:val="center"/>
        <w:rPr>
          <w:bCs/>
          <w:sz w:val="28"/>
          <w:szCs w:val="28"/>
        </w:rPr>
      </w:pPr>
    </w:p>
    <w:tbl>
      <w:tblPr>
        <w:tblW w:w="10120" w:type="dxa"/>
        <w:tblInd w:w="13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5"/>
        <w:gridCol w:w="3607"/>
        <w:gridCol w:w="3558"/>
      </w:tblGrid>
      <w:tr w:rsidR="0080039D">
        <w:trPr>
          <w:trHeight w:val="10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0039D" w:rsidRDefault="00DC5F70" w:rsidP="0018286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182864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 xml:space="preserve"> (15</w:t>
            </w:r>
            <w:r w:rsidR="00182864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0039D" w:rsidRDefault="00DC5F7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0039D" w:rsidRDefault="00DC5F70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 -2022</w:t>
            </w:r>
          </w:p>
        </w:tc>
      </w:tr>
    </w:tbl>
    <w:p w:rsidR="0080039D" w:rsidRDefault="00DC5F70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720" cy="52324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52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ab/>
      </w:r>
    </w:p>
    <w:tbl>
      <w:tblPr>
        <w:tblW w:w="6946" w:type="dxa"/>
        <w:tblInd w:w="3086" w:type="dxa"/>
        <w:tblLook w:val="04A0" w:firstRow="1" w:lastRow="0" w:firstColumn="1" w:lastColumn="0" w:noHBand="0" w:noVBand="1"/>
      </w:tblPr>
      <w:tblGrid>
        <w:gridCol w:w="6946"/>
      </w:tblGrid>
      <w:tr w:rsidR="0080039D">
        <w:trPr>
          <w:trHeight w:val="809"/>
        </w:trPr>
        <w:tc>
          <w:tcPr>
            <w:tcW w:w="6946" w:type="dxa"/>
            <w:shd w:val="clear" w:color="auto" w:fill="auto"/>
          </w:tcPr>
          <w:p w:rsidR="0080039D" w:rsidRDefault="00DC5F70">
            <w:pPr>
              <w:tabs>
                <w:tab w:val="left" w:pos="3390"/>
              </w:tabs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80039D" w:rsidRDefault="00800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82864" w:rsidRPr="00182864" w:rsidRDefault="00DC5F70" w:rsidP="00182864">
            <w:pPr>
              <w:shd w:val="clear" w:color="auto" w:fill="FFFFFF"/>
              <w:spacing w:line="228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82864">
              <w:rPr>
                <w:sz w:val="22"/>
                <w:szCs w:val="22"/>
              </w:rPr>
              <w:t xml:space="preserve">Постановление администрации Ивантеевского муниципального района № </w:t>
            </w:r>
            <w:r w:rsidR="00CD00D7">
              <w:rPr>
                <w:sz w:val="22"/>
                <w:szCs w:val="22"/>
              </w:rPr>
              <w:t>3</w:t>
            </w:r>
            <w:r w:rsidR="00182864">
              <w:rPr>
                <w:sz w:val="22"/>
                <w:szCs w:val="22"/>
              </w:rPr>
              <w:t>91 от 15.09.2022г «</w:t>
            </w:r>
            <w:r w:rsidR="00182864" w:rsidRPr="00182864">
              <w:rPr>
                <w:kern w:val="2"/>
                <w:sz w:val="22"/>
                <w:szCs w:val="22"/>
              </w:rPr>
              <w:t xml:space="preserve">О проведении  публичных слушаний </w:t>
            </w:r>
          </w:p>
          <w:p w:rsidR="00182864" w:rsidRPr="00182864" w:rsidRDefault="00182864" w:rsidP="00182864">
            <w:pPr>
              <w:shd w:val="clear" w:color="auto" w:fill="FFFFFF"/>
              <w:spacing w:line="228" w:lineRule="auto"/>
              <w:contextualSpacing/>
              <w:rPr>
                <w:sz w:val="22"/>
                <w:szCs w:val="22"/>
              </w:rPr>
            </w:pPr>
            <w:r w:rsidRPr="00182864">
              <w:rPr>
                <w:color w:val="000000"/>
                <w:sz w:val="22"/>
                <w:szCs w:val="22"/>
              </w:rPr>
              <w:t xml:space="preserve">«О предоставлении разрешения на условно разрешенный вид использования земельного участка </w:t>
            </w:r>
            <w:proofErr w:type="gramStart"/>
            <w:r w:rsidRPr="0018286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82864">
              <w:rPr>
                <w:color w:val="000000"/>
                <w:sz w:val="22"/>
                <w:szCs w:val="22"/>
              </w:rPr>
              <w:t xml:space="preserve"> с. Ивантеевка, ул. Пионерская,</w:t>
            </w:r>
          </w:p>
          <w:p w:rsidR="00182864" w:rsidRPr="00182864" w:rsidRDefault="00182864" w:rsidP="00182864">
            <w:pPr>
              <w:shd w:val="clear" w:color="auto" w:fill="FFFFFF"/>
              <w:spacing w:line="228" w:lineRule="auto"/>
              <w:contextualSpacing/>
              <w:rPr>
                <w:sz w:val="22"/>
                <w:szCs w:val="22"/>
              </w:rPr>
            </w:pPr>
            <w:r w:rsidRPr="00182864">
              <w:rPr>
                <w:color w:val="000000"/>
                <w:sz w:val="22"/>
                <w:szCs w:val="22"/>
              </w:rPr>
              <w:t>прилегает к нежилому зданию, д.51Б»</w:t>
            </w:r>
          </w:p>
          <w:p w:rsidR="0080039D" w:rsidRDefault="0080039D" w:rsidP="00182864">
            <w:pPr>
              <w:tabs>
                <w:tab w:val="left" w:pos="3390"/>
              </w:tabs>
              <w:jc w:val="both"/>
            </w:pPr>
          </w:p>
        </w:tc>
      </w:tr>
    </w:tbl>
    <w:p w:rsidR="0080039D" w:rsidRDefault="0080039D">
      <w:pPr>
        <w:pStyle w:val="23"/>
        <w:spacing w:after="0" w:line="240" w:lineRule="auto"/>
        <w:jc w:val="center"/>
        <w:rPr>
          <w:b/>
          <w:szCs w:val="28"/>
        </w:rPr>
      </w:pPr>
    </w:p>
    <w:p w:rsidR="00182864" w:rsidRDefault="00182864" w:rsidP="00182864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182864" w:rsidRDefault="00182864" w:rsidP="00182864">
      <w:pPr>
        <w:rPr>
          <w:b/>
          <w:sz w:val="28"/>
          <w:szCs w:val="28"/>
        </w:rPr>
      </w:pPr>
    </w:p>
    <w:p w:rsidR="00182864" w:rsidRDefault="00182864" w:rsidP="00182864"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15.09.2022г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</w:t>
      </w:r>
      <w:r w:rsidR="00CD00D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91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</w:p>
    <w:p w:rsidR="00182864" w:rsidRDefault="00182864" w:rsidP="00182864">
      <w:pPr>
        <w:jc w:val="center"/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82864" w:rsidRDefault="00182864" w:rsidP="00182864">
      <w:pPr>
        <w:shd w:val="clear" w:color="auto" w:fill="FFFFFF"/>
        <w:spacing w:line="228" w:lineRule="auto"/>
        <w:contextualSpacing/>
        <w:rPr>
          <w:kern w:val="2"/>
          <w:sz w:val="28"/>
          <w:szCs w:val="28"/>
        </w:rPr>
      </w:pPr>
    </w:p>
    <w:p w:rsidR="00182864" w:rsidRDefault="00182864" w:rsidP="00182864">
      <w:pPr>
        <w:shd w:val="clear" w:color="auto" w:fill="FFFFFF"/>
        <w:spacing w:line="228" w:lineRule="auto"/>
        <w:contextualSpacing/>
      </w:pPr>
      <w:r>
        <w:rPr>
          <w:b/>
          <w:kern w:val="2"/>
          <w:sz w:val="28"/>
          <w:szCs w:val="28"/>
        </w:rPr>
        <w:t xml:space="preserve">О проведении  публичных слушаний </w:t>
      </w:r>
    </w:p>
    <w:p w:rsidR="00182864" w:rsidRDefault="00182864" w:rsidP="00182864">
      <w:pPr>
        <w:shd w:val="clear" w:color="auto" w:fill="FFFFFF"/>
        <w:spacing w:line="228" w:lineRule="auto"/>
        <w:contextualSpacing/>
      </w:pPr>
      <w:r>
        <w:rPr>
          <w:b/>
          <w:color w:val="000000"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условно </w:t>
      </w:r>
    </w:p>
    <w:p w:rsidR="00182864" w:rsidRDefault="00182864" w:rsidP="00182864">
      <w:pPr>
        <w:shd w:val="clear" w:color="auto" w:fill="FFFFFF"/>
        <w:spacing w:line="228" w:lineRule="auto"/>
        <w:contextualSpacing/>
      </w:pPr>
      <w:r>
        <w:rPr>
          <w:b/>
          <w:color w:val="000000"/>
          <w:sz w:val="28"/>
          <w:szCs w:val="28"/>
        </w:rPr>
        <w:t xml:space="preserve">разрешенный вид использования земельного </w:t>
      </w:r>
    </w:p>
    <w:p w:rsidR="00182864" w:rsidRDefault="00182864" w:rsidP="00182864">
      <w:pPr>
        <w:shd w:val="clear" w:color="auto" w:fill="FFFFFF"/>
        <w:spacing w:line="228" w:lineRule="auto"/>
        <w:contextualSpacing/>
      </w:pPr>
      <w:r>
        <w:rPr>
          <w:b/>
          <w:color w:val="000000"/>
          <w:sz w:val="28"/>
          <w:szCs w:val="28"/>
        </w:rPr>
        <w:t xml:space="preserve">участка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с. Ивантеевка, ул. Пионерская,</w:t>
      </w:r>
    </w:p>
    <w:p w:rsidR="00182864" w:rsidRDefault="00182864" w:rsidP="00182864">
      <w:pPr>
        <w:shd w:val="clear" w:color="auto" w:fill="FFFFFF"/>
        <w:spacing w:line="228" w:lineRule="auto"/>
        <w:contextualSpacing/>
      </w:pPr>
      <w:r>
        <w:rPr>
          <w:b/>
          <w:color w:val="000000"/>
          <w:sz w:val="28"/>
          <w:szCs w:val="28"/>
        </w:rPr>
        <w:t>прилегает к нежилому зданию, д.51Б»</w:t>
      </w:r>
    </w:p>
    <w:p w:rsidR="00182864" w:rsidRDefault="00182864" w:rsidP="00182864">
      <w:pPr>
        <w:rPr>
          <w:b/>
          <w:sz w:val="26"/>
          <w:szCs w:val="26"/>
        </w:rPr>
      </w:pPr>
    </w:p>
    <w:p w:rsidR="00182864" w:rsidRDefault="00182864" w:rsidP="00182864">
      <w:pPr>
        <w:widowControl w:val="0"/>
        <w:ind w:firstLine="708"/>
        <w:jc w:val="both"/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Градостроительным кодексом российской Федерации, Постановлением администрации Ивантеевского муниципального района от 13.12.2016г №313 «Об утверждении административного регламента «Предоставлении разрешения на условно разрешенный вид использования земельного участка или объектов капитального строительства»</w:t>
      </w:r>
      <w:r>
        <w:rPr>
          <w:color w:val="C9211E"/>
          <w:sz w:val="28"/>
          <w:szCs w:val="28"/>
        </w:rPr>
        <w:t xml:space="preserve">   </w:t>
      </w:r>
      <w:r>
        <w:rPr>
          <w:sz w:val="28"/>
          <w:szCs w:val="28"/>
        </w:rPr>
        <w:t>Уставом Ивантеевского муниципального района, администрация Ивантеевского муниципального района, ПОСТАНОВЛЯЕТ:</w:t>
      </w:r>
      <w:proofErr w:type="gramEnd"/>
    </w:p>
    <w:p w:rsidR="00182864" w:rsidRDefault="00182864" w:rsidP="00182864">
      <w:pPr>
        <w:pStyle w:val="14"/>
        <w:numPr>
          <w:ilvl w:val="0"/>
          <w:numId w:val="2"/>
        </w:numPr>
        <w:shd w:val="clear" w:color="auto" w:fill="FFFFFF"/>
        <w:ind w:left="0" w:firstLine="340"/>
        <w:jc w:val="both"/>
      </w:pPr>
      <w:r>
        <w:rPr>
          <w:color w:val="000000"/>
          <w:sz w:val="28"/>
          <w:szCs w:val="28"/>
        </w:rPr>
        <w:t xml:space="preserve">Вынести на публичные слушания проект «О предоставлении разрешения на условно разрешенный вид использования земельного участка расположенного по адресу: Саратовская область, Ивантеевский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вантеевка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ул.Пионерская</w:t>
      </w:r>
      <w:proofErr w:type="spellEnd"/>
      <w:r>
        <w:rPr>
          <w:color w:val="000000"/>
          <w:sz w:val="28"/>
          <w:szCs w:val="28"/>
        </w:rPr>
        <w:t>, прилегает к нежилому зданию д.51Б» (Прилагается).</w:t>
      </w:r>
    </w:p>
    <w:p w:rsidR="00182864" w:rsidRDefault="00182864" w:rsidP="00182864">
      <w:pPr>
        <w:numPr>
          <w:ilvl w:val="0"/>
          <w:numId w:val="2"/>
        </w:numPr>
        <w:overflowPunct/>
        <w:ind w:left="0" w:firstLine="340"/>
        <w:jc w:val="both"/>
      </w:pPr>
      <w:r>
        <w:rPr>
          <w:color w:val="000000"/>
          <w:sz w:val="28"/>
          <w:szCs w:val="28"/>
        </w:rPr>
        <w:t xml:space="preserve">Публичные слушания назначаются на «29» сентября 2022 года в 16.00 часов по адресу: Саратовская область, Ивантеевский район, </w:t>
      </w:r>
      <w:proofErr w:type="spellStart"/>
      <w:r>
        <w:rPr>
          <w:color w:val="000000"/>
          <w:sz w:val="28"/>
          <w:szCs w:val="28"/>
        </w:rPr>
        <w:t>Ивантеевское</w:t>
      </w:r>
      <w:proofErr w:type="spellEnd"/>
      <w:r>
        <w:rPr>
          <w:color w:val="000000"/>
          <w:sz w:val="28"/>
          <w:szCs w:val="28"/>
        </w:rPr>
        <w:t xml:space="preserve"> муниципальное образование,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Ивантеевка, ул. Советская, д14.</w:t>
      </w:r>
    </w:p>
    <w:p w:rsidR="00182864" w:rsidRDefault="00182864" w:rsidP="00182864">
      <w:pPr>
        <w:numPr>
          <w:ilvl w:val="0"/>
          <w:numId w:val="2"/>
        </w:numPr>
        <w:overflowPunct/>
        <w:ind w:left="0" w:firstLine="397"/>
        <w:jc w:val="both"/>
      </w:pPr>
      <w:r>
        <w:rPr>
          <w:color w:val="000000"/>
          <w:sz w:val="28"/>
          <w:szCs w:val="28"/>
        </w:rPr>
        <w:t>Комиссии по землепользованию и застройке администрации Ивантеевского муниципального района Саратовской области:</w:t>
      </w:r>
    </w:p>
    <w:p w:rsidR="00182864" w:rsidRDefault="00182864" w:rsidP="00182864">
      <w:pPr>
        <w:pStyle w:val="14"/>
        <w:shd w:val="clear" w:color="auto" w:fill="FFFFFF"/>
        <w:ind w:firstLine="340"/>
        <w:jc w:val="both"/>
      </w:pPr>
      <w:r>
        <w:rPr>
          <w:color w:val="000000"/>
          <w:sz w:val="28"/>
          <w:szCs w:val="28"/>
        </w:rPr>
        <w:t xml:space="preserve">3.1. Опубликовать информацию о дате, времени, месте проведения публичных слушаний по проекту о предоставлении разрешения на условно разрешенный вид </w:t>
      </w:r>
      <w:r>
        <w:rPr>
          <w:color w:val="000000"/>
          <w:sz w:val="28"/>
          <w:szCs w:val="28"/>
        </w:rPr>
        <w:lastRenderedPageBreak/>
        <w:t xml:space="preserve">использования земельного участка расположенного по адресу: Саратовская область, Ивантеевский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Ивантеевка, ул. Пионерская, прилегает к нежилому зданию д.51Б.</w:t>
      </w:r>
    </w:p>
    <w:p w:rsidR="00182864" w:rsidRDefault="00182864" w:rsidP="00182864">
      <w:pPr>
        <w:pStyle w:val="14"/>
        <w:shd w:val="clear" w:color="auto" w:fill="FFFFFF"/>
        <w:ind w:firstLine="340"/>
        <w:jc w:val="both"/>
      </w:pPr>
      <w:r>
        <w:rPr>
          <w:color w:val="000000"/>
          <w:sz w:val="28"/>
          <w:szCs w:val="28"/>
        </w:rPr>
        <w:t xml:space="preserve">3.2. Организовать проведение публичных слушаний по проекту «О предоставлении разрешения на условно разрешенный вид использования земельного участка расположенного по адресу: Саратовская область, Ивантеевский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вантеевка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ул.Пионерская</w:t>
      </w:r>
      <w:proofErr w:type="spellEnd"/>
      <w:r>
        <w:rPr>
          <w:color w:val="000000"/>
          <w:sz w:val="28"/>
          <w:szCs w:val="28"/>
        </w:rPr>
        <w:t>, прилегает к нежилому зданию д.51Б», в установленном действующим законодательством порядке.</w:t>
      </w:r>
    </w:p>
    <w:p w:rsidR="00182864" w:rsidRDefault="00182864" w:rsidP="00182864">
      <w:pPr>
        <w:pStyle w:val="14"/>
        <w:shd w:val="clear" w:color="auto" w:fill="FFFFFF"/>
        <w:ind w:firstLine="340"/>
        <w:jc w:val="both"/>
      </w:pPr>
      <w:r>
        <w:rPr>
          <w:color w:val="000000"/>
          <w:sz w:val="28"/>
          <w:szCs w:val="28"/>
        </w:rPr>
        <w:t xml:space="preserve">3.3. В установленные законодательством сроки по проекту «О предоставлении разрешения на условно разрешенный вид использования земельного участка расположенного по адресу: Саратовская область, Ивантеевский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вантеевка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ул.Пионерская</w:t>
      </w:r>
      <w:proofErr w:type="spellEnd"/>
      <w:r>
        <w:rPr>
          <w:color w:val="000000"/>
          <w:sz w:val="28"/>
          <w:szCs w:val="28"/>
        </w:rPr>
        <w:t>, прилегает к нежилому зданию д.51Б» опубликовать заключение о результатах публичных слушаний.</w:t>
      </w:r>
    </w:p>
    <w:p w:rsidR="00182864" w:rsidRDefault="00182864" w:rsidP="00182864">
      <w:pPr>
        <w:numPr>
          <w:ilvl w:val="0"/>
          <w:numId w:val="2"/>
        </w:numPr>
        <w:overflowPunct/>
        <w:ind w:right="-1" w:hanging="294"/>
        <w:jc w:val="both"/>
      </w:pPr>
      <w:r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182864" w:rsidRDefault="00182864" w:rsidP="00182864">
      <w:pPr>
        <w:pStyle w:val="ConsPlusNormal"/>
        <w:numPr>
          <w:ilvl w:val="0"/>
          <w:numId w:val="2"/>
        </w:numPr>
        <w:overflowPunct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182864" w:rsidRDefault="00182864" w:rsidP="001828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864" w:rsidRDefault="00182864" w:rsidP="00182864">
      <w:pPr>
        <w:pStyle w:val="ConsPlusNormal"/>
        <w:ind w:firstLine="42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Ивантеевского </w:t>
      </w:r>
    </w:p>
    <w:p w:rsidR="00182864" w:rsidRDefault="00182864" w:rsidP="00182864">
      <w:pPr>
        <w:pStyle w:val="ConsPlusNormal"/>
        <w:ind w:firstLine="42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В.В.Басов</w:t>
      </w:r>
      <w:proofErr w:type="spellEnd"/>
    </w:p>
    <w:p w:rsidR="00182864" w:rsidRDefault="00182864" w:rsidP="00182864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864" w:rsidRDefault="00182864" w:rsidP="00182864">
      <w:pPr>
        <w:ind w:firstLine="7257"/>
        <w:jc w:val="right"/>
      </w:pPr>
      <w:r>
        <w:rPr>
          <w:spacing w:val="20"/>
        </w:rPr>
        <w:t xml:space="preserve">          Приложение №1 </w:t>
      </w:r>
    </w:p>
    <w:p w:rsidR="00182864" w:rsidRDefault="00182864" w:rsidP="00182864">
      <w:pPr>
        <w:pStyle w:val="aa"/>
        <w:spacing w:after="0"/>
        <w:jc w:val="right"/>
      </w:pPr>
      <w:r>
        <w:rPr>
          <w:sz w:val="22"/>
          <w:szCs w:val="22"/>
        </w:rPr>
        <w:t>к постановлению администрации</w:t>
      </w:r>
    </w:p>
    <w:p w:rsidR="00182864" w:rsidRDefault="00182864" w:rsidP="00182864">
      <w:pPr>
        <w:pStyle w:val="aa"/>
        <w:spacing w:after="0"/>
        <w:jc w:val="right"/>
      </w:pPr>
      <w:r>
        <w:rPr>
          <w:sz w:val="22"/>
          <w:szCs w:val="22"/>
        </w:rPr>
        <w:t>Ивантеевского муниципального</w:t>
      </w:r>
    </w:p>
    <w:p w:rsidR="00182864" w:rsidRDefault="00182864" w:rsidP="00182864">
      <w:pPr>
        <w:pStyle w:val="aa"/>
        <w:spacing w:after="0"/>
        <w:jc w:val="right"/>
      </w:pPr>
      <w:r>
        <w:rPr>
          <w:sz w:val="22"/>
          <w:szCs w:val="22"/>
        </w:rPr>
        <w:t>района от 15.09.2022 г. №_</w:t>
      </w:r>
      <w:r w:rsidR="00CD00D7">
        <w:rPr>
          <w:sz w:val="22"/>
          <w:szCs w:val="22"/>
          <w:u w:val="single"/>
        </w:rPr>
        <w:t>3</w:t>
      </w:r>
      <w:bookmarkStart w:id="0" w:name="_GoBack"/>
      <w:bookmarkEnd w:id="0"/>
      <w:r w:rsidRPr="00182864">
        <w:rPr>
          <w:sz w:val="22"/>
          <w:szCs w:val="22"/>
          <w:u w:val="single"/>
        </w:rPr>
        <w:t>91</w:t>
      </w:r>
      <w:r>
        <w:rPr>
          <w:sz w:val="22"/>
          <w:szCs w:val="22"/>
        </w:rPr>
        <w:t xml:space="preserve">_  </w:t>
      </w:r>
    </w:p>
    <w:p w:rsidR="00182864" w:rsidRDefault="00182864" w:rsidP="00182864">
      <w:pPr>
        <w:pStyle w:val="aa"/>
        <w:spacing w:after="0"/>
        <w:jc w:val="right"/>
      </w:pPr>
      <w:r>
        <w:rPr>
          <w:spacing w:val="20"/>
          <w:sz w:val="22"/>
          <w:szCs w:val="22"/>
        </w:rPr>
        <w:t>«</w:t>
      </w:r>
      <w:r>
        <w:rPr>
          <w:color w:val="000000"/>
          <w:spacing w:val="20"/>
          <w:sz w:val="22"/>
          <w:szCs w:val="22"/>
        </w:rPr>
        <w:t xml:space="preserve">О предоставлении разрешения </w:t>
      </w:r>
      <w:proofErr w:type="gramStart"/>
      <w:r>
        <w:rPr>
          <w:color w:val="000000"/>
          <w:spacing w:val="20"/>
          <w:sz w:val="22"/>
          <w:szCs w:val="22"/>
        </w:rPr>
        <w:t>на</w:t>
      </w:r>
      <w:proofErr w:type="gramEnd"/>
      <w:r>
        <w:rPr>
          <w:color w:val="000000"/>
          <w:spacing w:val="20"/>
          <w:sz w:val="22"/>
          <w:szCs w:val="22"/>
        </w:rPr>
        <w:t xml:space="preserve"> </w:t>
      </w:r>
    </w:p>
    <w:p w:rsidR="00182864" w:rsidRDefault="00182864" w:rsidP="00182864">
      <w:pPr>
        <w:pStyle w:val="aa"/>
        <w:spacing w:after="0"/>
        <w:jc w:val="right"/>
      </w:pPr>
      <w:r>
        <w:rPr>
          <w:color w:val="000000"/>
          <w:spacing w:val="20"/>
          <w:sz w:val="22"/>
          <w:szCs w:val="22"/>
        </w:rPr>
        <w:t xml:space="preserve">условно  </w:t>
      </w:r>
      <w:r>
        <w:rPr>
          <w:color w:val="000000"/>
          <w:sz w:val="22"/>
          <w:szCs w:val="22"/>
        </w:rPr>
        <w:t>разрешенный вид использования</w:t>
      </w:r>
    </w:p>
    <w:p w:rsidR="00182864" w:rsidRDefault="00182864" w:rsidP="00182864">
      <w:pPr>
        <w:pStyle w:val="aa"/>
        <w:spacing w:after="0"/>
        <w:jc w:val="right"/>
      </w:pPr>
      <w:r>
        <w:rPr>
          <w:sz w:val="22"/>
          <w:szCs w:val="22"/>
        </w:rPr>
        <w:t xml:space="preserve">земельного  участка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с. Ивантеевка,</w:t>
      </w:r>
    </w:p>
    <w:p w:rsidR="00182864" w:rsidRDefault="00182864" w:rsidP="00182864">
      <w:pPr>
        <w:pStyle w:val="aa"/>
        <w:spacing w:after="0"/>
        <w:jc w:val="right"/>
      </w:pPr>
      <w:r>
        <w:rPr>
          <w:color w:val="000000"/>
          <w:sz w:val="22"/>
          <w:szCs w:val="22"/>
        </w:rPr>
        <w:t xml:space="preserve">ул. Пионерская, </w:t>
      </w:r>
      <w:r>
        <w:rPr>
          <w:color w:val="000000"/>
          <w:spacing w:val="20"/>
          <w:sz w:val="22"/>
          <w:szCs w:val="22"/>
        </w:rPr>
        <w:t>прилегает к нежилому</w:t>
      </w:r>
    </w:p>
    <w:p w:rsidR="00182864" w:rsidRDefault="00182864" w:rsidP="00182864">
      <w:pPr>
        <w:pStyle w:val="aa"/>
        <w:spacing w:after="0"/>
        <w:jc w:val="right"/>
      </w:pPr>
      <w:r>
        <w:rPr>
          <w:sz w:val="22"/>
          <w:szCs w:val="22"/>
        </w:rPr>
        <w:t>зданию, д.51Б»</w:t>
      </w:r>
    </w:p>
    <w:p w:rsidR="00182864" w:rsidRDefault="00182864" w:rsidP="00182864">
      <w:pPr>
        <w:pStyle w:val="Oaenoaieoiaioa"/>
        <w:ind w:right="-59" w:firstLine="0"/>
        <w:jc w:val="left"/>
        <w:rPr>
          <w:sz w:val="24"/>
          <w:szCs w:val="24"/>
        </w:rPr>
      </w:pPr>
    </w:p>
    <w:p w:rsidR="00182864" w:rsidRDefault="00182864" w:rsidP="00182864">
      <w:pPr>
        <w:jc w:val="center"/>
      </w:pPr>
      <w:r>
        <w:rPr>
          <w:b/>
          <w:spacing w:val="20"/>
          <w:sz w:val="28"/>
          <w:szCs w:val="28"/>
        </w:rPr>
        <w:t>Решение (Проект)</w:t>
      </w:r>
    </w:p>
    <w:p w:rsidR="00182864" w:rsidRDefault="00182864" w:rsidP="00182864">
      <w:pPr>
        <w:tabs>
          <w:tab w:val="left" w:pos="709"/>
        </w:tabs>
      </w:pPr>
      <w:r>
        <w:rPr>
          <w:spacing w:val="20"/>
          <w:sz w:val="28"/>
          <w:szCs w:val="28"/>
        </w:rPr>
        <w:t>от _________</w:t>
      </w:r>
    </w:p>
    <w:p w:rsidR="00182864" w:rsidRDefault="00182864" w:rsidP="00182864">
      <w:pPr>
        <w:jc w:val="center"/>
      </w:pPr>
      <w:proofErr w:type="gramStart"/>
      <w:r>
        <w:rPr>
          <w:spacing w:val="20"/>
          <w:sz w:val="28"/>
          <w:szCs w:val="28"/>
        </w:rPr>
        <w:t>с</w:t>
      </w:r>
      <w:proofErr w:type="gramEnd"/>
      <w:r>
        <w:rPr>
          <w:spacing w:val="20"/>
          <w:sz w:val="28"/>
          <w:szCs w:val="28"/>
        </w:rPr>
        <w:t>. Ивантеевка</w:t>
      </w:r>
    </w:p>
    <w:p w:rsidR="00182864" w:rsidRDefault="00182864" w:rsidP="00182864">
      <w:pPr>
        <w:rPr>
          <w:spacing w:val="20"/>
          <w:sz w:val="28"/>
          <w:szCs w:val="28"/>
        </w:rPr>
      </w:pPr>
    </w:p>
    <w:p w:rsidR="00182864" w:rsidRDefault="00182864" w:rsidP="00182864">
      <w:pPr>
        <w:pStyle w:val="14"/>
        <w:shd w:val="clear" w:color="auto" w:fill="FFFFFF"/>
        <w:ind w:right="293"/>
      </w:pPr>
      <w:r>
        <w:rPr>
          <w:b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 предоставлении разрешения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условно </w:t>
      </w:r>
    </w:p>
    <w:p w:rsidR="00182864" w:rsidRDefault="00182864" w:rsidP="00182864">
      <w:pPr>
        <w:pStyle w:val="14"/>
        <w:shd w:val="clear" w:color="auto" w:fill="FFFFFF"/>
        <w:ind w:right="293"/>
      </w:pPr>
      <w:r>
        <w:rPr>
          <w:b/>
          <w:color w:val="000000"/>
          <w:sz w:val="28"/>
          <w:szCs w:val="28"/>
        </w:rPr>
        <w:t xml:space="preserve">разрешенный вид использования земельного </w:t>
      </w:r>
    </w:p>
    <w:p w:rsidR="00182864" w:rsidRDefault="00182864" w:rsidP="00182864">
      <w:pPr>
        <w:pStyle w:val="14"/>
        <w:shd w:val="clear" w:color="auto" w:fill="FFFFFF"/>
        <w:ind w:right="293"/>
      </w:pPr>
      <w:r>
        <w:rPr>
          <w:b/>
          <w:color w:val="000000"/>
          <w:sz w:val="28"/>
          <w:szCs w:val="28"/>
        </w:rPr>
        <w:t xml:space="preserve">участка расположенного по адресу: Саратовская </w:t>
      </w:r>
    </w:p>
    <w:p w:rsidR="00182864" w:rsidRDefault="00182864" w:rsidP="00182864">
      <w:pPr>
        <w:pStyle w:val="14"/>
        <w:shd w:val="clear" w:color="auto" w:fill="FFFFFF"/>
        <w:ind w:right="293"/>
      </w:pPr>
      <w:r>
        <w:rPr>
          <w:b/>
          <w:color w:val="000000"/>
          <w:sz w:val="28"/>
          <w:szCs w:val="28"/>
        </w:rPr>
        <w:t xml:space="preserve">область, Ивантеевский район,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Ивантеевка, </w:t>
      </w:r>
    </w:p>
    <w:p w:rsidR="00182864" w:rsidRDefault="00182864" w:rsidP="00182864">
      <w:pPr>
        <w:pStyle w:val="14"/>
        <w:shd w:val="clear" w:color="auto" w:fill="FFFFFF"/>
        <w:ind w:right="293"/>
      </w:pPr>
      <w:r>
        <w:rPr>
          <w:b/>
          <w:color w:val="000000"/>
          <w:sz w:val="28"/>
          <w:szCs w:val="28"/>
        </w:rPr>
        <w:t xml:space="preserve">ул. </w:t>
      </w:r>
      <w:proofErr w:type="gramStart"/>
      <w:r>
        <w:rPr>
          <w:b/>
          <w:color w:val="000000"/>
          <w:sz w:val="28"/>
          <w:szCs w:val="28"/>
        </w:rPr>
        <w:t>Пионерская</w:t>
      </w:r>
      <w:proofErr w:type="gramEnd"/>
      <w:r>
        <w:rPr>
          <w:b/>
          <w:color w:val="000000"/>
          <w:sz w:val="28"/>
          <w:szCs w:val="28"/>
        </w:rPr>
        <w:t>, прилегает к нежилому зданию д.51Б</w:t>
      </w:r>
      <w:r>
        <w:rPr>
          <w:b/>
          <w:sz w:val="28"/>
          <w:szCs w:val="28"/>
        </w:rPr>
        <w:t xml:space="preserve">     </w:t>
      </w:r>
    </w:p>
    <w:p w:rsidR="00182864" w:rsidRDefault="00182864" w:rsidP="00182864">
      <w:pPr>
        <w:ind w:firstLine="709"/>
        <w:jc w:val="both"/>
        <w:rPr>
          <w:b/>
          <w:color w:val="000000"/>
          <w:sz w:val="28"/>
          <w:szCs w:val="28"/>
        </w:rPr>
      </w:pPr>
    </w:p>
    <w:p w:rsidR="00182864" w:rsidRDefault="00182864" w:rsidP="00182864">
      <w:pPr>
        <w:ind w:firstLine="709"/>
        <w:jc w:val="both"/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Решением Ивантеевского районного Собрания Саратовской области</w:t>
      </w:r>
      <w:r>
        <w:rPr>
          <w:sz w:val="28"/>
          <w:szCs w:val="28"/>
        </w:rPr>
        <w:t xml:space="preserve"> от 26.02.2020г №10 «Об утверждении Положения о публичных слушаниях, общественных обсуждениях на территории Ивантеевского муниципального района» </w:t>
      </w:r>
      <w:r>
        <w:rPr>
          <w:color w:val="000000"/>
          <w:sz w:val="28"/>
          <w:szCs w:val="28"/>
        </w:rPr>
        <w:t xml:space="preserve">и на основании статьи 19 Устава Ивантеевского муниципального района, </w:t>
      </w:r>
      <w:proofErr w:type="spellStart"/>
      <w:r>
        <w:rPr>
          <w:color w:val="000000"/>
          <w:sz w:val="28"/>
          <w:szCs w:val="28"/>
        </w:rPr>
        <w:t>Ивантеевское</w:t>
      </w:r>
      <w:proofErr w:type="spellEnd"/>
      <w:r>
        <w:rPr>
          <w:color w:val="000000"/>
          <w:sz w:val="28"/>
          <w:szCs w:val="28"/>
        </w:rPr>
        <w:t xml:space="preserve"> районное Собрание </w:t>
      </w:r>
      <w:r>
        <w:rPr>
          <w:b/>
          <w:color w:val="000000"/>
          <w:sz w:val="28"/>
          <w:szCs w:val="28"/>
        </w:rPr>
        <w:t>РЕШИЛО:</w:t>
      </w:r>
    </w:p>
    <w:p w:rsidR="00182864" w:rsidRDefault="00182864" w:rsidP="00182864">
      <w:pPr>
        <w:pStyle w:val="14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Принять проект о предоставлении разрешения на условно разрешенный вид использования земельного участка расположенного по адресу: Саратовская область, Ивантеевский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Ивантеевка</w:t>
      </w:r>
      <w:proofErr w:type="gramEnd"/>
      <w:r>
        <w:rPr>
          <w:color w:val="000000"/>
          <w:sz w:val="28"/>
          <w:szCs w:val="28"/>
        </w:rPr>
        <w:t>, ул. Пионерская, прилегает к нежилому зданию д.51Б, схем</w:t>
      </w:r>
      <w:r w:rsidR="00DC5F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расположения земельного участка прилагается. </w:t>
      </w:r>
    </w:p>
    <w:sectPr w:rsidR="00182864">
      <w:footerReference w:type="default" r:id="rId9"/>
      <w:footerReference w:type="first" r:id="rId10"/>
      <w:pgSz w:w="11906" w:h="16838"/>
      <w:pgMar w:top="450" w:right="521" w:bottom="567" w:left="118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7A" w:rsidRDefault="00562A7A">
      <w:r>
        <w:separator/>
      </w:r>
    </w:p>
  </w:endnote>
  <w:endnote w:type="continuationSeparator" w:id="0">
    <w:p w:rsidR="00562A7A" w:rsidRDefault="0056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71" w:rsidRDefault="009E7D71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71" w:rsidRDefault="009E7D71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7A" w:rsidRDefault="00562A7A">
      <w:r>
        <w:separator/>
      </w:r>
    </w:p>
  </w:footnote>
  <w:footnote w:type="continuationSeparator" w:id="0">
    <w:p w:rsidR="00562A7A" w:rsidRDefault="0056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</w:abstractNum>
  <w:abstractNum w:abstractNumId="1">
    <w:nsid w:val="3CCE74FD"/>
    <w:multiLevelType w:val="multilevel"/>
    <w:tmpl w:val="D1762D6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9D"/>
    <w:rsid w:val="00182864"/>
    <w:rsid w:val="00562A7A"/>
    <w:rsid w:val="0080039D"/>
    <w:rsid w:val="009E7D71"/>
    <w:rsid w:val="00CD00D7"/>
    <w:rsid w:val="00D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14BF4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uiPriority w:val="99"/>
    <w:rsid w:val="00F14BF4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qFormat/>
    <w:rsid w:val="00F14BF4"/>
    <w:rPr>
      <w:rFonts w:ascii="Calibri" w:eastAsia="Calibri" w:hAnsi="Calibri" w:cs="Calibri"/>
      <w:sz w:val="28"/>
      <w:lang w:eastAsia="zh-C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6">
    <w:name w:val="Текст выноски Знак"/>
    <w:basedOn w:val="a0"/>
    <w:uiPriority w:val="99"/>
    <w:semiHidden/>
    <w:qFormat/>
    <w:rsid w:val="007C5DA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21">
    <w:name w:val="Основной текст 2 Знак1"/>
    <w:basedOn w:val="a0"/>
    <w:qFormat/>
    <w:rPr>
      <w:rFonts w:ascii="Calibri" w:hAnsi="Calibri"/>
      <w:sz w:val="28"/>
    </w:rPr>
  </w:style>
  <w:style w:type="character" w:customStyle="1" w:styleId="10">
    <w:name w:val="Верхний колонтитул Знак1"/>
    <w:basedOn w:val="a0"/>
    <w:qFormat/>
    <w:rPr>
      <w:rFonts w:ascii="Calibri" w:hAnsi="Calibri"/>
      <w:sz w:val="28"/>
    </w:rPr>
  </w:style>
  <w:style w:type="character" w:customStyle="1" w:styleId="22">
    <w:name w:val="Верхний колонтитул Знак2"/>
    <w:basedOn w:val="a0"/>
    <w:qFormat/>
    <w:rPr>
      <w:rFonts w:ascii="Calibri" w:eastAsia="Times New Roman" w:hAnsi="Calibri" w:cs="Times New Roman"/>
      <w:b/>
      <w:sz w:val="28"/>
      <w:lang w:eastAsia="ru-RU"/>
    </w:rPr>
  </w:style>
  <w:style w:type="character" w:customStyle="1" w:styleId="11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Привязка сноски"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075D63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f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ConsPlusNonformat">
    <w:name w:val="ConsPlusNonformat"/>
    <w:qFormat/>
    <w:rsid w:val="00075D63"/>
    <w:pPr>
      <w:widowControl w:val="0"/>
      <w:overflowPunct w:val="0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 w:bidi="ar-SA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3">
    <w:name w:val="Body Text 2"/>
    <w:basedOn w:val="a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f0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f1">
    <w:name w:val="No Spacing"/>
    <w:qFormat/>
    <w:pPr>
      <w:suppressAutoHyphens/>
      <w:overflowPunct w:val="0"/>
    </w:pPr>
    <w:rPr>
      <w:rFonts w:asciiTheme="minorHAnsi" w:eastAsia="Times New Roman" w:hAnsiTheme="minorHAnsi" w:cs="Calibri"/>
      <w:sz w:val="22"/>
      <w:szCs w:val="22"/>
      <w:lang w:bidi="ar-SA"/>
    </w:rPr>
  </w:style>
  <w:style w:type="paragraph" w:customStyle="1" w:styleId="12">
    <w:name w:val="Без интервала1"/>
    <w:qFormat/>
    <w:rsid w:val="009A4B77"/>
    <w:pPr>
      <w:overflowPunct w:val="0"/>
    </w:pPr>
    <w:rPr>
      <w:rFonts w:ascii="Times New Roman" w:eastAsia="Calibri" w:hAnsi="Times New Roman" w:cs="Times New Roman"/>
      <w:color w:val="00000A"/>
      <w:kern w:val="0"/>
      <w:sz w:val="24"/>
      <w:szCs w:val="22"/>
      <w:lang w:eastAsia="en-US" w:bidi="ar-SA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Theme="minorHAnsi" w:eastAsia="Times New Roman" w:hAnsiTheme="minorHAnsi" w:cs="Calibri"/>
      <w:b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af4">
    <w:name w:val="Содержимое врезки"/>
    <w:basedOn w:val="a"/>
    <w:qFormat/>
  </w:style>
  <w:style w:type="paragraph" w:customStyle="1" w:styleId="Oaenoaieoiaioa">
    <w:name w:val="Oaeno aieoiaioa"/>
    <w:basedOn w:val="a"/>
    <w:qFormat/>
    <w:pPr>
      <w:ind w:firstLine="720"/>
      <w:jc w:val="both"/>
      <w:textAlignment w:val="baseline"/>
    </w:pPr>
    <w:rPr>
      <w:sz w:val="28"/>
      <w:szCs w:val="20"/>
    </w:rPr>
  </w:style>
  <w:style w:type="paragraph" w:styleId="af5">
    <w:name w:val="Balloon Text"/>
    <w:basedOn w:val="a"/>
    <w:uiPriority w:val="99"/>
    <w:semiHidden/>
    <w:unhideWhenUsed/>
    <w:qFormat/>
    <w:rsid w:val="007C5DA7"/>
    <w:rPr>
      <w:rFonts w:ascii="Tahoma" w:hAnsi="Tahoma" w:cs="Tahoma"/>
      <w:sz w:val="16"/>
      <w:szCs w:val="16"/>
    </w:rPr>
  </w:style>
  <w:style w:type="paragraph" w:customStyle="1" w:styleId="24">
    <w:name w:val="Основной текст (2)"/>
    <w:basedOn w:val="a"/>
    <w:qFormat/>
    <w:rsid w:val="00D812A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30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customStyle="1" w:styleId="13">
    <w:name w:val="Абзац списка1"/>
    <w:basedOn w:val="a"/>
    <w:qFormat/>
    <w:pPr>
      <w:spacing w:after="200"/>
      <w:ind w:left="720"/>
      <w:contextualSpacing/>
    </w:pPr>
    <w:rPr>
      <w:rFonts w:cs="Calibri"/>
      <w:lang w:val="ar-SA" w:bidi="ru-RU"/>
    </w:rPr>
  </w:style>
  <w:style w:type="paragraph" w:customStyle="1" w:styleId="51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lang w:eastAsia="en-US"/>
    </w:rPr>
  </w:style>
  <w:style w:type="paragraph" w:customStyle="1" w:styleId="af6">
    <w:name w:val="готик текст"/>
    <w:qFormat/>
    <w:pPr>
      <w:tabs>
        <w:tab w:val="right" w:leader="dot" w:pos="4762"/>
      </w:tabs>
      <w:suppressAutoHyphens/>
      <w:overflowPunct w:val="0"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0"/>
      <w:sz w:val="22"/>
      <w:lang w:eastAsia="ar-SA" w:bidi="ar-SA"/>
    </w:rPr>
  </w:style>
  <w:style w:type="paragraph" w:styleId="af7">
    <w:name w:val="Normal (Web)"/>
    <w:basedOn w:val="a"/>
    <w:qFormat/>
    <w:pPr>
      <w:spacing w:before="280" w:after="119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a">
    <w:name w:val="footer"/>
    <w:basedOn w:val="a"/>
    <w:link w:val="afb"/>
    <w:rsid w:val="00182864"/>
    <w:pPr>
      <w:tabs>
        <w:tab w:val="center" w:pos="4677"/>
        <w:tab w:val="right" w:pos="9355"/>
      </w:tabs>
      <w:overflowPunct/>
    </w:pPr>
    <w:rPr>
      <w:color w:val="auto"/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182864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14">
    <w:name w:val="Обычный1"/>
    <w:rsid w:val="00182864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14BF4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uiPriority w:val="99"/>
    <w:rsid w:val="00F14BF4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qFormat/>
    <w:rsid w:val="00F14BF4"/>
    <w:rPr>
      <w:rFonts w:ascii="Calibri" w:eastAsia="Calibri" w:hAnsi="Calibri" w:cs="Calibri"/>
      <w:sz w:val="28"/>
      <w:lang w:eastAsia="zh-C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6">
    <w:name w:val="Текст выноски Знак"/>
    <w:basedOn w:val="a0"/>
    <w:uiPriority w:val="99"/>
    <w:semiHidden/>
    <w:qFormat/>
    <w:rsid w:val="007C5DA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21">
    <w:name w:val="Основной текст 2 Знак1"/>
    <w:basedOn w:val="a0"/>
    <w:qFormat/>
    <w:rPr>
      <w:rFonts w:ascii="Calibri" w:hAnsi="Calibri"/>
      <w:sz w:val="28"/>
    </w:rPr>
  </w:style>
  <w:style w:type="character" w:customStyle="1" w:styleId="10">
    <w:name w:val="Верхний колонтитул Знак1"/>
    <w:basedOn w:val="a0"/>
    <w:qFormat/>
    <w:rPr>
      <w:rFonts w:ascii="Calibri" w:hAnsi="Calibri"/>
      <w:sz w:val="28"/>
    </w:rPr>
  </w:style>
  <w:style w:type="character" w:customStyle="1" w:styleId="22">
    <w:name w:val="Верхний колонтитул Знак2"/>
    <w:basedOn w:val="a0"/>
    <w:qFormat/>
    <w:rPr>
      <w:rFonts w:ascii="Calibri" w:eastAsia="Times New Roman" w:hAnsi="Calibri" w:cs="Times New Roman"/>
      <w:b/>
      <w:sz w:val="28"/>
      <w:lang w:eastAsia="ru-RU"/>
    </w:rPr>
  </w:style>
  <w:style w:type="character" w:customStyle="1" w:styleId="11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Привязка сноски"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075D63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f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ConsPlusNonformat">
    <w:name w:val="ConsPlusNonformat"/>
    <w:qFormat/>
    <w:rsid w:val="00075D63"/>
    <w:pPr>
      <w:widowControl w:val="0"/>
      <w:overflowPunct w:val="0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 w:bidi="ar-SA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3">
    <w:name w:val="Body Text 2"/>
    <w:basedOn w:val="a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f0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f1">
    <w:name w:val="No Spacing"/>
    <w:qFormat/>
    <w:pPr>
      <w:suppressAutoHyphens/>
      <w:overflowPunct w:val="0"/>
    </w:pPr>
    <w:rPr>
      <w:rFonts w:asciiTheme="minorHAnsi" w:eastAsia="Times New Roman" w:hAnsiTheme="minorHAnsi" w:cs="Calibri"/>
      <w:sz w:val="22"/>
      <w:szCs w:val="22"/>
      <w:lang w:bidi="ar-SA"/>
    </w:rPr>
  </w:style>
  <w:style w:type="paragraph" w:customStyle="1" w:styleId="12">
    <w:name w:val="Без интервала1"/>
    <w:qFormat/>
    <w:rsid w:val="009A4B77"/>
    <w:pPr>
      <w:overflowPunct w:val="0"/>
    </w:pPr>
    <w:rPr>
      <w:rFonts w:ascii="Times New Roman" w:eastAsia="Calibri" w:hAnsi="Times New Roman" w:cs="Times New Roman"/>
      <w:color w:val="00000A"/>
      <w:kern w:val="0"/>
      <w:sz w:val="24"/>
      <w:szCs w:val="22"/>
      <w:lang w:eastAsia="en-US" w:bidi="ar-SA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Theme="minorHAnsi" w:eastAsia="Times New Roman" w:hAnsiTheme="minorHAnsi" w:cs="Calibri"/>
      <w:b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af4">
    <w:name w:val="Содержимое врезки"/>
    <w:basedOn w:val="a"/>
    <w:qFormat/>
  </w:style>
  <w:style w:type="paragraph" w:customStyle="1" w:styleId="Oaenoaieoiaioa">
    <w:name w:val="Oaeno aieoiaioa"/>
    <w:basedOn w:val="a"/>
    <w:qFormat/>
    <w:pPr>
      <w:ind w:firstLine="720"/>
      <w:jc w:val="both"/>
      <w:textAlignment w:val="baseline"/>
    </w:pPr>
    <w:rPr>
      <w:sz w:val="28"/>
      <w:szCs w:val="20"/>
    </w:rPr>
  </w:style>
  <w:style w:type="paragraph" w:styleId="af5">
    <w:name w:val="Balloon Text"/>
    <w:basedOn w:val="a"/>
    <w:uiPriority w:val="99"/>
    <w:semiHidden/>
    <w:unhideWhenUsed/>
    <w:qFormat/>
    <w:rsid w:val="007C5DA7"/>
    <w:rPr>
      <w:rFonts w:ascii="Tahoma" w:hAnsi="Tahoma" w:cs="Tahoma"/>
      <w:sz w:val="16"/>
      <w:szCs w:val="16"/>
    </w:rPr>
  </w:style>
  <w:style w:type="paragraph" w:customStyle="1" w:styleId="24">
    <w:name w:val="Основной текст (2)"/>
    <w:basedOn w:val="a"/>
    <w:qFormat/>
    <w:rsid w:val="00D812A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30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customStyle="1" w:styleId="13">
    <w:name w:val="Абзац списка1"/>
    <w:basedOn w:val="a"/>
    <w:qFormat/>
    <w:pPr>
      <w:spacing w:after="200"/>
      <w:ind w:left="720"/>
      <w:contextualSpacing/>
    </w:pPr>
    <w:rPr>
      <w:rFonts w:cs="Calibri"/>
      <w:lang w:val="ar-SA" w:bidi="ru-RU"/>
    </w:rPr>
  </w:style>
  <w:style w:type="paragraph" w:customStyle="1" w:styleId="51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lang w:eastAsia="en-US"/>
    </w:rPr>
  </w:style>
  <w:style w:type="paragraph" w:customStyle="1" w:styleId="af6">
    <w:name w:val="готик текст"/>
    <w:qFormat/>
    <w:pPr>
      <w:tabs>
        <w:tab w:val="right" w:leader="dot" w:pos="4762"/>
      </w:tabs>
      <w:suppressAutoHyphens/>
      <w:overflowPunct w:val="0"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0"/>
      <w:sz w:val="22"/>
      <w:lang w:eastAsia="ar-SA" w:bidi="ar-SA"/>
    </w:rPr>
  </w:style>
  <w:style w:type="paragraph" w:styleId="af7">
    <w:name w:val="Normal (Web)"/>
    <w:basedOn w:val="a"/>
    <w:qFormat/>
    <w:pPr>
      <w:spacing w:before="280" w:after="119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a">
    <w:name w:val="footer"/>
    <w:basedOn w:val="a"/>
    <w:link w:val="afb"/>
    <w:rsid w:val="00182864"/>
    <w:pPr>
      <w:tabs>
        <w:tab w:val="center" w:pos="4677"/>
        <w:tab w:val="right" w:pos="9355"/>
      </w:tabs>
      <w:overflowPunct/>
    </w:pPr>
    <w:rPr>
      <w:color w:val="auto"/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182864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14">
    <w:name w:val="Обычный1"/>
    <w:rsid w:val="00182864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44</cp:revision>
  <cp:lastPrinted>2022-09-01T09:39:00Z</cp:lastPrinted>
  <dcterms:created xsi:type="dcterms:W3CDTF">2019-05-06T11:30:00Z</dcterms:created>
  <dcterms:modified xsi:type="dcterms:W3CDTF">2022-09-20T06:31:00Z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