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07" w:rsidRDefault="00365A07" w:rsidP="00365A07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ЧЕРНАВСКОГО МУНИЦИПАЛЬНОГО ОБРАЗОВАНИЯ ИВАНТЕЕВСКОГО МУНИЦИПАЛЬНОГО РАЙОНА САРАТОВСКОЙ ОБЛАСТИ</w:t>
      </w:r>
    </w:p>
    <w:p w:rsidR="00365A07" w:rsidRDefault="00365A07" w:rsidP="00365A07">
      <w:pPr>
        <w:pStyle w:val="Oaenoaieoiaioa"/>
        <w:ind w:firstLine="0"/>
        <w:jc w:val="center"/>
        <w:rPr>
          <w:b/>
          <w:bCs/>
          <w:szCs w:val="28"/>
        </w:rPr>
      </w:pPr>
    </w:p>
    <w:p w:rsidR="00365A07" w:rsidRPr="00846EAB" w:rsidRDefault="00E07B9C" w:rsidP="00365A07">
      <w:pPr>
        <w:pStyle w:val="Oaenoaieoiaioa"/>
        <w:ind w:firstLine="0"/>
        <w:jc w:val="center"/>
        <w:rPr>
          <w:bCs/>
          <w:szCs w:val="28"/>
        </w:rPr>
      </w:pPr>
      <w:r w:rsidRPr="00846EAB">
        <w:rPr>
          <w:bCs/>
          <w:szCs w:val="28"/>
        </w:rPr>
        <w:t>Семьдесят четвертое</w:t>
      </w:r>
      <w:r w:rsidR="00365A07" w:rsidRPr="00846EAB">
        <w:rPr>
          <w:bCs/>
          <w:szCs w:val="28"/>
        </w:rPr>
        <w:t xml:space="preserve">  заседание пятого созыва</w:t>
      </w:r>
    </w:p>
    <w:p w:rsidR="00365A07" w:rsidRPr="00846EAB" w:rsidRDefault="00365A07" w:rsidP="00365A07">
      <w:pPr>
        <w:pStyle w:val="Oaenoaieoiaioa"/>
        <w:ind w:firstLine="0"/>
        <w:jc w:val="center"/>
        <w:rPr>
          <w:bCs/>
          <w:szCs w:val="28"/>
        </w:rPr>
      </w:pPr>
    </w:p>
    <w:p w:rsidR="00365A07" w:rsidRPr="00846EAB" w:rsidRDefault="00365A07" w:rsidP="00365A07">
      <w:pPr>
        <w:pStyle w:val="Oaenoaieoiaioa"/>
        <w:ind w:firstLine="0"/>
        <w:jc w:val="center"/>
        <w:rPr>
          <w:b/>
          <w:bCs/>
          <w:szCs w:val="28"/>
        </w:rPr>
      </w:pPr>
    </w:p>
    <w:p w:rsidR="00365A07" w:rsidRPr="00846EAB" w:rsidRDefault="00365A07" w:rsidP="00365A07">
      <w:pPr>
        <w:pStyle w:val="Oaenoaieoiaioa"/>
        <w:ind w:firstLine="0"/>
        <w:jc w:val="center"/>
        <w:rPr>
          <w:szCs w:val="28"/>
        </w:rPr>
      </w:pPr>
      <w:r w:rsidRPr="00846EAB">
        <w:rPr>
          <w:b/>
          <w:bCs/>
          <w:szCs w:val="28"/>
        </w:rPr>
        <w:t>РЕШЕНИЕ №</w:t>
      </w:r>
      <w:r w:rsidR="00E07B9C" w:rsidRPr="00846EAB">
        <w:rPr>
          <w:b/>
          <w:bCs/>
          <w:szCs w:val="28"/>
        </w:rPr>
        <w:t>28</w:t>
      </w:r>
    </w:p>
    <w:p w:rsidR="00365A07" w:rsidRPr="00846EAB" w:rsidRDefault="009D3C76" w:rsidP="00365A07">
      <w:pPr>
        <w:pStyle w:val="Oaenoaieoiaioa"/>
        <w:ind w:firstLine="0"/>
        <w:jc w:val="left"/>
        <w:rPr>
          <w:szCs w:val="28"/>
        </w:rPr>
      </w:pPr>
      <w:r w:rsidRPr="00846EAB">
        <w:rPr>
          <w:b/>
          <w:szCs w:val="28"/>
        </w:rPr>
        <w:t>От  03</w:t>
      </w:r>
      <w:r w:rsidR="000658F7">
        <w:rPr>
          <w:b/>
          <w:szCs w:val="28"/>
        </w:rPr>
        <w:t>.11.2021</w:t>
      </w:r>
      <w:r w:rsidR="00365A07" w:rsidRPr="00846EAB">
        <w:rPr>
          <w:b/>
          <w:szCs w:val="28"/>
        </w:rPr>
        <w:t xml:space="preserve"> года                                                                </w:t>
      </w:r>
      <w:proofErr w:type="gramStart"/>
      <w:r w:rsidR="00365A07" w:rsidRPr="00846EAB">
        <w:rPr>
          <w:szCs w:val="28"/>
        </w:rPr>
        <w:t>с</w:t>
      </w:r>
      <w:proofErr w:type="gramEnd"/>
      <w:r w:rsidR="00365A07" w:rsidRPr="00846EAB">
        <w:rPr>
          <w:szCs w:val="28"/>
        </w:rPr>
        <w:t>. Чернава</w:t>
      </w:r>
    </w:p>
    <w:p w:rsidR="00365A07" w:rsidRPr="00846EAB" w:rsidRDefault="00365A07" w:rsidP="00365A07">
      <w:pPr>
        <w:pStyle w:val="a3"/>
        <w:jc w:val="both"/>
        <w:rPr>
          <w:sz w:val="28"/>
          <w:szCs w:val="28"/>
        </w:rPr>
      </w:pPr>
    </w:p>
    <w:p w:rsidR="00365A07" w:rsidRPr="00846EAB" w:rsidRDefault="00365A07" w:rsidP="00365A07">
      <w:pPr>
        <w:pStyle w:val="a3"/>
        <w:jc w:val="both"/>
        <w:rPr>
          <w:b/>
          <w:sz w:val="28"/>
          <w:szCs w:val="28"/>
        </w:rPr>
      </w:pPr>
      <w:r w:rsidRPr="00846EAB">
        <w:rPr>
          <w:b/>
          <w:sz w:val="28"/>
          <w:szCs w:val="28"/>
        </w:rPr>
        <w:t>О вынесении на публичные слушания</w:t>
      </w:r>
    </w:p>
    <w:p w:rsidR="00365A07" w:rsidRPr="00846EAB" w:rsidRDefault="00365A07" w:rsidP="00365A07">
      <w:pPr>
        <w:pStyle w:val="a3"/>
        <w:jc w:val="both"/>
        <w:rPr>
          <w:b/>
          <w:sz w:val="28"/>
          <w:szCs w:val="28"/>
        </w:rPr>
      </w:pPr>
      <w:r w:rsidRPr="00846EAB">
        <w:rPr>
          <w:b/>
          <w:sz w:val="28"/>
          <w:szCs w:val="28"/>
        </w:rPr>
        <w:t xml:space="preserve"> проекта  решения   Совета Чернавского</w:t>
      </w:r>
    </w:p>
    <w:p w:rsidR="00365A07" w:rsidRPr="00846EAB" w:rsidRDefault="00365A07" w:rsidP="00365A07">
      <w:pPr>
        <w:pStyle w:val="a3"/>
        <w:jc w:val="both"/>
        <w:rPr>
          <w:b/>
          <w:sz w:val="28"/>
          <w:szCs w:val="28"/>
        </w:rPr>
      </w:pPr>
      <w:r w:rsidRPr="00846EAB">
        <w:rPr>
          <w:b/>
          <w:sz w:val="28"/>
          <w:szCs w:val="28"/>
        </w:rPr>
        <w:t xml:space="preserve"> муниципального образования «О бюджете</w:t>
      </w:r>
    </w:p>
    <w:p w:rsidR="00365A07" w:rsidRPr="00846EAB" w:rsidRDefault="00365A07" w:rsidP="00365A07">
      <w:pPr>
        <w:pStyle w:val="a3"/>
        <w:jc w:val="both"/>
        <w:rPr>
          <w:b/>
          <w:sz w:val="28"/>
          <w:szCs w:val="28"/>
        </w:rPr>
      </w:pPr>
      <w:r w:rsidRPr="00846EAB">
        <w:rPr>
          <w:b/>
          <w:sz w:val="28"/>
          <w:szCs w:val="28"/>
        </w:rPr>
        <w:t xml:space="preserve"> Чернавского муниципального образования </w:t>
      </w:r>
    </w:p>
    <w:p w:rsidR="00365A07" w:rsidRPr="00846EAB" w:rsidRDefault="00365A07" w:rsidP="00365A07">
      <w:pPr>
        <w:pStyle w:val="a3"/>
        <w:jc w:val="both"/>
        <w:rPr>
          <w:b/>
          <w:sz w:val="28"/>
          <w:szCs w:val="28"/>
        </w:rPr>
      </w:pPr>
      <w:r w:rsidRPr="00846EAB">
        <w:rPr>
          <w:b/>
          <w:sz w:val="28"/>
          <w:szCs w:val="28"/>
        </w:rPr>
        <w:t xml:space="preserve"> на 2021 год и на плановый период 2022и 2023 годов»</w:t>
      </w:r>
    </w:p>
    <w:p w:rsidR="00365A07" w:rsidRPr="00365A07" w:rsidRDefault="00365A07" w:rsidP="00365A07">
      <w:pPr>
        <w:pStyle w:val="a3"/>
        <w:rPr>
          <w:color w:val="FF0000"/>
          <w:sz w:val="28"/>
          <w:szCs w:val="28"/>
        </w:rPr>
      </w:pPr>
    </w:p>
    <w:p w:rsidR="00365A07" w:rsidRDefault="00365A07" w:rsidP="00365A07">
      <w:pPr>
        <w:pStyle w:val="a3"/>
        <w:rPr>
          <w:sz w:val="28"/>
          <w:szCs w:val="28"/>
        </w:rPr>
      </w:pPr>
    </w:p>
    <w:p w:rsidR="00365A07" w:rsidRDefault="00365A07" w:rsidP="00365A0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Чернавского муниципального образования,  Ивантеевского муниципального района Саратовской области, Совет Чернавского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365A07" w:rsidRDefault="00365A07" w:rsidP="00365A0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 бюджете Чернавского муниципального образования на 202</w:t>
      </w:r>
      <w:r w:rsidR="00534D7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534D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34D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 (Приложение № 1)</w:t>
      </w:r>
    </w:p>
    <w:p w:rsidR="00365A07" w:rsidRDefault="00365A07" w:rsidP="00365A0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Публичные слушания назначаются  на 1</w:t>
      </w:r>
      <w:r w:rsidR="00534D7D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</w:t>
      </w:r>
      <w:r w:rsidR="00534D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10-00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Чернава</w:t>
      </w:r>
      <w:proofErr w:type="gramEnd"/>
      <w:r>
        <w:rPr>
          <w:sz w:val="28"/>
          <w:szCs w:val="28"/>
        </w:rPr>
        <w:t>, ул. Центральная, д.37 (здание Дома культуры)</w:t>
      </w:r>
    </w:p>
    <w:p w:rsidR="00365A07" w:rsidRDefault="00365A07" w:rsidP="00365A0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365A07" w:rsidRDefault="00365A07" w:rsidP="00365A0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«Вестник» и на официальном сайте Ивантеевского муниципального района</w:t>
      </w:r>
    </w:p>
    <w:p w:rsidR="00365A07" w:rsidRDefault="00365A07" w:rsidP="00365A07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365A07" w:rsidRDefault="00365A07" w:rsidP="00365A07">
      <w:pPr>
        <w:pStyle w:val="a3"/>
        <w:rPr>
          <w:sz w:val="28"/>
          <w:szCs w:val="28"/>
        </w:rPr>
      </w:pPr>
    </w:p>
    <w:p w:rsidR="00365A07" w:rsidRDefault="00365A07" w:rsidP="00365A07">
      <w:pPr>
        <w:pStyle w:val="a3"/>
        <w:rPr>
          <w:sz w:val="28"/>
          <w:szCs w:val="28"/>
        </w:rPr>
      </w:pPr>
    </w:p>
    <w:p w:rsidR="00365A07" w:rsidRDefault="00365A07" w:rsidP="00365A07">
      <w:pPr>
        <w:pStyle w:val="a3"/>
        <w:rPr>
          <w:sz w:val="28"/>
          <w:szCs w:val="28"/>
        </w:rPr>
      </w:pPr>
    </w:p>
    <w:p w:rsidR="00365A07" w:rsidRDefault="00365A07" w:rsidP="00365A07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65A07" w:rsidRDefault="00365A07" w:rsidP="00365A07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>Глава Чернавского муниципального образования</w:t>
      </w:r>
    </w:p>
    <w:p w:rsidR="00365A07" w:rsidRDefault="00365A07" w:rsidP="00365A07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района </w:t>
      </w:r>
    </w:p>
    <w:p w:rsidR="00365A07" w:rsidRDefault="00365A07" w:rsidP="00365A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О.А. Романова</w:t>
      </w:r>
    </w:p>
    <w:p w:rsidR="00534D7D" w:rsidRPr="007A27CD" w:rsidRDefault="00365A07" w:rsidP="00534D7D">
      <w:pPr>
        <w:tabs>
          <w:tab w:val="left" w:pos="4080"/>
          <w:tab w:val="right" w:pos="9641"/>
        </w:tabs>
        <w:spacing w:before="1332" w:line="300" w:lineRule="exact"/>
        <w:jc w:val="center"/>
        <w:rPr>
          <w:rFonts w:ascii="Courier New" w:hAnsi="Courier New"/>
          <w:b/>
          <w:spacing w:val="20"/>
          <w:sz w:val="24"/>
          <w:szCs w:val="24"/>
        </w:rPr>
      </w:pPr>
      <w:r>
        <w:rPr>
          <w:sz w:val="28"/>
          <w:szCs w:val="28"/>
        </w:rPr>
        <w:br w:type="page"/>
      </w:r>
      <w:r w:rsidR="00534D7D">
        <w:rPr>
          <w:rFonts w:ascii="Courier New" w:hAnsi="Courier New"/>
          <w:b/>
          <w:spacing w:val="20"/>
          <w:sz w:val="28"/>
          <w:szCs w:val="28"/>
        </w:rPr>
        <w:lastRenderedPageBreak/>
        <w:t xml:space="preserve">                                  П</w:t>
      </w:r>
      <w:r w:rsidR="00534D7D" w:rsidRPr="007A27CD">
        <w:rPr>
          <w:rFonts w:ascii="Courier New" w:hAnsi="Courier New"/>
          <w:b/>
          <w:spacing w:val="20"/>
          <w:sz w:val="24"/>
          <w:szCs w:val="24"/>
        </w:rPr>
        <w:t>РОЕКТ</w:t>
      </w:r>
    </w:p>
    <w:p w:rsidR="00534D7D" w:rsidRPr="002C7A3E" w:rsidRDefault="00534D7D" w:rsidP="00534D7D">
      <w:pPr>
        <w:pStyle w:val="Oaenoaieoiaioa"/>
        <w:ind w:firstLine="0"/>
        <w:rPr>
          <w:b/>
          <w:bCs/>
          <w:sz w:val="18"/>
          <w:szCs w:val="18"/>
        </w:rPr>
      </w:pPr>
      <w:r w:rsidRPr="002C7A3E">
        <w:rPr>
          <w:b/>
          <w:bCs/>
          <w:sz w:val="18"/>
          <w:szCs w:val="18"/>
        </w:rPr>
        <w:t xml:space="preserve">                                         </w:t>
      </w:r>
      <w:r w:rsidR="002C7A3E">
        <w:rPr>
          <w:b/>
          <w:bCs/>
          <w:sz w:val="18"/>
          <w:szCs w:val="18"/>
        </w:rPr>
        <w:tab/>
      </w:r>
      <w:r w:rsidR="002C7A3E">
        <w:rPr>
          <w:b/>
          <w:bCs/>
          <w:sz w:val="18"/>
          <w:szCs w:val="18"/>
        </w:rPr>
        <w:tab/>
      </w:r>
      <w:r w:rsidR="002C7A3E">
        <w:rPr>
          <w:b/>
          <w:bCs/>
          <w:sz w:val="18"/>
          <w:szCs w:val="18"/>
        </w:rPr>
        <w:tab/>
      </w:r>
      <w:r w:rsidRPr="002C7A3E">
        <w:rPr>
          <w:b/>
          <w:bCs/>
          <w:sz w:val="18"/>
          <w:szCs w:val="18"/>
        </w:rPr>
        <w:t xml:space="preserve"> СОВЕТ  ЧЕРНАВСКОГО</w:t>
      </w:r>
    </w:p>
    <w:p w:rsidR="00534D7D" w:rsidRPr="002C7A3E" w:rsidRDefault="00534D7D" w:rsidP="00534D7D">
      <w:pPr>
        <w:pStyle w:val="Oaenoaieoiaioa"/>
        <w:ind w:firstLine="0"/>
        <w:jc w:val="center"/>
        <w:rPr>
          <w:b/>
          <w:bCs/>
          <w:sz w:val="18"/>
          <w:szCs w:val="18"/>
        </w:rPr>
      </w:pPr>
      <w:r w:rsidRPr="002C7A3E">
        <w:rPr>
          <w:b/>
          <w:bCs/>
          <w:sz w:val="18"/>
          <w:szCs w:val="18"/>
        </w:rPr>
        <w:t>МУНИЦИПАЛЬНОГО ОБРАЗОВАНИЯ</w:t>
      </w:r>
    </w:p>
    <w:p w:rsidR="00534D7D" w:rsidRPr="002C7A3E" w:rsidRDefault="00534D7D" w:rsidP="00534D7D">
      <w:pPr>
        <w:pStyle w:val="Oaenoaieoiaioa"/>
        <w:ind w:firstLine="0"/>
        <w:jc w:val="center"/>
        <w:rPr>
          <w:b/>
          <w:bCs/>
          <w:sz w:val="18"/>
          <w:szCs w:val="18"/>
        </w:rPr>
      </w:pPr>
      <w:r w:rsidRPr="002C7A3E">
        <w:rPr>
          <w:b/>
          <w:bCs/>
          <w:sz w:val="18"/>
          <w:szCs w:val="18"/>
        </w:rPr>
        <w:t>САРАТОВСКОЙ ОБЛАСТИ</w:t>
      </w:r>
    </w:p>
    <w:p w:rsidR="00534D7D" w:rsidRPr="002C7A3E" w:rsidRDefault="00534D7D" w:rsidP="00534D7D">
      <w:pPr>
        <w:pStyle w:val="Oaenoaieoiaioa"/>
        <w:ind w:firstLine="0"/>
        <w:rPr>
          <w:b/>
          <w:bCs/>
          <w:sz w:val="18"/>
          <w:szCs w:val="18"/>
        </w:rPr>
      </w:pPr>
    </w:p>
    <w:p w:rsidR="00534D7D" w:rsidRPr="002C7A3E" w:rsidRDefault="00534D7D" w:rsidP="00534D7D">
      <w:pPr>
        <w:pStyle w:val="Oaenoaieoiaioa"/>
        <w:ind w:firstLine="0"/>
        <w:jc w:val="center"/>
        <w:rPr>
          <w:b/>
          <w:bCs/>
          <w:sz w:val="18"/>
          <w:szCs w:val="18"/>
        </w:rPr>
      </w:pPr>
      <w:r w:rsidRPr="002C7A3E">
        <w:rPr>
          <w:b/>
          <w:bCs/>
          <w:sz w:val="18"/>
          <w:szCs w:val="18"/>
        </w:rPr>
        <w:t>РЕШЕНИЕ №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                                        </w:t>
      </w:r>
    </w:p>
    <w:p w:rsidR="00534D7D" w:rsidRPr="002C7A3E" w:rsidRDefault="00534D7D" w:rsidP="00534D7D">
      <w:pPr>
        <w:pStyle w:val="Oaenoaieoiaioa"/>
        <w:ind w:firstLine="0"/>
        <w:jc w:val="left"/>
        <w:rPr>
          <w:sz w:val="18"/>
          <w:szCs w:val="18"/>
        </w:rPr>
      </w:pPr>
      <w:r w:rsidRPr="002C7A3E">
        <w:rPr>
          <w:sz w:val="18"/>
          <w:szCs w:val="18"/>
        </w:rPr>
        <w:t xml:space="preserve">От                     2021 года    </w:t>
      </w:r>
    </w:p>
    <w:p w:rsidR="00534D7D" w:rsidRPr="002C7A3E" w:rsidRDefault="00534D7D" w:rsidP="00534D7D">
      <w:pPr>
        <w:pStyle w:val="Oaenoaieoiaioa"/>
        <w:ind w:firstLine="0"/>
        <w:jc w:val="left"/>
        <w:rPr>
          <w:sz w:val="18"/>
          <w:szCs w:val="18"/>
        </w:rPr>
      </w:pPr>
      <w:r w:rsidRPr="002C7A3E">
        <w:rPr>
          <w:sz w:val="18"/>
          <w:szCs w:val="18"/>
        </w:rPr>
        <w:t xml:space="preserve">                                                                                      </w:t>
      </w:r>
    </w:p>
    <w:p w:rsidR="00534D7D" w:rsidRPr="002C7A3E" w:rsidRDefault="00534D7D" w:rsidP="00534D7D">
      <w:pPr>
        <w:pStyle w:val="a5"/>
        <w:rPr>
          <w:sz w:val="18"/>
          <w:szCs w:val="18"/>
        </w:rPr>
      </w:pPr>
      <w:r w:rsidRPr="002C7A3E">
        <w:rPr>
          <w:sz w:val="18"/>
          <w:szCs w:val="18"/>
        </w:rPr>
        <w:t>О бюджете Чернавского  муниципального образования на 2022 год и на плановый период 2023 и 2024 годов</w:t>
      </w:r>
    </w:p>
    <w:p w:rsidR="00534D7D" w:rsidRPr="002C7A3E" w:rsidRDefault="00534D7D" w:rsidP="00534D7D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1. Основные характеристики бюджета Чернавского муниципального образования  на 2022 год и на плановый период 2023 и 2024 годов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D7D" w:rsidRPr="002C7A3E" w:rsidRDefault="00534D7D" w:rsidP="00534D7D">
      <w:pPr>
        <w:pStyle w:val="a4"/>
        <w:spacing w:line="238" w:lineRule="auto"/>
        <w:rPr>
          <w:color w:val="000000"/>
          <w:sz w:val="18"/>
          <w:szCs w:val="18"/>
        </w:rPr>
      </w:pPr>
      <w:r w:rsidRPr="002C7A3E">
        <w:rPr>
          <w:color w:val="000000"/>
          <w:sz w:val="18"/>
          <w:szCs w:val="18"/>
        </w:rPr>
        <w:t>Утвердить основные характеристики  бюджета Чернавского муниципального образования  на 2022 год: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000000"/>
          <w:sz w:val="18"/>
          <w:szCs w:val="18"/>
        </w:rPr>
        <w:t>1) общий объем доходов в сумме  4681,1 тыс. рублей;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000000"/>
          <w:sz w:val="18"/>
          <w:szCs w:val="18"/>
        </w:rPr>
        <w:t>2) общий объем расходов в сумме 4681,1 тыс. рублей;</w:t>
      </w:r>
    </w:p>
    <w:p w:rsidR="00534D7D" w:rsidRPr="002C7A3E" w:rsidRDefault="00534D7D" w:rsidP="00534D7D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000000"/>
          <w:sz w:val="18"/>
          <w:szCs w:val="18"/>
        </w:rPr>
        <w:t>3)резервный фонд администрации Чернавского муниципального образования в сумме 10,0 тыс. рублей.</w:t>
      </w:r>
    </w:p>
    <w:p w:rsidR="00534D7D" w:rsidRPr="002C7A3E" w:rsidRDefault="00534D7D" w:rsidP="00534D7D">
      <w:pPr>
        <w:pStyle w:val="Oaenoaieoiaioa"/>
        <w:ind w:firstLine="0"/>
        <w:rPr>
          <w:color w:val="000000"/>
          <w:sz w:val="18"/>
          <w:szCs w:val="18"/>
        </w:rPr>
      </w:pPr>
      <w:r w:rsidRPr="002C7A3E">
        <w:rPr>
          <w:color w:val="FF0000"/>
          <w:sz w:val="18"/>
          <w:szCs w:val="18"/>
        </w:rPr>
        <w:t xml:space="preserve">   </w:t>
      </w:r>
      <w:r w:rsidRPr="002C7A3E">
        <w:rPr>
          <w:color w:val="000000"/>
          <w:sz w:val="18"/>
          <w:szCs w:val="18"/>
        </w:rPr>
        <w:t>2.Утвердить основные характеристики бюджета Чернавского муниципального образования на 2023 год и на 2024 год:</w:t>
      </w:r>
    </w:p>
    <w:p w:rsidR="00534D7D" w:rsidRPr="002C7A3E" w:rsidRDefault="00534D7D" w:rsidP="00534D7D">
      <w:pPr>
        <w:pStyle w:val="Oaenoaieoiaioa"/>
        <w:tabs>
          <w:tab w:val="left" w:pos="7853"/>
        </w:tabs>
        <w:ind w:firstLine="0"/>
        <w:rPr>
          <w:color w:val="000000"/>
          <w:sz w:val="18"/>
          <w:szCs w:val="18"/>
        </w:rPr>
      </w:pPr>
      <w:r w:rsidRPr="002C7A3E">
        <w:rPr>
          <w:color w:val="FF0000"/>
          <w:sz w:val="18"/>
          <w:szCs w:val="18"/>
        </w:rPr>
        <w:t xml:space="preserve">   </w:t>
      </w:r>
      <w:r w:rsidRPr="002C7A3E">
        <w:rPr>
          <w:color w:val="000000"/>
          <w:sz w:val="18"/>
          <w:szCs w:val="18"/>
        </w:rPr>
        <w:t>1) общий объем доходов на 2023 год в сумме  2649,3 тыс. рублей</w:t>
      </w:r>
      <w:r w:rsidRPr="002C7A3E">
        <w:rPr>
          <w:color w:val="FF0000"/>
          <w:sz w:val="18"/>
          <w:szCs w:val="18"/>
        </w:rPr>
        <w:t xml:space="preserve"> </w:t>
      </w:r>
      <w:r w:rsidRPr="002C7A3E">
        <w:rPr>
          <w:color w:val="000000"/>
          <w:sz w:val="18"/>
          <w:szCs w:val="18"/>
        </w:rPr>
        <w:t>и на 2024 год в сумме 2692,8 тыс. рублей;</w:t>
      </w:r>
      <w:r w:rsidRPr="002C7A3E">
        <w:rPr>
          <w:color w:val="000000"/>
          <w:sz w:val="18"/>
          <w:szCs w:val="18"/>
        </w:rPr>
        <w:tab/>
      </w:r>
    </w:p>
    <w:p w:rsidR="00534D7D" w:rsidRPr="002C7A3E" w:rsidRDefault="00534D7D" w:rsidP="00534D7D">
      <w:pPr>
        <w:pStyle w:val="Oaenoaieoiaioa"/>
        <w:ind w:firstLine="0"/>
        <w:rPr>
          <w:color w:val="000000"/>
          <w:sz w:val="18"/>
          <w:szCs w:val="18"/>
        </w:rPr>
      </w:pPr>
      <w:r w:rsidRPr="002C7A3E">
        <w:rPr>
          <w:color w:val="000000"/>
          <w:sz w:val="18"/>
          <w:szCs w:val="18"/>
        </w:rPr>
        <w:t xml:space="preserve">   2) общий объем расходов на 2023 год в сумме 2649,3 тыс. рублей, в том числе условно утвержденные расходы в сумме 66,1 тыс. руб.</w:t>
      </w:r>
      <w:r w:rsidRPr="002C7A3E">
        <w:rPr>
          <w:color w:val="FF0000"/>
          <w:sz w:val="18"/>
          <w:szCs w:val="18"/>
        </w:rPr>
        <w:t xml:space="preserve"> </w:t>
      </w:r>
      <w:r w:rsidRPr="002C7A3E">
        <w:rPr>
          <w:color w:val="000000"/>
          <w:sz w:val="18"/>
          <w:szCs w:val="18"/>
        </w:rPr>
        <w:t>и на 2024 год в сумме</w:t>
      </w:r>
      <w:r w:rsidRPr="002C7A3E">
        <w:rPr>
          <w:color w:val="FF0000"/>
          <w:sz w:val="18"/>
          <w:szCs w:val="18"/>
        </w:rPr>
        <w:t xml:space="preserve"> </w:t>
      </w:r>
      <w:r w:rsidRPr="002C7A3E">
        <w:rPr>
          <w:color w:val="000000"/>
          <w:sz w:val="18"/>
          <w:szCs w:val="18"/>
        </w:rPr>
        <w:t>2692,8 тыс. рублей, в том числе условно утвержденные расходы в сумме 132,3 тыс. руб.;</w:t>
      </w:r>
    </w:p>
    <w:p w:rsidR="00534D7D" w:rsidRPr="002C7A3E" w:rsidRDefault="00534D7D" w:rsidP="00534D7D">
      <w:pPr>
        <w:pStyle w:val="Oaenoaieoiaioa"/>
        <w:ind w:firstLine="0"/>
        <w:rPr>
          <w:color w:val="000000"/>
          <w:sz w:val="18"/>
          <w:szCs w:val="18"/>
        </w:rPr>
      </w:pPr>
      <w:r w:rsidRPr="002C7A3E">
        <w:rPr>
          <w:color w:val="000000"/>
          <w:sz w:val="18"/>
          <w:szCs w:val="18"/>
        </w:rPr>
        <w:t xml:space="preserve">   3) резервный фонд администрации Чернавского муниципального образования на 2023 год в сумме 10,0 тыс. рублей, на 2024 год в сумме  10,0 тыс. рублей.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34D7D" w:rsidRPr="002C7A3E" w:rsidRDefault="00534D7D" w:rsidP="00534D7D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2. Безвозмездные поступления в  бюджет Чернавского  муниципального образования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Утвердить безвозмездные поступления в бюджет Чернавского муниципального образования на 2022 год и на плановый период 2023 и 2024 годов согласно приложению 1 к настоящему решению.</w:t>
      </w:r>
    </w:p>
    <w:p w:rsidR="00534D7D" w:rsidRPr="002C7A3E" w:rsidRDefault="00534D7D" w:rsidP="00534D7D">
      <w:pPr>
        <w:spacing w:line="238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34D7D" w:rsidRPr="002C7A3E" w:rsidRDefault="00534D7D" w:rsidP="00534D7D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3. Особенности администрирования доходов бюджета Чернавского муниципального образования</w:t>
      </w:r>
      <w:r w:rsidRPr="002C7A3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C7A3E">
        <w:rPr>
          <w:rFonts w:ascii="Times New Roman" w:hAnsi="Times New Roman" w:cs="Times New Roman"/>
          <w:b/>
          <w:i/>
          <w:sz w:val="18"/>
          <w:szCs w:val="18"/>
        </w:rPr>
        <w:t>в 2022  году</w:t>
      </w:r>
    </w:p>
    <w:p w:rsidR="00534D7D" w:rsidRPr="002C7A3E" w:rsidRDefault="00534D7D" w:rsidP="00534D7D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34D7D" w:rsidRPr="002C7A3E" w:rsidRDefault="00534D7D" w:rsidP="00534D7D">
      <w:pPr>
        <w:pStyle w:val="a4"/>
        <w:spacing w:line="238" w:lineRule="auto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534D7D" w:rsidRPr="002C7A3E" w:rsidRDefault="00534D7D" w:rsidP="00534D7D">
      <w:pPr>
        <w:pStyle w:val="a4"/>
        <w:spacing w:line="238" w:lineRule="auto"/>
        <w:ind w:firstLine="0"/>
        <w:rPr>
          <w:sz w:val="18"/>
          <w:szCs w:val="18"/>
        </w:rPr>
      </w:pPr>
      <w:r w:rsidRPr="002C7A3E">
        <w:rPr>
          <w:b/>
          <w:i/>
          <w:sz w:val="18"/>
          <w:szCs w:val="18"/>
        </w:rPr>
        <w:t xml:space="preserve">         </w:t>
      </w:r>
      <w:r w:rsidRPr="002C7A3E">
        <w:rPr>
          <w:sz w:val="18"/>
          <w:szCs w:val="18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области».</w:t>
      </w:r>
    </w:p>
    <w:p w:rsidR="00534D7D" w:rsidRPr="002C7A3E" w:rsidRDefault="00534D7D" w:rsidP="00534D7D">
      <w:pPr>
        <w:pStyle w:val="a4"/>
        <w:spacing w:line="238" w:lineRule="auto"/>
        <w:ind w:firstLine="0"/>
        <w:jc w:val="center"/>
        <w:rPr>
          <w:b/>
          <w:i/>
          <w:sz w:val="18"/>
          <w:szCs w:val="18"/>
        </w:rPr>
      </w:pPr>
    </w:p>
    <w:p w:rsidR="00534D7D" w:rsidRPr="002C7A3E" w:rsidRDefault="00534D7D" w:rsidP="00534D7D">
      <w:pPr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4. Нормативы распределения доходов бюджета Чернавского муниципального образования</w:t>
      </w:r>
      <w:r w:rsidRPr="002C7A3E">
        <w:rPr>
          <w:rFonts w:ascii="Times New Roman" w:hAnsi="Times New Roman" w:cs="Times New Roman"/>
          <w:sz w:val="18"/>
          <w:szCs w:val="18"/>
        </w:rPr>
        <w:t xml:space="preserve"> </w:t>
      </w:r>
      <w:r w:rsidRPr="002C7A3E">
        <w:rPr>
          <w:rFonts w:ascii="Times New Roman" w:hAnsi="Times New Roman" w:cs="Times New Roman"/>
          <w:b/>
          <w:i/>
          <w:sz w:val="18"/>
          <w:szCs w:val="18"/>
        </w:rPr>
        <w:t>на 2022 год</w:t>
      </w:r>
      <w:r w:rsidRPr="002C7A3E">
        <w:rPr>
          <w:rFonts w:ascii="Times New Roman" w:hAnsi="Times New Roman" w:cs="Times New Roman"/>
          <w:sz w:val="18"/>
          <w:szCs w:val="18"/>
        </w:rPr>
        <w:t xml:space="preserve"> </w:t>
      </w:r>
      <w:r w:rsidRPr="002C7A3E">
        <w:rPr>
          <w:rFonts w:ascii="Times New Roman" w:hAnsi="Times New Roman" w:cs="Times New Roman"/>
          <w:b/>
          <w:i/>
          <w:sz w:val="18"/>
          <w:szCs w:val="18"/>
        </w:rPr>
        <w:t>и на плановый период 2023 и 2024 годов</w:t>
      </w:r>
    </w:p>
    <w:p w:rsidR="00534D7D" w:rsidRPr="002C7A3E" w:rsidRDefault="00534D7D" w:rsidP="00534D7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Утвердить нормативы  распределения доходов бюджета Чернавского муниципального образования на 2022 год и на плановый период 2023 и 2024 годов согласно приложению 2 к настоящему решению. </w:t>
      </w:r>
    </w:p>
    <w:p w:rsidR="00534D7D" w:rsidRPr="002C7A3E" w:rsidRDefault="00534D7D" w:rsidP="00534D7D">
      <w:pPr>
        <w:spacing w:line="238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5. Бюджетные ассигнования бюджета Чернавского  муниципального образования    на 2022 год и на плановый период 2023 и 2024 годов</w:t>
      </w:r>
    </w:p>
    <w:p w:rsidR="00534D7D" w:rsidRPr="002C7A3E" w:rsidRDefault="00534D7D" w:rsidP="00534D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lastRenderedPageBreak/>
        <w:t xml:space="preserve">Утвердить: </w:t>
      </w:r>
    </w:p>
    <w:p w:rsidR="00534D7D" w:rsidRPr="002C7A3E" w:rsidRDefault="00534D7D" w:rsidP="00534D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FF0000"/>
          <w:sz w:val="18"/>
          <w:szCs w:val="18"/>
        </w:rPr>
        <w:t xml:space="preserve">      </w:t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 xml:space="preserve">1) объем бюджетных ассигнований муниципального дорожного фонда: </w:t>
      </w:r>
    </w:p>
    <w:p w:rsidR="00534D7D" w:rsidRPr="002C7A3E" w:rsidRDefault="00534D7D" w:rsidP="00534D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 2022 год в сумме 2711,6 тыс. рублей; </w:t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</w:t>
      </w:r>
      <w:r w:rsidRPr="002C7A3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 2023 год в сумме 635,6 тыс. рублей; </w:t>
      </w:r>
    </w:p>
    <w:p w:rsidR="00534D7D" w:rsidRPr="002C7A3E" w:rsidRDefault="00534D7D" w:rsidP="00534D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7A3E">
        <w:rPr>
          <w:rFonts w:ascii="Times New Roman" w:hAnsi="Times New Roman" w:cs="Times New Roman"/>
          <w:color w:val="000000"/>
          <w:sz w:val="18"/>
          <w:szCs w:val="18"/>
        </w:rPr>
        <w:t xml:space="preserve">          на 2024 год в сумме 635,6 тыс. рублей; </w:t>
      </w:r>
    </w:p>
    <w:p w:rsidR="00534D7D" w:rsidRPr="002C7A3E" w:rsidRDefault="00534D7D" w:rsidP="00534D7D">
      <w:pPr>
        <w:spacing w:line="238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2) общий объем бюджетных ассигнований на исполнение публичных нормативных обязательств:</w:t>
      </w:r>
    </w:p>
    <w:p w:rsidR="00534D7D" w:rsidRPr="002C7A3E" w:rsidRDefault="00534D7D" w:rsidP="00534D7D">
      <w:pPr>
        <w:spacing w:line="238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на 2022 год в сумме  231,0 тыс. рублей;</w:t>
      </w:r>
    </w:p>
    <w:p w:rsidR="00534D7D" w:rsidRPr="002C7A3E" w:rsidRDefault="00534D7D" w:rsidP="00534D7D">
      <w:pPr>
        <w:spacing w:line="238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на 2023 год в сумме 245,0 тыс. рублей;</w:t>
      </w:r>
    </w:p>
    <w:p w:rsidR="00534D7D" w:rsidRPr="002C7A3E" w:rsidRDefault="00534D7D" w:rsidP="00534D7D">
      <w:pPr>
        <w:spacing w:line="238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на 2024 год в сумме  176,1 рублей;</w:t>
      </w:r>
    </w:p>
    <w:p w:rsidR="00534D7D" w:rsidRPr="002C7A3E" w:rsidRDefault="00534D7D" w:rsidP="00534D7D">
      <w:pPr>
        <w:spacing w:line="23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3)ведомственную структуру расходов бюджета Чернавского муниципального образования на 2022 год и на плановый период 2023 и 2024 годов согласно приложению  3 к настоящему решению;</w:t>
      </w:r>
    </w:p>
    <w:p w:rsidR="00534D7D" w:rsidRPr="002C7A3E" w:rsidRDefault="00534D7D" w:rsidP="00534D7D">
      <w:pPr>
        <w:spacing w:line="23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4)распределение бюджетных ассигнований бюджета Чернавского муниципального образования на 2022 год и на плановый период 2023 и 2024 годов по разделам, подразделам, целевым статьям (муниципальным  программам  и </w:t>
      </w:r>
      <w:proofErr w:type="spellStart"/>
      <w:r w:rsidRPr="002C7A3E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2C7A3E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 группам </w:t>
      </w:r>
      <w:proofErr w:type="spellStart"/>
      <w:proofErr w:type="gramStart"/>
      <w:r w:rsidRPr="002C7A3E">
        <w:rPr>
          <w:rFonts w:ascii="Times New Roman" w:hAnsi="Times New Roman" w:cs="Times New Roman"/>
          <w:sz w:val="18"/>
          <w:szCs w:val="18"/>
        </w:rPr>
        <w:t>группам</w:t>
      </w:r>
      <w:proofErr w:type="spellEnd"/>
      <w:proofErr w:type="gramEnd"/>
      <w:r w:rsidRPr="002C7A3E">
        <w:rPr>
          <w:rFonts w:ascii="Times New Roman" w:hAnsi="Times New Roman" w:cs="Times New Roman"/>
          <w:sz w:val="18"/>
          <w:szCs w:val="18"/>
        </w:rPr>
        <w:t xml:space="preserve"> видов  расходов и (или) по целевым статьям  (муниципальным программам и </w:t>
      </w:r>
      <w:proofErr w:type="spellStart"/>
      <w:r w:rsidRPr="002C7A3E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2C7A3E">
        <w:rPr>
          <w:rFonts w:ascii="Times New Roman" w:hAnsi="Times New Roman" w:cs="Times New Roman"/>
          <w:sz w:val="18"/>
          <w:szCs w:val="18"/>
        </w:rPr>
        <w:t xml:space="preserve"> направлениям деятельности). группам видов расходов классификации расходов согласно приложению 4 к настоящему решению;</w:t>
      </w:r>
    </w:p>
    <w:p w:rsidR="00534D7D" w:rsidRPr="002C7A3E" w:rsidRDefault="00534D7D" w:rsidP="00534D7D">
      <w:pPr>
        <w:spacing w:line="23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5)распределение бюджетных ассигнований бюджета Чернавского муниципального образования на 2022 год и на плановый период 2023 и 2024 годов по целевым статьям (муниципальным  программам  и </w:t>
      </w:r>
      <w:proofErr w:type="spellStart"/>
      <w:r w:rsidRPr="002C7A3E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2C7A3E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534D7D" w:rsidRPr="002C7A3E" w:rsidRDefault="00534D7D" w:rsidP="00534D7D">
      <w:pPr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6. Межбюджетные трансферты, предоставляемые из бюджета Чернавского муниципального образования в бюджет Ивантеевского муниципального района</w:t>
      </w:r>
    </w:p>
    <w:p w:rsidR="00534D7D" w:rsidRPr="002C7A3E" w:rsidRDefault="00534D7D" w:rsidP="00534D7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Утвердить межбюджетные трансферты бюджету Ивантеевского муниципального района из бюджета Чернавского  муниципального  образования  на осуществление  части полномочий по решению вопросов местного значения в соответствии с заключенными соглашениями на 2022 год и на плановый период 2</w:t>
      </w:r>
      <w:r w:rsidR="00CE1AD5" w:rsidRPr="002C7A3E">
        <w:rPr>
          <w:rFonts w:ascii="Times New Roman" w:hAnsi="Times New Roman" w:cs="Times New Roman"/>
          <w:sz w:val="18"/>
          <w:szCs w:val="18"/>
        </w:rPr>
        <w:t>0</w:t>
      </w:r>
      <w:r w:rsidRPr="002C7A3E">
        <w:rPr>
          <w:rFonts w:ascii="Times New Roman" w:hAnsi="Times New Roman" w:cs="Times New Roman"/>
          <w:sz w:val="18"/>
          <w:szCs w:val="18"/>
        </w:rPr>
        <w:t>23 и 2024 годов в сумме 306,9 тыс. руб.</w:t>
      </w:r>
    </w:p>
    <w:p w:rsidR="00534D7D" w:rsidRPr="002C7A3E" w:rsidRDefault="00534D7D" w:rsidP="00534D7D">
      <w:pPr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7. Особенности исполнения бюджета Чернавского муниципального образования</w:t>
      </w:r>
    </w:p>
    <w:p w:rsidR="00534D7D" w:rsidRPr="002C7A3E" w:rsidRDefault="00534D7D" w:rsidP="00534D7D">
      <w:pPr>
        <w:pStyle w:val="Oaenoaieoiaioa"/>
        <w:rPr>
          <w:sz w:val="18"/>
          <w:szCs w:val="18"/>
        </w:rPr>
      </w:pPr>
      <w:proofErr w:type="gramStart"/>
      <w:r w:rsidRPr="002C7A3E">
        <w:rPr>
          <w:sz w:val="18"/>
          <w:szCs w:val="18"/>
        </w:rPr>
        <w:t xml:space="preserve">Суммы остатков средств находящихся на счете на 1 января 2022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534D7D" w:rsidRPr="002C7A3E" w:rsidRDefault="00534D7D" w:rsidP="00534D7D">
      <w:pPr>
        <w:pStyle w:val="a6"/>
        <w:ind w:firstLine="709"/>
        <w:rPr>
          <w:sz w:val="18"/>
          <w:szCs w:val="18"/>
        </w:rPr>
      </w:pPr>
      <w:r w:rsidRPr="002C7A3E">
        <w:rPr>
          <w:sz w:val="18"/>
          <w:szCs w:val="18"/>
        </w:rPr>
        <w:t xml:space="preserve">Установить в соответствии с пунктом </w:t>
      </w:r>
      <w:r w:rsidR="00E07B9C" w:rsidRPr="002C7A3E">
        <w:rPr>
          <w:sz w:val="18"/>
          <w:szCs w:val="18"/>
        </w:rPr>
        <w:t>7</w:t>
      </w:r>
      <w:r w:rsidRPr="002C7A3E">
        <w:rPr>
          <w:sz w:val="18"/>
          <w:szCs w:val="18"/>
        </w:rPr>
        <w:t xml:space="preserve"> решения Чернавского муниципального образования от </w:t>
      </w:r>
      <w:r w:rsidR="00E07B9C" w:rsidRPr="002C7A3E">
        <w:rPr>
          <w:sz w:val="18"/>
          <w:szCs w:val="18"/>
        </w:rPr>
        <w:t>25</w:t>
      </w:r>
      <w:r w:rsidRPr="002C7A3E">
        <w:rPr>
          <w:sz w:val="18"/>
          <w:szCs w:val="18"/>
        </w:rPr>
        <w:t xml:space="preserve"> декабря </w:t>
      </w:r>
      <w:r w:rsidR="00E07B9C" w:rsidRPr="002C7A3E">
        <w:rPr>
          <w:sz w:val="18"/>
          <w:szCs w:val="18"/>
        </w:rPr>
        <w:t>2019</w:t>
      </w:r>
      <w:r w:rsidRPr="002C7A3E">
        <w:rPr>
          <w:sz w:val="18"/>
          <w:szCs w:val="18"/>
        </w:rPr>
        <w:t xml:space="preserve"> года №</w:t>
      </w:r>
      <w:r w:rsidR="00E07B9C" w:rsidRPr="002C7A3E">
        <w:rPr>
          <w:sz w:val="18"/>
          <w:szCs w:val="18"/>
        </w:rPr>
        <w:t>37</w:t>
      </w:r>
      <w:r w:rsidRPr="002C7A3E">
        <w:rPr>
          <w:sz w:val="18"/>
          <w:szCs w:val="18"/>
        </w:rPr>
        <w:t xml:space="preserve"> «О бюджетном процессе в Чернавском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534D7D" w:rsidRPr="002C7A3E" w:rsidRDefault="00534D7D" w:rsidP="00534D7D">
      <w:pPr>
        <w:pStyle w:val="a4"/>
        <w:spacing w:line="238" w:lineRule="auto"/>
        <w:ind w:firstLine="709"/>
        <w:rPr>
          <w:sz w:val="18"/>
          <w:szCs w:val="18"/>
        </w:rPr>
      </w:pPr>
      <w:r w:rsidRPr="002C7A3E">
        <w:rPr>
          <w:sz w:val="18"/>
          <w:szCs w:val="18"/>
        </w:rPr>
        <w:t xml:space="preserve"> 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534D7D" w:rsidRPr="002C7A3E" w:rsidRDefault="00534D7D" w:rsidP="00534D7D">
      <w:pPr>
        <w:pStyle w:val="Oaenoaieoiaioa"/>
        <w:rPr>
          <w:sz w:val="18"/>
          <w:szCs w:val="18"/>
        </w:rPr>
      </w:pPr>
    </w:p>
    <w:p w:rsidR="00534D7D" w:rsidRPr="002C7A3E" w:rsidRDefault="00534D7D" w:rsidP="00534D7D">
      <w:pPr>
        <w:spacing w:line="228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 8. Источники финансирования дефицита бюджета Чернавского муниципального образования, муниципальные заимствования и муниципальный долг Чернавского муниципального образования</w:t>
      </w:r>
    </w:p>
    <w:p w:rsidR="00534D7D" w:rsidRPr="002C7A3E" w:rsidRDefault="00534D7D" w:rsidP="00534D7D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Утвердить источники финансирования дефицита бюджета Чернавского муниципального образования на 2022 год и на плановый период 2023 и 2024 годов согласно приложению №6 к настоящему решению.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       Установить верхний предел муниципального внутреннего долга Чернавского муниципального образования: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 по состоянию на 1 января 2023 года в сумме 0,0 тыс. рублей, в том числе верхний предел долга по муниципальным гарантиям Чернавского муниципального образования  в сумме 0,0 тыс. рублей;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 по состоянию на 1 января 2024 года в сумме 0,0 тыс. рублей, в том числе верхний предел долга по муниципальным гарантиям Чернавского муниципального образования в сумме 0,0 тыс. рублей;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 xml:space="preserve">  по состоянию на 1 января 2025 года в сумме 0,0 тыс. рублей, в том числе верхний предел долга по муниципальным гарантиям Чернавского муниципального образования в сумме 0,0 тыс. рублей.</w:t>
      </w:r>
    </w:p>
    <w:p w:rsidR="00534D7D" w:rsidRPr="002C7A3E" w:rsidRDefault="00534D7D" w:rsidP="00534D7D">
      <w:pPr>
        <w:spacing w:line="237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9.Особенности установления отдельных расходных обязательств бюджета Чернавского муниципального образования</w:t>
      </w:r>
    </w:p>
    <w:p w:rsidR="00534D7D" w:rsidRPr="002C7A3E" w:rsidRDefault="00534D7D" w:rsidP="00534D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7A3E">
        <w:rPr>
          <w:rFonts w:ascii="Times New Roman" w:hAnsi="Times New Roman" w:cs="Times New Roman"/>
          <w:sz w:val="18"/>
          <w:szCs w:val="18"/>
        </w:rPr>
        <w:lastRenderedPageBreak/>
        <w:t>Установить исходя из прогнозируемого уровня инфляции (октябрь к октябрю)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proofErr w:type="gramEnd"/>
    </w:p>
    <w:p w:rsidR="00534D7D" w:rsidRPr="002C7A3E" w:rsidRDefault="00534D7D" w:rsidP="00534D7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C7A3E">
        <w:rPr>
          <w:rFonts w:ascii="Times New Roman" w:hAnsi="Times New Roman" w:cs="Times New Roman"/>
          <w:b/>
          <w:i/>
          <w:sz w:val="18"/>
          <w:szCs w:val="18"/>
        </w:rPr>
        <w:t>Пункт 10 .Вступление в силу настоящего решения</w:t>
      </w:r>
    </w:p>
    <w:p w:rsidR="00534D7D" w:rsidRPr="002C7A3E" w:rsidRDefault="00534D7D" w:rsidP="00534D7D">
      <w:pPr>
        <w:pStyle w:val="a4"/>
        <w:ind w:firstLine="0"/>
        <w:rPr>
          <w:sz w:val="18"/>
          <w:szCs w:val="18"/>
        </w:rPr>
      </w:pPr>
      <w:r w:rsidRPr="002C7A3E">
        <w:rPr>
          <w:sz w:val="18"/>
          <w:szCs w:val="18"/>
        </w:rPr>
        <w:t>Настоящее решение  вступает в силу с 1 января 2022 года.</w:t>
      </w:r>
    </w:p>
    <w:p w:rsidR="00534D7D" w:rsidRPr="002C7A3E" w:rsidRDefault="00534D7D" w:rsidP="00534D7D">
      <w:pPr>
        <w:pStyle w:val="a4"/>
        <w:ind w:firstLine="0"/>
        <w:rPr>
          <w:sz w:val="18"/>
          <w:szCs w:val="18"/>
        </w:rPr>
      </w:pPr>
    </w:p>
    <w:p w:rsidR="00534D7D" w:rsidRPr="002C7A3E" w:rsidRDefault="00534D7D" w:rsidP="00534D7D">
      <w:pPr>
        <w:pStyle w:val="Oaenoaieoiaioa"/>
        <w:ind w:firstLine="0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Глава Чернавского муниципального образования </w:t>
      </w:r>
    </w:p>
    <w:p w:rsidR="00534D7D" w:rsidRPr="002C7A3E" w:rsidRDefault="00534D7D" w:rsidP="00534D7D">
      <w:pPr>
        <w:pStyle w:val="Oaenoaieoiaioa"/>
        <w:ind w:firstLine="0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Администрации Ивантеевского района</w:t>
      </w:r>
    </w:p>
    <w:p w:rsidR="00534D7D" w:rsidRPr="002C7A3E" w:rsidRDefault="00534D7D" w:rsidP="00534D7D">
      <w:pPr>
        <w:pStyle w:val="Oaenoaieoiaioa"/>
        <w:ind w:firstLine="0"/>
        <w:rPr>
          <w:sz w:val="18"/>
          <w:szCs w:val="18"/>
        </w:rPr>
      </w:pPr>
      <w:r w:rsidRPr="002C7A3E">
        <w:rPr>
          <w:b/>
          <w:sz w:val="18"/>
          <w:szCs w:val="18"/>
        </w:rPr>
        <w:t xml:space="preserve"> Саратовской области           </w:t>
      </w:r>
      <w:r w:rsidRPr="002C7A3E">
        <w:rPr>
          <w:sz w:val="18"/>
          <w:szCs w:val="18"/>
        </w:rPr>
        <w:t xml:space="preserve">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№1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проекту решению Совета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Чернавского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образования   «О бюджете                 Чернавского муниципального образования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на 2022  год и </w:t>
      </w:r>
      <w:proofErr w:type="gramStart"/>
      <w:r w:rsidRPr="002C7A3E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плановый период 2023 и 2024 годов»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>Безвозмездные поступления в бюджет Чернавского</w:t>
      </w:r>
      <w:r w:rsidRPr="002C7A3E">
        <w:rPr>
          <w:rFonts w:ascii="Times New Roman" w:hAnsi="Times New Roman" w:cs="Times New Roman"/>
          <w:sz w:val="18"/>
          <w:szCs w:val="18"/>
        </w:rPr>
        <w:t xml:space="preserve"> </w:t>
      </w:r>
      <w:r w:rsidRPr="002C7A3E">
        <w:rPr>
          <w:rFonts w:ascii="Times New Roman" w:hAnsi="Times New Roman" w:cs="Times New Roman"/>
          <w:b/>
          <w:sz w:val="18"/>
          <w:szCs w:val="18"/>
        </w:rPr>
        <w:t>муниципального образования на 2022 год и на плановый период 2023 и 2024 годов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3C76" w:rsidRPr="002C7A3E" w:rsidRDefault="009D3C76" w:rsidP="009D3C76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495"/>
        <w:gridCol w:w="1185"/>
        <w:gridCol w:w="1270"/>
        <w:gridCol w:w="1130"/>
      </w:tblGrid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Наименование дохода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2022год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2209,1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137,8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139,2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2209,1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139,2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2 02 10000 00 0000 150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9D3C76" w:rsidRPr="002C7A3E" w:rsidTr="00846EAB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2 02 1601 10 0000 150</w:t>
            </w:r>
          </w:p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2 02 16001 10 0001 150</w:t>
            </w:r>
          </w:p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2 02 20000 00 0000 150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2076,0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202 29999 10 0000 150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2076,0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202 30000  00 0000 150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202 35118 10 0000 150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D3C76" w:rsidRPr="002C7A3E" w:rsidTr="00846E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2209,1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137,8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139,2</w:t>
            </w:r>
          </w:p>
        </w:tc>
      </w:tr>
    </w:tbl>
    <w:p w:rsidR="009D3C76" w:rsidRPr="002C7A3E" w:rsidRDefault="009D3C76" w:rsidP="009D3C76">
      <w:pPr>
        <w:pStyle w:val="Oaenoaieoiaioa"/>
        <w:ind w:firstLine="0"/>
        <w:rPr>
          <w:b/>
          <w:sz w:val="18"/>
          <w:szCs w:val="18"/>
        </w:rPr>
      </w:pP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Ивантеевского муниципального района 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Саратовской области                                                               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Приложение № 2 к проекту решения Совета Чернавского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«О бюджете Чернавского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муниципального образования на 2022  год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и на плановый период 2023 и 2024 годов»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bCs/>
          <w:sz w:val="18"/>
          <w:szCs w:val="18"/>
        </w:rPr>
        <w:t xml:space="preserve">Нормативы распределения доходов бюджета </w:t>
      </w:r>
      <w:r w:rsidRPr="002C7A3E">
        <w:rPr>
          <w:rFonts w:ascii="Times New Roman" w:hAnsi="Times New Roman" w:cs="Times New Roman"/>
          <w:b/>
          <w:sz w:val="18"/>
          <w:szCs w:val="18"/>
        </w:rPr>
        <w:t>Чернавского</w:t>
      </w:r>
      <w:r w:rsidRPr="002C7A3E">
        <w:rPr>
          <w:rFonts w:ascii="Times New Roman" w:hAnsi="Times New Roman" w:cs="Times New Roman"/>
          <w:sz w:val="18"/>
          <w:szCs w:val="18"/>
        </w:rPr>
        <w:t xml:space="preserve"> </w:t>
      </w:r>
      <w:r w:rsidRPr="002C7A3E">
        <w:rPr>
          <w:rFonts w:ascii="Times New Roman" w:hAnsi="Times New Roman" w:cs="Times New Roman"/>
          <w:b/>
          <w:sz w:val="18"/>
          <w:szCs w:val="18"/>
        </w:rPr>
        <w:t>муниципального образования на 2022 год и на плановый период 2023 и 2024 годов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811"/>
        <w:gridCol w:w="1701"/>
      </w:tblGrid>
      <w:tr w:rsidR="009D3C76" w:rsidRPr="002C7A3E" w:rsidTr="00E07B9C"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Наименование дохода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Поступление в бюджет муниципального образования</w:t>
            </w:r>
          </w:p>
        </w:tc>
      </w:tr>
      <w:tr w:rsidR="009D3C76" w:rsidRPr="002C7A3E" w:rsidTr="00E07B9C">
        <w:trPr>
          <w:trHeight w:hRule="exact" w:val="680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1 11 02033 10 0000 120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D3C76" w:rsidRPr="002C7A3E" w:rsidTr="00E07B9C">
        <w:trPr>
          <w:trHeight w:hRule="exact" w:val="680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E07B9C">
        <w:trPr>
          <w:trHeight w:hRule="exact" w:val="888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1 13 02065 10 0000130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E07B9C"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E07B9C">
        <w:trPr>
          <w:trHeight w:hRule="exact" w:val="890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1 16 10031 10 0000 140</w:t>
            </w:r>
          </w:p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D3C76" w:rsidRPr="002C7A3E" w:rsidTr="00E07B9C">
        <w:trPr>
          <w:trHeight w:hRule="exact" w:val="1414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1 16 10032 10 0000 140</w:t>
            </w:r>
          </w:p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3C76" w:rsidRPr="002C7A3E" w:rsidTr="00E07B9C"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D3C76" w:rsidRPr="002C7A3E" w:rsidTr="00E07B9C">
        <w:trPr>
          <w:trHeight w:hRule="exact" w:val="624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E07B9C">
        <w:trPr>
          <w:trHeight w:hRule="exact" w:val="624"/>
        </w:trPr>
        <w:tc>
          <w:tcPr>
            <w:tcW w:w="2978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1 17 15030 10 0000 150</w:t>
            </w:r>
          </w:p>
        </w:tc>
        <w:tc>
          <w:tcPr>
            <w:tcW w:w="5811" w:type="dxa"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701" w:type="dxa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9D3C76" w:rsidRPr="002C7A3E" w:rsidRDefault="009D3C76" w:rsidP="009D3C76">
      <w:pPr>
        <w:pStyle w:val="Oaenoaieoiaioa"/>
        <w:ind w:firstLine="0"/>
        <w:rPr>
          <w:b/>
          <w:sz w:val="18"/>
          <w:szCs w:val="18"/>
        </w:rPr>
      </w:pP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Ивантеевского муниципального района </w:t>
      </w:r>
    </w:p>
    <w:p w:rsidR="009D3C76" w:rsidRPr="002C7A3E" w:rsidRDefault="009D3C76" w:rsidP="009D3C76">
      <w:pPr>
        <w:pStyle w:val="Oaenoaieoiaioa"/>
        <w:ind w:firstLine="0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Саратовской области                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Приложение № 3 к проекту решения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Совета Чернавского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 «О бюджете Чернавского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муниципального образования на 2022  год и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на плановый период 2023 и 2024 годов»                                                                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>Ведомственная структура  расходов бюджета   Чернавского  муниципального образования на 2022 год и на плановый период 2023 и 2024 годов</w:t>
      </w:r>
    </w:p>
    <w:p w:rsidR="009D3C76" w:rsidRPr="002C7A3E" w:rsidRDefault="009D3C76" w:rsidP="009D3C76">
      <w:pPr>
        <w:pStyle w:val="Oaenoaieoiaioa"/>
        <w:tabs>
          <w:tab w:val="left" w:pos="142"/>
        </w:tabs>
        <w:ind w:firstLine="0"/>
        <w:rPr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тыс. руб.</w:t>
      </w:r>
    </w:p>
    <w:tbl>
      <w:tblPr>
        <w:tblW w:w="53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000"/>
        <w:gridCol w:w="561"/>
        <w:gridCol w:w="707"/>
        <w:gridCol w:w="1705"/>
        <w:gridCol w:w="847"/>
        <w:gridCol w:w="1150"/>
        <w:gridCol w:w="993"/>
        <w:gridCol w:w="1074"/>
      </w:tblGrid>
      <w:tr w:rsidR="00846EAB" w:rsidRPr="002C7A3E" w:rsidTr="00846EAB">
        <w:trPr>
          <w:trHeight w:val="870"/>
        </w:trPr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846EAB" w:rsidRPr="002C7A3E" w:rsidTr="00846EAB">
        <w:trPr>
          <w:trHeight w:val="53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4 681,1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2 583,2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2 560,5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1 377,9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1 414,0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1 450,2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396,7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411,8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25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81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47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779,6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800,1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820,6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662,8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703,8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662,8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703,8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659,8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680,3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700,8</w:t>
            </w:r>
          </w:p>
        </w:tc>
      </w:tr>
      <w:tr w:rsidR="00846EAB" w:rsidRPr="002C7A3E" w:rsidTr="00846EAB">
        <w:trPr>
          <w:trHeight w:val="781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543,8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564,3</w:t>
            </w:r>
          </w:p>
        </w:tc>
      </w:tr>
      <w:tr w:rsidR="00846EAB" w:rsidRPr="002C7A3E" w:rsidTr="00846EAB">
        <w:trPr>
          <w:trHeight w:val="28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межбюджетных </w:t>
            </w: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трансфертов местным бюджетам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1698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161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191,6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192,1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192,1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162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492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27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564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80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846EAB" w:rsidRPr="002C7A3E" w:rsidTr="00846EAB">
        <w:trPr>
          <w:trHeight w:val="324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81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63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4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2 721,0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645,0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645,0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о(</w:t>
            </w:r>
            <w:proofErr w:type="gramEnd"/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2 711,0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41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83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704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71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3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808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32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</w:t>
            </w: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177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93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240,6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33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69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31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132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46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67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  <w:proofErr w:type="gramStart"/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13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56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Чернавского </w:t>
            </w: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Ивантеевского муниципального района Саратовской области»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349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91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176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303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9200300000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770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58"/>
        </w:trPr>
        <w:tc>
          <w:tcPr>
            <w:tcW w:w="110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4 681,1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2 583,2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2 560,5</w:t>
            </w:r>
          </w:p>
        </w:tc>
      </w:tr>
    </w:tbl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Ивантеевского муниципального района </w:t>
      </w:r>
    </w:p>
    <w:p w:rsidR="009D3C76" w:rsidRPr="002C7A3E" w:rsidRDefault="009D3C76" w:rsidP="009D3C76">
      <w:pPr>
        <w:pStyle w:val="Oaenoaieoiaioa"/>
        <w:ind w:firstLine="0"/>
        <w:jc w:val="left"/>
        <w:rPr>
          <w:sz w:val="18"/>
          <w:szCs w:val="18"/>
        </w:rPr>
      </w:pPr>
      <w:r w:rsidRPr="002C7A3E">
        <w:rPr>
          <w:b/>
          <w:sz w:val="18"/>
          <w:szCs w:val="18"/>
        </w:rPr>
        <w:t xml:space="preserve">        Саратовской области                                                  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Приложение № 4  к проекту  решения  Совета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Чернавского 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образования   Саратовской области  </w:t>
      </w:r>
    </w:p>
    <w:p w:rsidR="009D3C76" w:rsidRPr="002C7A3E" w:rsidRDefault="009D3C76" w:rsidP="009D3C76">
      <w:pPr>
        <w:pStyle w:val="Oaenoaieoiaioa"/>
        <w:ind w:firstLine="0"/>
        <w:jc w:val="right"/>
        <w:rPr>
          <w:sz w:val="18"/>
          <w:szCs w:val="18"/>
        </w:rPr>
      </w:pPr>
      <w:r w:rsidRPr="002C7A3E">
        <w:rPr>
          <w:sz w:val="18"/>
          <w:szCs w:val="18"/>
        </w:rPr>
        <w:t xml:space="preserve"> «О бюджете Чернавского </w:t>
      </w:r>
      <w:proofErr w:type="gramStart"/>
      <w:r w:rsidRPr="002C7A3E">
        <w:rPr>
          <w:sz w:val="18"/>
          <w:szCs w:val="18"/>
        </w:rPr>
        <w:t>муниципального</w:t>
      </w:r>
      <w:proofErr w:type="gramEnd"/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образования   на 2022  год и </w:t>
      </w:r>
      <w:proofErr w:type="gramStart"/>
      <w:r w:rsidRPr="002C7A3E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плановый период 2023 и 2024 годов»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бюджета Чернавского муниципального образования по разделам, подразделам, целевым статьям (муниципальным  программам  и </w:t>
      </w:r>
      <w:proofErr w:type="spellStart"/>
      <w:r w:rsidRPr="002C7A3E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2C7A3E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деятельности),  группам   </w:t>
      </w:r>
      <w:proofErr w:type="gramStart"/>
      <w:r w:rsidRPr="002C7A3E">
        <w:rPr>
          <w:rFonts w:ascii="Times New Roman" w:hAnsi="Times New Roman" w:cs="Times New Roman"/>
          <w:b/>
          <w:sz w:val="18"/>
          <w:szCs w:val="18"/>
        </w:rPr>
        <w:t>видов  расходов классификации расходов бюджетов</w:t>
      </w:r>
      <w:proofErr w:type="gramEnd"/>
      <w:r w:rsidRPr="002C7A3E">
        <w:rPr>
          <w:rFonts w:ascii="Times New Roman" w:hAnsi="Times New Roman" w:cs="Times New Roman"/>
          <w:b/>
          <w:sz w:val="18"/>
          <w:szCs w:val="18"/>
        </w:rPr>
        <w:t xml:space="preserve">   на 2022 год и на плановый период 2023 и 2024 годов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</w:r>
      <w:r w:rsidRPr="002C7A3E">
        <w:rPr>
          <w:rFonts w:ascii="Times New Roman" w:hAnsi="Times New Roman" w:cs="Times New Roman"/>
          <w:sz w:val="18"/>
          <w:szCs w:val="18"/>
        </w:rPr>
        <w:tab/>
        <w:t xml:space="preserve">                       тыс. руб.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tbl>
      <w:tblPr>
        <w:tblW w:w="54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849"/>
        <w:gridCol w:w="568"/>
        <w:gridCol w:w="1701"/>
        <w:gridCol w:w="710"/>
        <w:gridCol w:w="1134"/>
        <w:gridCol w:w="1045"/>
        <w:gridCol w:w="856"/>
      </w:tblGrid>
      <w:tr w:rsidR="00846EAB" w:rsidRPr="002C7A3E" w:rsidTr="00846EAB">
        <w:trPr>
          <w:trHeight w:val="870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Start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1 377,9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1 414,0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1 450,2</w:t>
            </w:r>
          </w:p>
        </w:tc>
      </w:tr>
      <w:tr w:rsidR="00846EAB" w:rsidRPr="002C7A3E" w:rsidTr="00846EAB">
        <w:trPr>
          <w:trHeight w:val="2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396,7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411,8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116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51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846EAB" w:rsidRPr="002C7A3E" w:rsidTr="00846EAB">
        <w:trPr>
          <w:trHeight w:val="91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779,6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800,1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820,6</w:t>
            </w:r>
          </w:p>
        </w:tc>
      </w:tr>
      <w:tr w:rsidR="00846EAB" w:rsidRPr="002C7A3E" w:rsidTr="00846EAB">
        <w:trPr>
          <w:trHeight w:val="172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662,8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703,8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662,8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703,8</w:t>
            </w:r>
          </w:p>
        </w:tc>
      </w:tr>
      <w:tr w:rsidR="00846EAB" w:rsidRPr="002C7A3E" w:rsidTr="00846EAB">
        <w:trPr>
          <w:trHeight w:val="196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659,8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680,3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700,8</w:t>
            </w:r>
          </w:p>
        </w:tc>
      </w:tr>
      <w:tr w:rsidR="00846EAB" w:rsidRPr="002C7A3E" w:rsidTr="00846EAB">
        <w:trPr>
          <w:trHeight w:val="5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543,8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564,3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377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1414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191,6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192,1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192,1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1280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690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252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400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6EAB" w:rsidRPr="002C7A3E" w:rsidTr="00846EAB">
        <w:trPr>
          <w:trHeight w:val="67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690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577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344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2 721,0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о(</w:t>
            </w:r>
            <w:proofErr w:type="gramEnd"/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2 711,0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635,00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577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292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571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724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653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846EAB" w:rsidRPr="002C7A3E" w:rsidTr="00846EAB">
        <w:trPr>
          <w:trHeight w:val="132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13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673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31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0, 0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108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467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517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46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9200300000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685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14"/>
        </w:trPr>
        <w:tc>
          <w:tcPr>
            <w:tcW w:w="1703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846EAB" w:rsidRPr="002C7A3E" w:rsidTr="00846EAB">
        <w:trPr>
          <w:trHeight w:val="255"/>
        </w:trPr>
        <w:tc>
          <w:tcPr>
            <w:tcW w:w="170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4 681,1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2 583,2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2 560,5</w:t>
            </w:r>
          </w:p>
        </w:tc>
      </w:tr>
    </w:tbl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Ивантеевского муниципального района </w:t>
      </w:r>
    </w:p>
    <w:p w:rsidR="009D3C76" w:rsidRPr="002C7A3E" w:rsidRDefault="009D3C76" w:rsidP="009D3C76">
      <w:pPr>
        <w:pStyle w:val="2"/>
        <w:spacing w:after="0" w:line="240" w:lineRule="auto"/>
        <w:jc w:val="both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           Саратовской области                                                                             </w:t>
      </w:r>
    </w:p>
    <w:p w:rsidR="009D3C76" w:rsidRPr="002C7A3E" w:rsidRDefault="009D3C76" w:rsidP="009D3C76">
      <w:pPr>
        <w:pStyle w:val="Oaenoaieoiaioa"/>
        <w:ind w:firstLine="0"/>
        <w:rPr>
          <w:sz w:val="18"/>
          <w:szCs w:val="18"/>
        </w:rPr>
      </w:pPr>
      <w:r w:rsidRPr="002C7A3E">
        <w:rPr>
          <w:b/>
          <w:sz w:val="18"/>
          <w:szCs w:val="18"/>
        </w:rPr>
        <w:t xml:space="preserve">                                                           </w:t>
      </w:r>
      <w:r w:rsidRPr="002C7A3E">
        <w:rPr>
          <w:b/>
          <w:sz w:val="18"/>
          <w:szCs w:val="18"/>
        </w:rPr>
        <w:tab/>
      </w:r>
      <w:r w:rsidRPr="002C7A3E">
        <w:rPr>
          <w:b/>
          <w:sz w:val="18"/>
          <w:szCs w:val="18"/>
        </w:rPr>
        <w:tab/>
      </w:r>
      <w:r w:rsidRPr="002C7A3E">
        <w:rPr>
          <w:b/>
          <w:sz w:val="18"/>
          <w:szCs w:val="18"/>
        </w:rPr>
        <w:tab/>
      </w:r>
      <w:r w:rsidRPr="002C7A3E">
        <w:rPr>
          <w:b/>
          <w:sz w:val="18"/>
          <w:szCs w:val="18"/>
        </w:rPr>
        <w:tab/>
        <w:t xml:space="preserve">  </w:t>
      </w:r>
      <w:r w:rsidRPr="002C7A3E">
        <w:rPr>
          <w:sz w:val="18"/>
          <w:szCs w:val="18"/>
        </w:rPr>
        <w:t xml:space="preserve">Приложение № 5   к проекту решения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Совета Чернавского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 «О бюджете  Чернавского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муниципального образования на 2022  год и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на плановый период 2023 и 2024 годов»                                                                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3C76" w:rsidRPr="002C7A3E" w:rsidRDefault="009D3C76" w:rsidP="009D3C76">
      <w:pPr>
        <w:pStyle w:val="Oaenoaieoiaioa"/>
        <w:ind w:firstLine="0"/>
        <w:jc w:val="center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 w:rsidRPr="002C7A3E">
        <w:rPr>
          <w:b/>
          <w:sz w:val="18"/>
          <w:szCs w:val="18"/>
        </w:rPr>
        <w:t>непрограммным</w:t>
      </w:r>
      <w:proofErr w:type="spellEnd"/>
      <w:r w:rsidRPr="002C7A3E">
        <w:rPr>
          <w:b/>
          <w:sz w:val="18"/>
          <w:szCs w:val="18"/>
        </w:rPr>
        <w:t xml:space="preserve"> направлениям деятельности), группам </w:t>
      </w:r>
      <w:proofErr w:type="gramStart"/>
      <w:r w:rsidRPr="002C7A3E">
        <w:rPr>
          <w:b/>
          <w:sz w:val="18"/>
          <w:szCs w:val="18"/>
        </w:rPr>
        <w:t>видов расходов классификации расходов бюджета</w:t>
      </w:r>
      <w:proofErr w:type="gramEnd"/>
      <w:r w:rsidRPr="002C7A3E">
        <w:rPr>
          <w:b/>
          <w:sz w:val="18"/>
          <w:szCs w:val="18"/>
        </w:rPr>
        <w:t xml:space="preserve"> Чернавского муниципального образования 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>на 2022 год и на плановый период 2023 и 2024 годов</w:t>
      </w:r>
    </w:p>
    <w:p w:rsidR="009D3C76" w:rsidRPr="002C7A3E" w:rsidRDefault="009D3C76" w:rsidP="009D3C76">
      <w:pPr>
        <w:pStyle w:val="Oaenoaieoiaioa"/>
        <w:tabs>
          <w:tab w:val="left" w:pos="142"/>
        </w:tabs>
        <w:ind w:firstLine="0"/>
        <w:jc w:val="center"/>
        <w:rPr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54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9"/>
        <w:gridCol w:w="1205"/>
        <w:gridCol w:w="535"/>
        <w:gridCol w:w="940"/>
        <w:gridCol w:w="938"/>
        <w:gridCol w:w="933"/>
      </w:tblGrid>
      <w:tr w:rsidR="009D3C76" w:rsidRPr="002C7A3E" w:rsidTr="00E07B9C">
        <w:trPr>
          <w:trHeight w:val="870"/>
        </w:trPr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D3C76" w:rsidRPr="002C7A3E" w:rsidTr="00E07B9C">
        <w:trPr>
          <w:trHeight w:val="690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2 967,6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"Уличное освещение территории населенных пунктов муниципального образования 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61102Z0000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204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61103Z0000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104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61201Z0000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D3C76" w:rsidRPr="002C7A3E" w:rsidTr="00E07B9C">
        <w:trPr>
          <w:trHeight w:val="471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мероприятий, посвященным государственным календарным праздникам, значимым событиям и памятным датам" 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61301Z0000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D3C76" w:rsidRPr="002C7A3E" w:rsidTr="00E07B9C">
        <w:trPr>
          <w:trHeight w:val="449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Чернавского муниципального образования 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9D3C76" w:rsidRPr="002C7A3E" w:rsidTr="00E07B9C">
        <w:trPr>
          <w:trHeight w:val="690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2 711,0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9D3C76" w:rsidRPr="002C7A3E" w:rsidTr="00E07B9C">
        <w:trPr>
          <w:trHeight w:val="4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61401D7610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2 076,0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D3C76" w:rsidRPr="002C7A3E" w:rsidTr="00E07B9C">
        <w:trPr>
          <w:trHeight w:val="422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61401П0000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D3C76" w:rsidRPr="002C7A3E" w:rsidTr="00E07B9C">
        <w:trPr>
          <w:trHeight w:val="561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1 059,5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1 095,1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1 131,3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1 059,5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1 095,1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1 131,3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659,8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680,3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700,8</w:t>
            </w:r>
          </w:p>
        </w:tc>
      </w:tr>
      <w:tr w:rsidR="009D3C76" w:rsidRPr="002C7A3E" w:rsidTr="00E07B9C">
        <w:trPr>
          <w:trHeight w:val="361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543,8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564,3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9130002200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9D3C76" w:rsidRPr="002C7A3E" w:rsidTr="00E07B9C">
        <w:trPr>
          <w:trHeight w:val="501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9130002300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427,5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9130006100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176,1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9D3C76" w:rsidRPr="002C7A3E" w:rsidTr="00E07B9C">
        <w:trPr>
          <w:trHeight w:val="690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9200320340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9400006700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306,9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306,9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306,9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</w:tr>
      <w:tr w:rsidR="009D3C76" w:rsidRPr="002C7A3E" w:rsidTr="00E07B9C">
        <w:trPr>
          <w:trHeight w:val="783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7A3E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9610066040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</w:tr>
      <w:tr w:rsidR="009D3C76" w:rsidRPr="002C7A3E" w:rsidTr="00E07B9C">
        <w:trPr>
          <w:trHeight w:val="46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97001Z0000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9940000000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163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9940008810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D3C76" w:rsidRPr="002C7A3E" w:rsidTr="00E07B9C">
        <w:trPr>
          <w:trHeight w:val="255"/>
        </w:trPr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4 681,1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2 583,2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2 560,5</w:t>
            </w:r>
          </w:p>
        </w:tc>
      </w:tr>
    </w:tbl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 xml:space="preserve">Ивантеевского муниципального района Саратовской области                  </w:t>
      </w: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Приложение №6 к проекту решения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Совета Чернавского муниципального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образования  «О бюджете Чернавского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муниципального образования на 2022 год и на плановый период 2023 и 2024 годов»                                                             </w:t>
      </w:r>
    </w:p>
    <w:p w:rsidR="009D3C76" w:rsidRPr="002C7A3E" w:rsidRDefault="009D3C76" w:rsidP="009D3C7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>Источники финансирования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 xml:space="preserve">дефицита бюджета Чернавского муниципального образования    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>на 2022 год и на плановый период 2023 и 2024 годов</w:t>
      </w:r>
    </w:p>
    <w:p w:rsidR="009D3C76" w:rsidRPr="002C7A3E" w:rsidRDefault="009D3C76" w:rsidP="009D3C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A3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C7A3E">
        <w:rPr>
          <w:rFonts w:ascii="Times New Roman" w:hAnsi="Times New Roman" w:cs="Times New Roman"/>
          <w:sz w:val="18"/>
          <w:szCs w:val="18"/>
        </w:rPr>
        <w:t xml:space="preserve">тыс. руб.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820"/>
        <w:gridCol w:w="1134"/>
        <w:gridCol w:w="1134"/>
        <w:gridCol w:w="850"/>
      </w:tblGrid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01 05 00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01 05 00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0000 500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01 05 02 00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01 05 02 01 00  0000 510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-2560,5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01 05 00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01 05 02 00 </w:t>
            </w:r>
            <w:proofErr w:type="spellStart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2560,5</w:t>
            </w:r>
          </w:p>
        </w:tc>
      </w:tr>
      <w:tr w:rsidR="009D3C76" w:rsidRPr="002C7A3E" w:rsidTr="002C7A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76" w:rsidRPr="002C7A3E" w:rsidRDefault="009D3C76" w:rsidP="009D3C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Всего источников внутреннего финансирования</w:t>
            </w:r>
          </w:p>
          <w:p w:rsidR="009D3C76" w:rsidRPr="002C7A3E" w:rsidRDefault="009D3C76" w:rsidP="009D3C7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76" w:rsidRPr="002C7A3E" w:rsidRDefault="009D3C76" w:rsidP="009D3C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>Глава   Чернавского муниципального образования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Ивантеевского муниципального района </w:t>
      </w:r>
    </w:p>
    <w:p w:rsidR="009D3C76" w:rsidRPr="002C7A3E" w:rsidRDefault="009D3C76" w:rsidP="009D3C76">
      <w:pPr>
        <w:pStyle w:val="Oaenoaieoiaioa"/>
        <w:ind w:firstLine="0"/>
        <w:rPr>
          <w:b/>
          <w:sz w:val="18"/>
          <w:szCs w:val="18"/>
        </w:rPr>
      </w:pPr>
      <w:r w:rsidRPr="002C7A3E">
        <w:rPr>
          <w:b/>
          <w:sz w:val="18"/>
          <w:szCs w:val="18"/>
        </w:rPr>
        <w:t xml:space="preserve">Саратовской области                              </w:t>
      </w:r>
    </w:p>
    <w:p w:rsidR="009D3C76" w:rsidRPr="002C7A3E" w:rsidRDefault="009D3C76" w:rsidP="009D3C76">
      <w:pPr>
        <w:pStyle w:val="Oaenoaieoiaioa"/>
        <w:ind w:firstLine="0"/>
        <w:jc w:val="left"/>
        <w:rPr>
          <w:b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C76" w:rsidRPr="002C7A3E" w:rsidRDefault="009D3C76" w:rsidP="009D3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D3C76" w:rsidRPr="002C7A3E" w:rsidSect="0078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5A07"/>
    <w:rsid w:val="000658F7"/>
    <w:rsid w:val="002C7A3E"/>
    <w:rsid w:val="00331E5A"/>
    <w:rsid w:val="00365A07"/>
    <w:rsid w:val="00534D7D"/>
    <w:rsid w:val="00782A71"/>
    <w:rsid w:val="00846EAB"/>
    <w:rsid w:val="009D3C76"/>
    <w:rsid w:val="00CA18EA"/>
    <w:rsid w:val="00CE1AD5"/>
    <w:rsid w:val="00E0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65A0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65A0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65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365A0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Òåêñò äîêóìåíòà"/>
    <w:basedOn w:val="a"/>
    <w:rsid w:val="00534D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534D7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534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документа"/>
    <w:basedOn w:val="a"/>
    <w:rsid w:val="00534D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762A-3870-460D-9E7B-02B8F7EC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2021-11-09T11:31:00Z</cp:lastPrinted>
  <dcterms:created xsi:type="dcterms:W3CDTF">2021-11-09T06:56:00Z</dcterms:created>
  <dcterms:modified xsi:type="dcterms:W3CDTF">2021-11-09T11:33:00Z</dcterms:modified>
</cp:coreProperties>
</file>