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Дата, время и место назначенное для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09.11</w:t>
      </w: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eastAsia="ru-RU"/>
        </w:rPr>
        <w:t>.2020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цена земельного участка</w:t>
      </w:r>
    </w:p>
    <w:tbl>
      <w:tblPr>
        <w:tblW w:w="1032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0"/>
        <w:gridCol w:w="2962"/>
        <w:gridCol w:w="1646"/>
        <w:gridCol w:w="1069"/>
        <w:gridCol w:w="1445"/>
        <w:gridCol w:w="1016"/>
        <w:gridCol w:w="1651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/>
                <w:sz w:val="18"/>
                <w:szCs w:val="18"/>
              </w:rPr>
              <w:t>лота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Местоположение и характеристики объекта аукциона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  <w:br/>
              <w:t>общая (кв. м)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– рыночная стоимость (руб.)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ул.Гражданская, 50м к юго-западу от дома №19А.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обременен охранной зоной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объектов электросетевого хозяйства.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946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104 000</w:t>
            </w:r>
            <w:r>
              <w:rPr>
                <w:rFonts w:ascii="Times New Roman" w:hAnsi="Times New Roman"/>
                <w:sz w:val="20"/>
                <w:szCs w:val="20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сто четыре тысячи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3120,00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52 000</w:t>
            </w:r>
            <w:r>
              <w:rPr>
                <w:rFonts w:ascii="Times New Roman" w:hAnsi="Times New Roman"/>
                <w:sz w:val="20"/>
                <w:szCs w:val="20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пятьдесят две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тысячи)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с.Раевка, у западной границы земельного участка по ул.Брянская, 47/1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обременен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охранной зоной объектов электросетевого хозяйства.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250101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536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30 000</w:t>
            </w:r>
            <w:r>
              <w:rPr>
                <w:rFonts w:ascii="Times New Roman" w:hAnsi="Times New Roman"/>
                <w:sz w:val="20"/>
                <w:szCs w:val="20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тридцать тысяч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15 000</w:t>
            </w:r>
            <w:r>
              <w:rPr>
                <w:rFonts w:ascii="Times New Roman" w:hAnsi="Times New Roman"/>
                <w:sz w:val="20"/>
                <w:szCs w:val="20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пятнадцать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тысяч)</w:t>
            </w:r>
          </w:p>
        </w:tc>
      </w:tr>
    </w:tbl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В соответствии с протоколом №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5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05.11</w:t>
      </w:r>
      <w:r>
        <w:rPr>
          <w:rFonts w:ascii="Times New Roman" w:hAnsi="Times New Roman"/>
          <w:sz w:val="26"/>
          <w:szCs w:val="26"/>
        </w:rPr>
        <w:t>.20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</w:rPr>
        <w:t>г  рассмотрения заявок, аукционной комиссией принято решение:</w:t>
      </w:r>
    </w:p>
    <w:p>
      <w:pPr>
        <w:pStyle w:val="Normal"/>
        <w:widowControl/>
        <w:bidi w:val="0"/>
        <w:spacing w:lineRule="auto" w:line="240" w:before="0" w:after="0"/>
        <w:ind w:left="0" w:right="340" w:firstLine="624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ru-RU" w:eastAsia="ru-RU" w:bidi="ar-SA"/>
        </w:rPr>
        <w:t>Признать аукцион по лоту №1 и Лоту №2 не состоявшимся, в связи с отсутствием заявок.</w:t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0" w:name="__DdeLink__714_3977364283"/>
      <w:r>
        <w:rPr>
          <w:rFonts w:ascii="Times New Roman" w:hAnsi="Times New Roman"/>
          <w:b/>
          <w:sz w:val="26"/>
          <w:szCs w:val="26"/>
        </w:rPr>
        <w:t xml:space="preserve">Председатель аукционной комиссии                 </w:t>
        <w:tab/>
        <w:t xml:space="preserve">                   В.А. Болмосов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290" w:right="41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0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12" w:customStyle="1">
    <w:name w:val="Основной текст с отступом Знак1"/>
    <w:basedOn w:val="DefaultParagraphFont"/>
    <w:link w:val="af3"/>
    <w:qFormat/>
    <w:rsid w:val="00d0109b"/>
    <w:rPr>
      <w:rFonts w:ascii="Times New Roman" w:hAnsi="Times New Roman" w:eastAsia="Times New Roman" w:cs="Times New Roman"/>
      <w:color w:val="00000A"/>
      <w:sz w:val="22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1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6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ascii="Calibri" w:hAnsi="Calibri"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ascii="Calibri" w:hAnsi="Calibri"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Style27">
    <w:name w:val="Body Text Indent"/>
    <w:basedOn w:val="Normal"/>
    <w:link w:val="13"/>
    <w:rsid w:val="00d0109b"/>
    <w:pPr>
      <w:spacing w:lineRule="auto" w:line="240" w:before="0" w:after="0"/>
      <w:ind w:firstLine="708"/>
      <w:jc w:val="both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LibreOffice/6.3.4.2$Windows_x86 LibreOffice_project/60da17e045e08f1793c57c00ba83cdfce946d0aa</Application>
  <Pages>1</Pages>
  <Words>200</Words>
  <Characters>1427</Characters>
  <CharactersWithSpaces>1721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2019-04-18T05:36:00Z</dcterms:created>
  <dc:creator>456</dc:creator>
  <dc:description/>
  <dc:language>ru-RU</dc:language>
  <cp:lastModifiedBy/>
  <cp:lastPrinted>2020-10-28T13:04:54Z</cp:lastPrinted>
  <dcterms:modified xsi:type="dcterms:W3CDTF">2020-11-06T08:50:25Z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