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СОВЕТ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НИКОЛАЕВСКОГО МУНИЦИПАЛЬНОГО ОБРАЗОВАНИЯ ИВАНТЕЕВСКОГО МУНИЦИПАЛЬНОГО РАЙОНА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Двадцать восьмое</w:t>
      </w:r>
      <w:r>
        <w:rPr>
          <w:rFonts w:ascii="Times New Roman" w:hAnsi="Times New Roman"/>
          <w:b/>
          <w:sz w:val="28"/>
          <w:szCs w:val="28"/>
        </w:rPr>
        <w:t xml:space="preserve"> заседание пятого созыва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Р Е Ш Е Н И Е № </w:t>
      </w:r>
      <w:r>
        <w:rPr>
          <w:rFonts w:ascii="Times New Roman" w:hAnsi="Times New Roman"/>
          <w:b/>
          <w:sz w:val="28"/>
          <w:szCs w:val="28"/>
        </w:rPr>
        <w:t>29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ноября 2019 года                </w:t>
        <w:tab/>
        <w:tab/>
        <w:tab/>
        <w:tab/>
        <w:tab/>
        <w:t xml:space="preserve">    с. Николаевка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земельном налоге на территории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 муниципального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Ивантеевского муниципального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Саратовской области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03.10.2003 №131-ФЗ «Об общих принципах организации местного самоуправления в Российской Федерации», руководствуясь Уставом Николаевского муниципального образования Ивантеевского муниципального района Саратовской области, Совет Николаевского муниципального образования Ивантеевского муниципального района Саратовской области </w:t>
      </w:r>
      <w:r>
        <w:rPr>
          <w:rFonts w:ascii="Times New Roman" w:hAnsi="Times New Roman"/>
          <w:b/>
          <w:bCs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624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Установить земельный налог на территории Николаевского муниципального образования Ивантеевского муниципального района Саратовской области согласно статьи 394 Налогового кодекса РФ в следующих размерах: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0,3 процента в отношении земельных участков: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                  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занятых 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 </w:t>
      </w:r>
    </w:p>
    <w:p>
      <w:pPr>
        <w:pStyle w:val="NoSpacing"/>
        <w:ind w:firstLine="709"/>
        <w:jc w:val="both"/>
        <w:rPr/>
      </w:pPr>
      <w:bookmarkStart w:id="0" w:name="sub_3940115"/>
      <w:bookmarkEnd w:id="0"/>
      <w:r>
        <w:rPr>
          <w:rFonts w:cs="Times New Roman" w:ascii="Times New Roman" w:hAnsi="Times New Roman"/>
          <w:sz w:val="28"/>
          <w:szCs w:val="28"/>
        </w:rPr>
        <w:t>не используемых в предпринимательской деятельности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№217-ФЗ «О ведении гражданами садоводства и огородничества для собственных нужд и внесении изменений в отдельные законодательные акты Российской Федерации»;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>
      <w:pPr>
        <w:pStyle w:val="Normal"/>
        <w:tabs>
          <w:tab w:val="left" w:pos="709" w:leader="none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2) 1,5 процента в отношении прочих земельных участков.</w:t>
      </w:r>
    </w:p>
    <w:p>
      <w:pPr>
        <w:pStyle w:val="Normal"/>
        <w:spacing w:lineRule="auto" w:line="240" w:before="0" w:after="0"/>
        <w:ind w:firstLine="62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Налог и авансовые платежи по налогу уплачиваются в бюджет  налогоплательщиками-организациями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>
      <w:pPr>
        <w:pStyle w:val="Normal"/>
        <w:spacing w:lineRule="auto" w:line="240" w:before="0" w:after="0"/>
        <w:ind w:firstLine="6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Порядок исчисления налога, а также авансовых платежей, определен статьей 396 НК РФ.</w:t>
      </w:r>
    </w:p>
    <w:p>
      <w:pPr>
        <w:pStyle w:val="Normal"/>
        <w:spacing w:lineRule="auto" w:line="240" w:before="0" w:after="0"/>
        <w:ind w:firstLine="6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Авансовые платежи по налогу подлежат уплате налогоплательщиками-организациями по срокам в соответствии со статьей 397 Налогового кодекса Российской Федерации.</w:t>
      </w:r>
    </w:p>
    <w:p>
      <w:pPr>
        <w:pStyle w:val="Normal"/>
        <w:spacing w:lineRule="auto" w:line="240" w:before="0" w:after="0"/>
        <w:ind w:firstLine="6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Налог подлежит уплате налогоплательщиками-организациями в срок, установленный статьей 397 Налогового кодекса Российской Федерации.</w:t>
      </w:r>
    </w:p>
    <w:p>
      <w:pPr>
        <w:pStyle w:val="Normal"/>
        <w:spacing w:lineRule="auto" w:line="240" w:before="0" w:after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Льготы по налогу предоставляются налогоплательщикам в соответствии со статьями 391, 395 Налогового кодекса РФ.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Дополнительно освобождаются от налогообложения:</w:t>
      </w:r>
    </w:p>
    <w:p>
      <w:pPr>
        <w:pStyle w:val="Normal"/>
        <w:spacing w:lineRule="auto" w:line="240" w:before="0" w:after="0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земли общего пользования населенных пунктов;</w:t>
      </w:r>
    </w:p>
    <w:p>
      <w:pPr>
        <w:pStyle w:val="Normal"/>
        <w:spacing w:lineRule="auto" w:line="240" w:before="0" w:after="0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учреждения культуры, физической культуры, спорта и туризма, спортивно-оздоровительной направленности и спортивные сооружения (за исключением   деятельности не по профилю спортивных сооружений физкультурно-спортивных учреждений) независимо от источников финансирования,</w:t>
      </w:r>
    </w:p>
    <w:p>
      <w:pPr>
        <w:pStyle w:val="Normal"/>
        <w:spacing w:lineRule="auto" w:line="240" w:before="0" w:after="0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земли, предоставленные для обеспечения деятельности местных органов власти и управления;</w:t>
      </w:r>
    </w:p>
    <w:p>
      <w:pPr>
        <w:pStyle w:val="Normal"/>
        <w:spacing w:lineRule="auto" w:line="240" w:before="0" w:after="0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земли, находящиеся в муниципальной собственности;</w:t>
      </w:r>
    </w:p>
    <w:p>
      <w:pPr>
        <w:pStyle w:val="Normal"/>
        <w:spacing w:lineRule="auto" w:line="240" w:before="0" w:after="0"/>
        <w:ind w:firstLine="62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муниципальные учреждения, финансируемые за счет средств бюджета  Николаевского муниципального образования в отношении земельных участков, используемых для осуществления уставной деятельности (в том числе и под зданиями и сооружениями);</w:t>
      </w:r>
    </w:p>
    <w:p>
      <w:pPr>
        <w:pStyle w:val="Normal"/>
        <w:spacing w:lineRule="auto" w:line="240" w:before="0" w:after="0"/>
        <w:ind w:firstLine="624"/>
        <w:jc w:val="both"/>
        <w:rPr/>
      </w:pPr>
      <w:r>
        <w:rPr>
          <w:rFonts w:ascii="Times New Roman" w:hAnsi="Times New Roman"/>
          <w:sz w:val="28"/>
          <w:szCs w:val="28"/>
        </w:rPr>
        <w:t>6) инвалиды Великой Отечественной войны; вдовы ветеранов и инвалидов Великой Отечественной войны  в соответствии с Федеральным законом от 12.01.1995 года № 5 – ФЗ «О ветеранах».</w:t>
      </w:r>
    </w:p>
    <w:p>
      <w:pPr>
        <w:pStyle w:val="Normal"/>
        <w:spacing w:lineRule="auto" w:line="240" w:before="0" w:after="0"/>
        <w:ind w:firstLine="624"/>
        <w:jc w:val="both"/>
        <w:rPr/>
      </w:pPr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организации, являющиеся    государственными заказчиками строительства (реконструкции) объектов социальной сферы (здравоохранения, образования, культуры, физической культуры и спорта), финансируемого за счет средств федерального бюджета и (или) областного бюджета, в отношении земельных участков, выделенных под строительство (реконструкцию) указанных объектов.</w:t>
      </w:r>
    </w:p>
    <w:p>
      <w:pPr>
        <w:pStyle w:val="Normal"/>
        <w:spacing w:before="0" w:after="0"/>
        <w:ind w:firstLine="522"/>
        <w:jc w:val="both"/>
        <w:rPr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>Основанием для предоставления льготы по налогу является письменное заявление государственного заказчика в соответствующий налоговый орган с приложением следующих документов:</w:t>
      </w:r>
    </w:p>
    <w:p>
      <w:pPr>
        <w:pStyle w:val="Normal"/>
        <w:spacing w:before="0" w:after="0"/>
        <w:ind w:firstLine="522"/>
        <w:rPr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>- копии учредительных документов;</w:t>
      </w:r>
    </w:p>
    <w:p>
      <w:pPr>
        <w:pStyle w:val="Normal"/>
        <w:spacing w:lineRule="auto" w:line="240" w:before="0" w:after="0"/>
        <w:ind w:firstLine="624"/>
        <w:jc w:val="both"/>
        <w:rPr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>- документы, подтверждающие финансирование объекта за счет средств областного и (или) федерального бюджета.</w:t>
      </w:r>
    </w:p>
    <w:p>
      <w:pPr>
        <w:pStyle w:val="Normal"/>
        <w:spacing w:lineRule="auto" w:line="240" w:before="0" w:after="0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юридических лиц, освобожденных от уплаты земельного налога при передаче ими земельных участков в аренду, взимается налог с площади,  переданной в аренду.</w:t>
      </w:r>
    </w:p>
    <w:p>
      <w:pPr>
        <w:pStyle w:val="Normal"/>
        <w:spacing w:lineRule="auto" w:line="240" w:before="0" w:after="0"/>
        <w:ind w:firstLine="624"/>
        <w:jc w:val="both"/>
        <w:rPr>
          <w:highlight w:val="red"/>
        </w:rPr>
      </w:pPr>
      <w:r>
        <w:rPr>
          <w:highlight w:val="red"/>
        </w:rPr>
      </w:r>
    </w:p>
    <w:p>
      <w:pPr>
        <w:pStyle w:val="Normal"/>
        <w:spacing w:lineRule="auto" w:line="240" w:before="0" w:after="0"/>
        <w:ind w:firstLine="624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Со дня вступления в силу настоящего Решения признать утратившими силу:</w:t>
      </w:r>
    </w:p>
    <w:p>
      <w:pPr>
        <w:pStyle w:val="Normal"/>
        <w:spacing w:lineRule="auto" w:line="240" w:before="0" w:after="0"/>
        <w:ind w:firstLine="624"/>
        <w:jc w:val="both"/>
        <w:rPr/>
      </w:pPr>
      <w:r>
        <w:rPr>
          <w:rFonts w:ascii="Times New Roman" w:hAnsi="Times New Roman"/>
          <w:sz w:val="28"/>
          <w:szCs w:val="28"/>
        </w:rPr>
        <w:t>- Решение Совета Николаевского муниципального образования Ивантеевского муниципального района Саратовской области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25 ноября 2014 года № 15  «О земельном налоге на территории Николаевского муниципального образования Ивантеевского муниципального района Саратовской области» с изменениями от 15.07.2015  № 19-а, от 31.08.2017  № 18, от 25.12.2018  № 22.</w:t>
      </w:r>
    </w:p>
    <w:p>
      <w:pPr>
        <w:pStyle w:val="Normal"/>
        <w:spacing w:lineRule="auto" w:line="240" w:before="0" w:after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Настоящее Р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ешение опубликовать в </w:t>
      </w:r>
      <w:r>
        <w:rPr>
          <w:rFonts w:ascii="Times New Roman" w:hAnsi="Times New Roman"/>
          <w:color w:val="000000"/>
          <w:spacing w:val="-4"/>
          <w:kern w:val="2"/>
          <w:sz w:val="28"/>
          <w:szCs w:val="28"/>
        </w:rPr>
        <w:t>информационном бюллетене «Николаевский Вестник»</w:t>
      </w:r>
      <w:r>
        <w:rPr>
          <w:rFonts w:cs="Tahoma" w:ascii="Times New Roman" w:hAnsi="Times New Roman"/>
          <w:color w:val="000000"/>
          <w:spacing w:val="-4"/>
          <w:kern w:val="2"/>
          <w:sz w:val="28"/>
          <w:szCs w:val="28"/>
        </w:rPr>
        <w:t xml:space="preserve"> и разместить на официальном сайте администрации Ивантеевского муниципального района в разделе Николаевское муниципальное образование в сети «Интернет».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налогу, за исключением положений, для которых установлены иные сроки вступления их в силу.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 xml:space="preserve"> Пункт 2 настоящего Решения вступает в силу с 1 января 2021 года, но не ранее чем по истечении одного месяца со дня официального опубликования настоящего Решения.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И.о. главы Николаевского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</w:t>
      </w: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.А. Ко</w:t>
      </w:r>
      <w:r>
        <w:rPr>
          <w:rFonts w:ascii="Times New Roman" w:hAnsi="Times New Roman"/>
          <w:b/>
          <w:sz w:val="28"/>
          <w:szCs w:val="28"/>
        </w:rPr>
        <w:t>рнилова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5672"/>
    <w:pPr>
      <w:widowControl/>
      <w:bidi w:val="0"/>
      <w:spacing w:lineRule="auto" w:line="276" w:before="0" w:after="200"/>
      <w:jc w:val="left"/>
    </w:pPr>
    <w:rPr>
      <w:rFonts w:eastAsia="Times New Roman" w:ascii="Calibri" w:hAnsi="Calibri" w:cs="Times New Roman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rsid w:val="00f404ec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8f01dc"/>
    <w:rPr>
      <w:rFonts w:ascii="Tahoma" w:hAnsi="Tahoma" w:eastAsia="Times New Roman" w:cs="Tahoma"/>
      <w:sz w:val="16"/>
      <w:szCs w:val="16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Aji5m00" w:customStyle="1">
    <w:name w:val="aji5m0_0"/>
    <w:basedOn w:val="Normal"/>
    <w:uiPriority w:val="99"/>
    <w:qFormat/>
    <w:rsid w:val="00e469cb"/>
    <w:pPr>
      <w:spacing w:lineRule="auto" w:line="240" w:before="0" w:after="0"/>
      <w:ind w:firstLine="600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8f01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bidi w:val="0"/>
      <w:jc w:val="left"/>
    </w:pPr>
    <w:rPr>
      <w:rFonts w:eastAsia="Times New Roman" w:cs="Calibri" w:ascii="Calibri" w:hAnsi="Calibri"/>
      <w:color w:val="00000A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LibreOffice/5.4.3.2$Windows_X86_64 LibreOffice_project/92a7159f7e4af62137622921e809f8546db437e5</Application>
  <Pages>3</Pages>
  <Words>711</Words>
  <Characters>5287</Characters>
  <CharactersWithSpaces>6129</CharactersWithSpaces>
  <Paragraphs>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2019-11-20T10:52:00Z</dcterms:created>
  <dc:creator>1</dc:creator>
  <dc:description/>
  <dc:language>ru-RU</dc:language>
  <cp:lastModifiedBy/>
  <cp:lastPrinted>2019-11-20T15:07:39Z</cp:lastPrinted>
  <dcterms:modified xsi:type="dcterms:W3CDTF">2019-11-20T15:09:24Z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