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C" w:rsidRPr="00137BCF" w:rsidRDefault="009E08FC" w:rsidP="00137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</w:t>
      </w:r>
    </w:p>
    <w:p w:rsidR="009E08FC" w:rsidRPr="00137BCF" w:rsidRDefault="00DC21FC" w:rsidP="00137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ИВАНОВСКОГО</w:t>
      </w:r>
      <w:r w:rsidR="009E08FC" w:rsidRPr="00137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9E08FC" w:rsidRPr="00137BCF" w:rsidRDefault="009E08FC" w:rsidP="00137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ИВАНТЕЕВСКОГО МУНИИЦПАЛЬНОГО РАЙОНА</w:t>
      </w:r>
    </w:p>
    <w:p w:rsidR="009E08FC" w:rsidRPr="00137BCF" w:rsidRDefault="009E08FC" w:rsidP="00137BCF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САРАТОВСКОЙ ОБЛАСТИ</w:t>
      </w:r>
    </w:p>
    <w:p w:rsidR="00DC21FC" w:rsidRPr="00137BCF" w:rsidRDefault="00DC21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DC21FC" w:rsidP="00137BCF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Восем</w:t>
      </w:r>
      <w:r w:rsidR="009E08FC" w:rsidRPr="00137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надцатое заседание четвертого созыва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08FC" w:rsidRDefault="009E08FC" w:rsidP="00137BC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РЕШЕНИЕ </w:t>
      </w:r>
      <w:r w:rsidR="005A1D6C" w:rsidRPr="00137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№ 19</w:t>
      </w:r>
    </w:p>
    <w:p w:rsidR="00137BCF" w:rsidRPr="00137BCF" w:rsidRDefault="00137BCF" w:rsidP="00137BC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E08FC" w:rsidRPr="00137BCF" w:rsidRDefault="00DC21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13 июня </w:t>
      </w:r>
      <w:r w:rsidR="009E08FC" w:rsidRPr="00137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2017</w:t>
      </w:r>
      <w:r w:rsidRPr="00137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E08FC" w:rsidRPr="00137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Pr="00137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ода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08FC" w:rsidRDefault="00137BCF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9E08FC" w:rsidRPr="00137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вка</w:t>
      </w:r>
    </w:p>
    <w:p w:rsidR="00137BCF" w:rsidRPr="00137BCF" w:rsidRDefault="00137BCF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 утверждении порядка об участии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организации </w:t>
      </w:r>
      <w:r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и деятельности по сбору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(в том числе раздельному сбору) и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транспортированию </w:t>
      </w:r>
      <w:proofErr w:type="gramStart"/>
      <w:r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твердых</w:t>
      </w:r>
      <w:proofErr w:type="gramEnd"/>
      <w:r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коммунальных</w:t>
      </w:r>
    </w:p>
    <w:p w:rsidR="00DC21FC" w:rsidRPr="00137BCF" w:rsidRDefault="009E08FC" w:rsidP="00137BCF">
      <w:pPr>
        <w:pStyle w:val="a4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отходов на территории</w:t>
      </w:r>
      <w:r w:rsidR="00DC21FC"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gramStart"/>
      <w:r w:rsidR="00DC21FC"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Ивановского</w:t>
      </w:r>
      <w:proofErr w:type="gramEnd"/>
      <w:r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муниципального образования</w:t>
      </w:r>
    </w:p>
    <w:p w:rsidR="009E08FC" w:rsidRDefault="009E08FC" w:rsidP="00137BCF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7BCF" w:rsidRPr="00137BCF" w:rsidRDefault="00137BCF" w:rsidP="00137BCF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E08FC" w:rsidRPr="00137BCF" w:rsidRDefault="00137BCF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24.06.1998 г. № 89-ФЗ «Об отходах производства и потребления», 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Ивановского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Совет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Ивановского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9E08FC" w:rsidRPr="00137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E08FC" w:rsidRPr="00137BCF" w:rsidRDefault="00137BCF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Утвердить порядок об участии в организации </w:t>
      </w:r>
      <w:r w:rsidR="009E08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и деятельности по сбору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8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(в том числе раздельному сбору) и транспортированию твердых коммунальных отходов на территории </w:t>
      </w:r>
      <w:r w:rsidR="00DC21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Ивановского</w:t>
      </w:r>
      <w:r w:rsidR="009E08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муниципального образования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(прилагается).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  Решение Совета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от 09.11.2006г. № 44 « О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б утверждении Положения о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предоставлении услуги и  организации сбора,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вывоза и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утилизации бытовых отходов и мусора в Ивановском муниципальном образовании 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» признать утратившим силу.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3. Опубликовать настоящее решен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ие в информационном бюллетене «Изв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ести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разместить на </w:t>
      </w:r>
      <w:r w:rsidR="00B44203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официальном сайте администрации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73109A" w:rsidRDefault="009E08FC" w:rsidP="00137BCF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0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Глава </w:t>
      </w:r>
      <w:proofErr w:type="gramStart"/>
      <w:r w:rsidR="00DC21FC" w:rsidRPr="007310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Ивановского</w:t>
      </w:r>
      <w:proofErr w:type="gramEnd"/>
    </w:p>
    <w:p w:rsidR="009E08FC" w:rsidRPr="0073109A" w:rsidRDefault="009E08FC" w:rsidP="00137BCF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0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муниципального образования                                        </w:t>
      </w:r>
      <w:r w:rsidR="00DC21FC" w:rsidRPr="007310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А.А.Шишкин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21FC" w:rsidRPr="00137BCF" w:rsidRDefault="00DC21FC" w:rsidP="0073109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1</w:t>
      </w:r>
    </w:p>
    <w:p w:rsidR="009E08FC" w:rsidRPr="00137BCF" w:rsidRDefault="00DC21FC" w:rsidP="0073109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к решению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Совета 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Ивановского</w:t>
      </w:r>
    </w:p>
    <w:p w:rsidR="009E08FC" w:rsidRPr="00137BCF" w:rsidRDefault="009E08FC" w:rsidP="0073109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</w:p>
    <w:p w:rsidR="009E08FC" w:rsidRDefault="00DC21FC" w:rsidP="0073109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от 13.06.2017 г. № 19</w:t>
      </w:r>
    </w:p>
    <w:p w:rsidR="0073109A" w:rsidRPr="00137BCF" w:rsidRDefault="0073109A" w:rsidP="0073109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Default="009E08FC" w:rsidP="0073109A">
      <w:pPr>
        <w:pStyle w:val="a4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7310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Порядок об участии </w:t>
      </w:r>
      <w:r w:rsidRPr="0073109A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C21FC" w:rsidRPr="0073109A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Ивановского</w:t>
      </w:r>
      <w:r w:rsidRPr="0073109A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73109A" w:rsidRPr="0073109A" w:rsidRDefault="0073109A" w:rsidP="0073109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E08FC" w:rsidRPr="00137BCF" w:rsidRDefault="009E08FC" w:rsidP="0073109A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1. Общие положения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порядок разработан на основании Федерального закона от 10.01.2002 года № 7-ФЗ «Об охране окружающей среды», Федерального закона от 24 июня 1998 года № 89-ФЗ «Об отходах производства и потребления», Постановления Главного государственного санитарного врача РФ от 30 апреля 2003 года № 80 «О введение в действие санитарно-эпидемиологических правил и нормативов СанПиН 2.1.7.1322-03», Санитарных правил содержания территорий населённых мест № 42-128-4690-88, Постановление Госстроя</w:t>
      </w:r>
      <w:proofErr w:type="gramEnd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 27 сентября 2003 года № 170 «Об утверждении правил и норм технической эксплуатации жилищного фонда», </w:t>
      </w:r>
      <w:r w:rsidRPr="00137BC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межгосударственного стандарта  ГОСТ 30772-2001 «Ресурсосбережение</w:t>
      </w:r>
      <w:r w:rsidRPr="00137BC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 Обращение с отходами. Термины и определения»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1.2. Основные термины и определения: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жидкие коммунальные отходы (ЖБО) – отходы, образующиеся в результате жизнедеятельности населения (фекальные отходы нецентрализованной канализации и др.);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3) мусор - мелкие неоднородные сухие или влажные отходы;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8F6980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 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 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</w:t>
      </w:r>
      <w:r w:rsidR="00583BBA"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  <w:r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8)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размещение отходов - хранение и захоронение отходов;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11) урны - емкости, предназначенные для сбора в них  отходов потребления  и установленные на  территории населенных пунктов около административных и социальных зданий  и сооружений, улицах, парках, скверах и иных объектах;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12) контейнер -  стандартная емкость  для сбора мусора объемом до 2 кубических метров включительно;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13) контейнерная площадка –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 – накопителей;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14)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объекты размещения отходов - специально оборудованные сооружения, предназначенные для размещения отходов (полигон, шламохранилище, в том </w:t>
      </w:r>
      <w:proofErr w:type="gramStart"/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числе</w:t>
      </w:r>
      <w:proofErr w:type="gramEnd"/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шламовый амбар, хвостохранилище, отвал горных пород и другое) и включающие в себя объекты хранения отходов и объекты захоронения отходов;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15)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16) несанкционированные места размещения отходов – территории, используемые, но не предназначенные для размещения на них отходов;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17)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норматив накопления твердых коммунальных отходов - среднее количество твердых коммунальных отходов, образующихся в единицу времени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18) 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583BBA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Полномочия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Ивановского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 в области обращения с отходами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2.1. Принятие нормативных правовых актов в области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C21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муниципального образования.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2.2. Установление объема финансирования, необходимого для организации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деятельности по сбору (в том числе раздельному сбору) и транспортированию твердых коммунальных отходов на территории </w:t>
      </w:r>
      <w:r w:rsidR="00DC21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муниципального образования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стихийных свалок в границах сельского поселения, собственник которых не установлен, и поддержания санитарного порядка на территории поселения, при принятии бюджета на очередной финансовый год.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Компетенция Администрации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К компетенции Администрации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относится: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9E08FC" w:rsidRPr="00137BCF" w:rsidRDefault="0073109A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9E08FC"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заключение договора </w:t>
      </w:r>
      <w:proofErr w:type="gramStart"/>
      <w:r w:rsidR="009E08FC"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9E08FC"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контракта) </w:t>
      </w:r>
      <w:r w:rsidR="009E08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региональным оператором</w:t>
      </w:r>
      <w:r w:rsidR="009E08FC"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</w:t>
      </w:r>
      <w:r w:rsidR="009E08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бор, транспортирование, обработку утилизацию, обезвреживание, захоронение твердых коммунальных отходов на территории </w:t>
      </w:r>
      <w:r w:rsidR="00DC21FC"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Ивановского</w:t>
      </w:r>
      <w:r w:rsidR="009E08FC"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порядка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по сбору (в том числе раздельному сбору) и транспортированию твердых коммунальных отходов на территории </w:t>
      </w:r>
      <w:r w:rsidR="00DC21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жалоб, заявлений, писем граждан по вопросам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сбора (в том числе раздельному сбору) и транспортированию твердых коммунальных отходов на территории </w:t>
      </w:r>
      <w:r w:rsidR="00DC21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осуществление </w:t>
      </w: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соблюдением организации сбора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(в том числе раздельному сбору) и транспортированию твердых коммунальных отходов на территории </w:t>
      </w:r>
      <w:r w:rsidR="00DC21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6) проведение среди населения широкой разъяснительной работы по организации уборки территории;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организация выполнения комплексных мер по обустройству мест сбора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(в том числе раздельному сбора) и транспортированию твердых коммунальных отходов на территории </w:t>
      </w:r>
      <w:r w:rsidR="00DC21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муниципального образования</w:t>
      </w:r>
      <w:r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4. Определение системы сбора отходов.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4.1. С учетом концентрации населения, протяженности населенных пунктов и их удаленности от мест захоронения отходов определена контейнерная система сбора отходов и вывоз отходов по графику и по заявкам жителей.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Необходимое количество контейнеров для сбора </w:t>
      </w: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отходов, образующихся от населения определяется</w:t>
      </w:r>
      <w:proofErr w:type="gramEnd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нормативам накопления твердых коммунальных отходов 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муниципального образования.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необходимое количество контейнеров для сбора отходов  от организаций социальной сферы, юридических лиц, индивидуальных предпринимателей определяют и устанавливают непосредственно руководители предприятий, организаций в соответствии с установленными лимитами накопления отходов, которые определены в проекте нормативов образования отходов и лимитов на их размещение. В случае отсутствия лимитов необходимое количество контейнеров определяется по фактическому образованию отходов.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4.3. Типы контейнеров и контейнерных площадок определены в соответствии с санитарными требованиями: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на территории населенных пунктов – контейнерные площадки с водонепроницаемым покрытием, огороженные с трех сторон. На площадках установлены стандартные (0,75 куб.м.) металлические контейнеры. Количество контейнеров на площадках определено с учетом концентрации населения. Размер площадки должен быть рассчитан на установку необходимого числа контейнеров, но не более 5.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Площадки для сбора коммунальных отходов  располагаются на расстоянии не менее 20 м. от жилых зданий, детских площадок и других мест постоянного пребывания людей, но не более 100 м. от наиболее удаленного входа в жилое помещение.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невозможности установить на вышеуказанном расстоянии площадки для сбора коммунальных отходов они устанавливаются по согласованию с жильцами.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4.4. Сбор использованных люминесцентных ламп, ртуть содержащих приборов и других опасных отходов, образующихся в административных зданиях, объектах социальной сферы, осуществляется в специальную тару для накопления транспортных партий и последующей передачей специализированным предприятиям для обезвреживания.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4.5. В местах массового посещения населения (зоны отдыха, остановки пассажирского транспорта, магазины и пр.), у входов в административные здания предприятий, учреждений должны быть установлены  урны или приспособленные емкости для мусора.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5. Сбор и вывоз жидких коммунальных отходов (ЖКО)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5.1. Сбор ЖКО от частных домовладений осуществляется в канализационную сеть, вывоз из которой осуществляется по договорам жителей со специализированными</w:t>
      </w:r>
      <w:r w:rsidRPr="0013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предприятиями по сбору и вывозу коммунальных отходов, оказывающими услуги и выполняющими работы по договорам с потребителями;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5.2. В случае отсутствия канализационной сети отвод коммунальных стоков допускается в водонепроницаемый выгреб.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5.3. Строительство</w:t>
      </w:r>
      <w:r w:rsidR="00583BBA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водонепроницаемых выгребов производится с соблюдением установленных требований, обеспечивающих его герметичность.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5.4. Запрещается устройство и эксплуатация дренирующих выгребных ям, а также выпуск канализационных стоков открытым способом в дренажные канавы, на проезжую часть, водные объекты и на рельеф местности.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   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6. Определение системы вывоза отходов.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6.1. Вывоз отходов осуществляется тремя видами техники: мусоровоз, кузовной транспорт, ассенизационные машины.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6.2. Периодичность вывоза отходов от юридических лиц и индивидуальных предпринимателей определяется утвержденным в установленном порядке проектом нормативов образования отходов и лимитов на их размещение. В случае отсутствия лимитов периодичность вывоза отходов определяется по фактическому образованию отходов.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6.3. </w:t>
      </w: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по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сбору (в том числе раздельному сбору) и транспортированию твердых коммунальных отходов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образующихся от населения, социальной сферы, юридических лиц, индивидуальных предпринимателей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на территории </w:t>
      </w:r>
      <w:r w:rsidR="00DC21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муниципального образования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региональным оператором в соответствии с региональной программой в области обращения с отходами и территориальной схемой обращения с отходами 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имеющим лицензию на осуществление деятельности по сбору, использованию, обезвреживанию, транспортировке, размещению опасных отходов (далее</w:t>
      </w:r>
      <w:proofErr w:type="gramEnd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лицензия), специальным транспортом или оборудованным для этих целей транспортом, обеспечивающим исключение загрязнения окружающей среды.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6.4.Р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егиональный оператор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осуществляющий работы по сбору (в том числе раздельному сбору) и транспортированию твердых коммунальных отходов заключает договор с  администрацией </w:t>
      </w:r>
      <w:r w:rsidR="00DC21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Ивановского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на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сбор (в том числе раздельному сбору) и транспортированию твердых коммунальных отходов с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муниципального образования.</w:t>
      </w:r>
      <w:proofErr w:type="gramEnd"/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Организация, осуществляющая работы по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сбору (в том числе раздельному сбору) и транспортированию твердых коммунальных отходов 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заключает договоры на оказание услуг  с постоянно проживающим  населением (каждый жилой дом), юридическими лицами, индивидуальными предпринимателями.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 проживающее население (каждый жилой дом), юридические лица, индивидуальные предприниматели обязаны оплатить оказываемую услугу специализированной</w:t>
      </w:r>
      <w:r w:rsidRPr="00137BC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организации, имеющей лицензию.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7. Требования к юридическим лицам и индивидуальным предпринимателям, осуществляющим деятельность на территории муниципального образования.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7.1. Юридические лица и индивидуальные предприниматели, осуществляющие деятельность на территории муниципального образования обязаны: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иметь места хранения отходов, оборудованные в соответствии с требованиями СанПиН 2.1.7.1322-03 «Гигиенические требования к размещению и обезвреживанию отходов производства и потребления», или документы, подтверждающие использование ими иных мест хранения отходов;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своевременно заключать договоры на удаление коммунальных отходов (согласно требований ст. 6.3.</w:t>
      </w:r>
      <w:proofErr w:type="gramEnd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 42-128-4690-88 «Содержание территорий населённых мест»);</w:t>
      </w:r>
      <w:proofErr w:type="gramEnd"/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поддерживать территорию, закрепленную администрацией муниципального образования для уборки, в надлежащем санитарном состоянии;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-Металлические сборники отходов в летний период необходимо промывать (при  «несменяемой» системе не реже одного раза в 10 дней, при «сменяемой» - после опорожнения), деревянные сборники – дезинфицировать.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7.2 Ответственность за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организацию сбора (в том числе раздельному сбору) и транспортированию твердых коммунальных отходов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установленные места несет балансодержатель объекта.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7.3</w:t>
      </w:r>
      <w:r w:rsidR="00583BBA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 (</w:t>
      </w: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статьи</w:t>
      </w:r>
      <w:proofErr w:type="gramEnd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51 ФЗ № 7-ФЗ от 10 января 2002 года «Об охране окружающей среды»);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7.4. Домовладельцы, предприятия и учреждения, должны своевременно заключать договоры на удаление коммунальных отходов (</w:t>
      </w: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требований</w:t>
      </w:r>
      <w:proofErr w:type="gramEnd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6.3 СанПиН 42-128-4690-88 «Содержание территорий населённых мест»).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B44203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8.</w:t>
      </w:r>
      <w:r w:rsidR="009E08FC"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Требования к населению по соблюдению системы </w:t>
      </w:r>
      <w:r w:rsidR="009E08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сбор</w:t>
      </w:r>
      <w:proofErr w:type="gramStart"/>
      <w:r w:rsidR="009E08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а(</w:t>
      </w:r>
      <w:proofErr w:type="gramEnd"/>
      <w:r w:rsidR="009E08FC"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 том числе раздельному сбору)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8.1. Запрещается: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сбор коммунальных отходов на необустроенных и непредусмотренных для этих целей местах;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выливание жидких отходов в контейнеры;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складирование отходов 1–3 классов опасности (лампы дневного света, нефтесодержащие отходы, аккумуляторы и др.) в контейнеры;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захламление территорий отходами производства и потребления;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-складирование в контейнеры растительности огородов, древесных отходов, стройматериалов;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-сжигание коммунальных отходов открытым способом без специализированных установок;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размещение отходов, растительных остатков, дорожного смета, снега на территории поселения вне специализированных площадок;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сбор отходов (ТКО, ЖКО) в выгребные ямы;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размещать временные сооружения торговли в нарушение установленного порядка;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-мыть  автомашины, мотоциклы, посуду, стирать белье у водозаборных колонок, во дворах, на улицах, на берегах водоемов и их прибрежных защитных полос, санитарных зонах источников водоснабжения и водопроводов хозяйственно-бытового назначения;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перевозить по населенным пунктам сыпучие, жидкие, пылевидные грузы, растворы, отходы  в необорудованных для этих целей машинах;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 складировать строительные материалы, оборудование, грунт, различные удобрения, дрова,  и т.п. в неустановленных для этих целей местах, перекрывать проезды и подъезды к домам без специального разрешения;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выливать  на грунт и твердое покрытие улиц, тротуаров остатки жидких продуктов, воду, образовавшуюся после размороженных и иных продуктов;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бросать окурки, бумагу, мусор, на газоны, тротуары, улицы;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парковать машины, прицепы и иные механизмы на тротуарах, игровых, спортивных и хозяйственных площадках;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ломать и портить деревья и кустарники;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ходить по газонам;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 поджигать сухую траву;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складировать тару у магазинов, павильонов, киосков, палаток, лотков, (временное складирование тары производиться только в специальных помещениях);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сливать жидкие отходы, сточные воды из домов, не оборудованных  канализацией, в колодцы, водостоки  канализации, кюветы, на грунт;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закапывать бытовой мусор и нечистоты в землю, засыпать их в недействующие шахтовые колодцы.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Домовладельцы, балансодержатели, владельцы частных индивидуальных домов обязаны обустроить септик для сбора жидких коммунальных отходов, образующихся от жизнедеятельности.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9. Размещение отходов.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9.1. Размещение отходов должно осуществляться только на специальных объектах, предназначенных для размещения отходов и обустроенных в соответствии с требованиями санитарно-эпидемиологических, экологических и иных норм и правил.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9.2. Временное </w:t>
      </w:r>
      <w:r w:rsidRPr="00137BC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складирование </w:t>
      </w: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отходов производства и потребления на производственных территориях допускается: при использовании отходов в последующем технологическом процессе с целью обезвреживания (нейтрализации), частичной или полной переработки и утилизации на вспомогательных производствах; при передаче отходов другим организациям или индивидуальным предпринимателям для переработки, обезвреживания, использования, захоронения. </w:t>
      </w:r>
      <w:proofErr w:type="gramStart"/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 временного складирования отходов должны быть оборудованы в соответствии с экологическими и санитарно-эпидемиологическим требованиями в зависимости от класса опасности отходов.</w:t>
      </w:r>
      <w:proofErr w:type="gramEnd"/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9.3. При размещении отходов на полигонах и свалках собственник отходов обязан заключить договор с юридическим лицом или индивидуальным предпринимателем, в собственности и (или) во владении или пользовании которых находится объект размещения отходов. Поступающие на полигон (свалку) отходы подлежат входному контролю с занесением соответствующих данных в учетные документы (журналы учета поступающих отходов, акты сдачи-приемки, накладные, талоны на размещение отходов и т.д.) Обязательному отражению и фиксированию подлежат следующие данные: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о собственнике отходов;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о классе опасности отходов;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о весовом (в тоннах) или объемном (в кубических метрах) количестве отходов;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- о дате и времени приемки отходов.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9.4 Размещение отходов вне установленных для этого мест, а так же отсутствие подтверждения факта использования, реализации отходов в качестве вторичного сырья, передачи в места временного хранения или обезвреживания, размещения отходов, расценивается как организация несанкционированной свалки (свалки в неустановленных местах).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10. Меры административного воздействия.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CF">
        <w:rPr>
          <w:rFonts w:ascii="Times New Roman" w:hAnsi="Times New Roman" w:cs="Times New Roman"/>
          <w:sz w:val="24"/>
          <w:szCs w:val="24"/>
          <w:shd w:val="clear" w:color="auto" w:fill="FFFFFF"/>
        </w:rPr>
        <w:t>10.1. Ответственность за нарушение установленного порядка определяется в соответствии с действующим административным законодательством.</w:t>
      </w: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8FC" w:rsidRPr="00137BCF" w:rsidRDefault="009E08FC" w:rsidP="00137BCF">
      <w:pPr>
        <w:pStyle w:val="a4"/>
        <w:rPr>
          <w:rFonts w:ascii="Times New Roman" w:eastAsia="Times New Roman CYR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</w:p>
    <w:p w:rsidR="00C311C4" w:rsidRPr="00137BCF" w:rsidRDefault="00C311C4" w:rsidP="00137BC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311C4" w:rsidRPr="00137BCF" w:rsidSect="00AD47B1">
      <w:pgSz w:w="11906" w:h="16838"/>
      <w:pgMar w:top="1077" w:right="1077" w:bottom="107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6E8"/>
    <w:multiLevelType w:val="multilevel"/>
    <w:tmpl w:val="D1E610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8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AF003F"/>
    <w:multiLevelType w:val="multilevel"/>
    <w:tmpl w:val="39B2B58E"/>
    <w:lvl w:ilvl="0">
      <w:start w:val="1"/>
      <w:numFmt w:val="decimal"/>
      <w:lvlText w:val="%1."/>
      <w:lvlJc w:val="left"/>
    </w:lvl>
    <w:lvl w:ilvl="1">
      <w:start w:val="9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7F35F2"/>
    <w:multiLevelType w:val="multilevel"/>
    <w:tmpl w:val="96ACE602"/>
    <w:lvl w:ilvl="0">
      <w:start w:val="1"/>
      <w:numFmt w:val="decimal"/>
      <w:lvlText w:val="%1."/>
      <w:lvlJc w:val="left"/>
    </w:lvl>
    <w:lvl w:ilvl="1">
      <w:start w:val="10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9B0038"/>
    <w:multiLevelType w:val="multilevel"/>
    <w:tmpl w:val="2D6A960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A3D1F7F"/>
    <w:multiLevelType w:val="multilevel"/>
    <w:tmpl w:val="F37C9B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8FC"/>
    <w:rsid w:val="00137BCF"/>
    <w:rsid w:val="00185EB7"/>
    <w:rsid w:val="00266937"/>
    <w:rsid w:val="0031781D"/>
    <w:rsid w:val="00416072"/>
    <w:rsid w:val="00583BBA"/>
    <w:rsid w:val="005A1D6C"/>
    <w:rsid w:val="00624B81"/>
    <w:rsid w:val="0073109A"/>
    <w:rsid w:val="008F6980"/>
    <w:rsid w:val="009E08FC"/>
    <w:rsid w:val="00B0129C"/>
    <w:rsid w:val="00B44203"/>
    <w:rsid w:val="00C311C4"/>
    <w:rsid w:val="00C56B61"/>
    <w:rsid w:val="00D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E08FC"/>
    <w:pPr>
      <w:spacing w:after="120"/>
    </w:pPr>
  </w:style>
  <w:style w:type="paragraph" w:customStyle="1" w:styleId="Oaenoaieoiaioa">
    <w:name w:val="Oaeno aieoiaioa"/>
    <w:basedOn w:val="Standard"/>
    <w:rsid w:val="009E08FC"/>
    <w:pPr>
      <w:spacing w:line="100" w:lineRule="atLeast"/>
      <w:ind w:firstLine="720"/>
      <w:jc w:val="both"/>
    </w:pPr>
    <w:rPr>
      <w:rFonts w:eastAsia="Times New Roman" w:cs="Times New Roman"/>
      <w:sz w:val="28"/>
      <w:szCs w:val="20"/>
    </w:rPr>
  </w:style>
  <w:style w:type="paragraph" w:styleId="a3">
    <w:name w:val="List Paragraph"/>
    <w:basedOn w:val="Standard"/>
    <w:rsid w:val="009E08FC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4">
    <w:name w:val="No Spacing"/>
    <w:uiPriority w:val="1"/>
    <w:qFormat/>
    <w:rsid w:val="00DC2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79F35-3217-4501-A3D8-3795F052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2017-06-22T11:22:00Z</cp:lastPrinted>
  <dcterms:created xsi:type="dcterms:W3CDTF">2017-06-19T07:56:00Z</dcterms:created>
  <dcterms:modified xsi:type="dcterms:W3CDTF">2017-06-22T11:23:00Z</dcterms:modified>
</cp:coreProperties>
</file>