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F" w:rsidRPr="0050292F" w:rsidRDefault="00A763F9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0.25pt;visibility:visible;mso-wrap-style:square">
            <v:imagedata r:id="rId9" o:title=""/>
          </v:shape>
        </w:pict>
      </w:r>
    </w:p>
    <w:p w:rsidR="0050292F" w:rsidRPr="0050292F" w:rsidRDefault="0050292F" w:rsidP="0050292F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92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292F">
        <w:rPr>
          <w:rFonts w:ascii="Times New Roman" w:hAnsi="Times New Roman"/>
          <w:b/>
          <w:sz w:val="28"/>
          <w:szCs w:val="28"/>
        </w:rPr>
        <w:t xml:space="preserve"> </w:t>
      </w:r>
      <w:r w:rsidR="00961AA8"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8F2201" w:rsidRPr="0050292F" w:rsidRDefault="008F2201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u w:val="single"/>
        </w:rPr>
      </w:pPr>
      <w:r w:rsidRPr="0050292F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F66B81">
        <w:rPr>
          <w:rFonts w:ascii="Times New Roman" w:hAnsi="Times New Roman"/>
          <w:sz w:val="28"/>
          <w:szCs w:val="28"/>
          <w:u w:val="single"/>
        </w:rPr>
        <w:t>24.03.2017 г.</w:t>
      </w:r>
      <w:r w:rsidR="004C09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87F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66CB">
        <w:rPr>
          <w:rFonts w:ascii="Times New Roman" w:hAnsi="Times New Roman"/>
          <w:sz w:val="28"/>
          <w:szCs w:val="28"/>
          <w:u w:val="single"/>
        </w:rPr>
        <w:t>128</w:t>
      </w:r>
      <w:bookmarkStart w:id="0" w:name="_GoBack"/>
      <w:bookmarkEnd w:id="0"/>
      <w:r w:rsidR="00961A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6"/>
          <w:szCs w:val="26"/>
        </w:rPr>
      </w:pPr>
    </w:p>
    <w:p w:rsidR="0050292F" w:rsidRPr="0050292F" w:rsidRDefault="00226217" w:rsidP="0022621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21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50292F" w:rsidRPr="0050292F" w:rsidRDefault="00226217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50292F" w:rsidRPr="0050292F" w:rsidRDefault="00FD54B5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>Комплексно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0292F"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 w:rsidR="00FD54B5"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 w:rsidR="00FD54B5"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 w:rsidR="00FD54B5">
        <w:rPr>
          <w:rFonts w:ascii="Times New Roman" w:hAnsi="Times New Roman"/>
          <w:b/>
          <w:sz w:val="24"/>
          <w:szCs w:val="24"/>
        </w:rPr>
        <w:t>»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6"/>
          <w:szCs w:val="26"/>
        </w:rPr>
      </w:pPr>
    </w:p>
    <w:p w:rsidR="00226217" w:rsidRPr="00226217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и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тия транспортной инфраструктуры поселений, городских округов»</w:t>
      </w:r>
      <w:r w:rsidR="008F220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муниципальн</w:t>
      </w:r>
      <w:r w:rsidR="00687FAB">
        <w:rPr>
          <w:rFonts w:ascii="Times New Roman" w:hAnsi="Times New Roman"/>
          <w:snapToGrid w:val="0"/>
          <w:sz w:val="28"/>
          <w:szCs w:val="28"/>
        </w:rPr>
        <w:t>ого района Саратовской области,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="00D41BD8"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D41BD8">
        <w:rPr>
          <w:rFonts w:ascii="Times New Roman" w:hAnsi="Times New Roman"/>
          <w:snapToGrid w:val="0"/>
          <w:sz w:val="28"/>
          <w:szCs w:val="28"/>
        </w:rPr>
        <w:t>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Сар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товской области от </w:t>
      </w:r>
      <w:r w:rsidR="00D41BD8">
        <w:rPr>
          <w:rFonts w:ascii="Times New Roman" w:hAnsi="Times New Roman"/>
          <w:snapToGrid w:val="0"/>
          <w:sz w:val="28"/>
          <w:szCs w:val="28"/>
        </w:rPr>
        <w:t>30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янва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ря 201</w:t>
      </w:r>
      <w:r w:rsidR="00D41BD8">
        <w:rPr>
          <w:rFonts w:ascii="Times New Roman" w:hAnsi="Times New Roman"/>
          <w:snapToGrid w:val="0"/>
          <w:sz w:val="28"/>
          <w:szCs w:val="28"/>
        </w:rPr>
        <w:t>7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 w:rsidR="00D41BD8">
        <w:rPr>
          <w:rFonts w:ascii="Times New Roman" w:hAnsi="Times New Roman"/>
          <w:snapToGrid w:val="0"/>
          <w:sz w:val="28"/>
          <w:szCs w:val="28"/>
        </w:rPr>
        <w:t>№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5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 w:rsidR="00D41BD8">
        <w:rPr>
          <w:rFonts w:ascii="Times New Roman" w:hAnsi="Times New Roman"/>
          <w:snapToGrid w:val="0"/>
          <w:sz w:val="28"/>
          <w:szCs w:val="28"/>
        </w:rPr>
        <w:t>«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 w:rsidR="00D41BD8"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="00226217" w:rsidRPr="00226217">
        <w:rPr>
          <w:rFonts w:ascii="Times New Roman" w:hAnsi="Times New Roman"/>
          <w:sz w:val="28"/>
          <w:szCs w:val="28"/>
        </w:rPr>
        <w:t>, администрация Ива</w:t>
      </w:r>
      <w:r w:rsidR="00226217" w:rsidRPr="00226217">
        <w:rPr>
          <w:rFonts w:ascii="Times New Roman" w:hAnsi="Times New Roman"/>
          <w:sz w:val="28"/>
          <w:szCs w:val="28"/>
        </w:rPr>
        <w:t>н</w:t>
      </w:r>
      <w:r w:rsidR="00226217" w:rsidRPr="00226217">
        <w:rPr>
          <w:rFonts w:ascii="Times New Roman" w:hAnsi="Times New Roman"/>
          <w:sz w:val="28"/>
          <w:szCs w:val="28"/>
        </w:rPr>
        <w:t xml:space="preserve">теевского муниципального района, </w:t>
      </w:r>
    </w:p>
    <w:p w:rsidR="0050292F" w:rsidRPr="0050292F" w:rsidRDefault="00226217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50292F" w:rsidRPr="0050292F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="00226217"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 w:rsidR="00226217">
        <w:rPr>
          <w:rFonts w:ascii="Times New Roman" w:hAnsi="Times New Roman"/>
          <w:sz w:val="28"/>
          <w:szCs w:val="28"/>
        </w:rPr>
        <w:t xml:space="preserve"> </w:t>
      </w:r>
      <w:r w:rsidR="00226217" w:rsidRPr="00226217">
        <w:rPr>
          <w:rFonts w:ascii="Times New Roman" w:hAnsi="Times New Roman"/>
          <w:sz w:val="28"/>
          <w:szCs w:val="28"/>
        </w:rPr>
        <w:t>«Об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 w:rsidR="008F2201"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 w:rsidR="008F2201"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</w:t>
      </w:r>
      <w:r w:rsidRPr="0050292F">
        <w:rPr>
          <w:rFonts w:ascii="Times New Roman" w:hAnsi="Times New Roman"/>
          <w:sz w:val="28"/>
          <w:szCs w:val="28"/>
        </w:rPr>
        <w:t>с</w:t>
      </w:r>
      <w:r w:rsidRPr="0050292F">
        <w:rPr>
          <w:rFonts w:ascii="Times New Roman" w:hAnsi="Times New Roman"/>
          <w:sz w:val="28"/>
          <w:szCs w:val="28"/>
        </w:rPr>
        <w:t>портной инфраструктуры Ивантеевского муниципального района Сарато</w:t>
      </w:r>
      <w:r w:rsidRPr="0050292F">
        <w:rPr>
          <w:rFonts w:ascii="Times New Roman" w:hAnsi="Times New Roman"/>
          <w:sz w:val="28"/>
          <w:szCs w:val="28"/>
        </w:rPr>
        <w:t>в</w:t>
      </w:r>
      <w:r w:rsidRPr="0050292F">
        <w:rPr>
          <w:rFonts w:ascii="Times New Roman" w:hAnsi="Times New Roman"/>
          <w:sz w:val="28"/>
          <w:szCs w:val="28"/>
        </w:rPr>
        <w:t>ской области</w:t>
      </w:r>
      <w:r w:rsidR="005B5366">
        <w:rPr>
          <w:rFonts w:ascii="Times New Roman" w:hAnsi="Times New Roman"/>
          <w:sz w:val="28"/>
          <w:szCs w:val="28"/>
        </w:rPr>
        <w:t xml:space="preserve"> на период 2017-2020 годы»</w:t>
      </w:r>
      <w:r w:rsidRPr="0050292F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B5366"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  <w:r w:rsidRPr="0050292F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50292F" w:rsidRDefault="00226217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0292F"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</w:t>
      </w:r>
      <w:r w:rsidR="0050292F" w:rsidRPr="0050292F">
        <w:rPr>
          <w:rFonts w:ascii="Times New Roman" w:hAnsi="Times New Roman"/>
          <w:bCs/>
          <w:sz w:val="28"/>
          <w:szCs w:val="28"/>
        </w:rPr>
        <w:t>ь</w:t>
      </w:r>
      <w:r w:rsidR="0050292F" w:rsidRPr="0050292F">
        <w:rPr>
          <w:rFonts w:ascii="Times New Roman" w:hAnsi="Times New Roman"/>
          <w:bCs/>
          <w:sz w:val="28"/>
          <w:szCs w:val="28"/>
        </w:rPr>
        <w:t>ном сайте администрации Ивантеевского муниципального района Сар</w:t>
      </w:r>
      <w:r w:rsidR="0050292F" w:rsidRPr="0050292F">
        <w:rPr>
          <w:rFonts w:ascii="Times New Roman" w:hAnsi="Times New Roman"/>
          <w:bCs/>
          <w:sz w:val="28"/>
          <w:szCs w:val="28"/>
        </w:rPr>
        <w:t>а</w:t>
      </w:r>
      <w:r w:rsidR="0050292F" w:rsidRPr="0050292F">
        <w:rPr>
          <w:rFonts w:ascii="Times New Roman" w:hAnsi="Times New Roman"/>
          <w:bCs/>
          <w:sz w:val="28"/>
          <w:szCs w:val="28"/>
        </w:rPr>
        <w:t>товской области.</w:t>
      </w:r>
    </w:p>
    <w:p w:rsidR="0050292F" w:rsidRDefault="004C09A7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="00F867C4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7C4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  <w:r w:rsidR="0050292F"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F867C4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867C4" w:rsidRPr="00C64BCC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24FEF" w:rsidRDefault="0050292F" w:rsidP="00226217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50292F" w:rsidRP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8F2201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8F2201" w:rsidRPr="0050292F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687FAB" w:rsidRDefault="00687FAB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</w:p>
    <w:p w:rsidR="00687FAB" w:rsidRDefault="00687FAB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lastRenderedPageBreak/>
        <w:t>Приложение № 1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F66B81">
        <w:rPr>
          <w:rFonts w:ascii="Times New Roman" w:eastAsia="Calibri" w:hAnsi="Times New Roman"/>
          <w:spacing w:val="12"/>
          <w:lang w:eastAsia="en-US"/>
        </w:rPr>
        <w:t xml:space="preserve">24.03.2017 г. </w:t>
      </w:r>
      <w:r w:rsidRPr="00A47D2D">
        <w:rPr>
          <w:rFonts w:ascii="Times New Roman" w:eastAsia="Calibri" w:hAnsi="Times New Roman"/>
          <w:spacing w:val="12"/>
          <w:lang w:eastAsia="en-US"/>
        </w:rPr>
        <w:t>№</w:t>
      </w:r>
      <w:r w:rsidR="00F66B81">
        <w:rPr>
          <w:rFonts w:ascii="Times New Roman" w:eastAsia="Calibri" w:hAnsi="Times New Roman"/>
          <w:spacing w:val="12"/>
          <w:lang w:eastAsia="en-US"/>
        </w:rPr>
        <w:t>134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Pr="00AF7D9B" w:rsidRDefault="00405B5E" w:rsidP="00A47D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7D9B">
        <w:rPr>
          <w:rFonts w:ascii="Times New Roman" w:hAnsi="Times New Roman"/>
          <w:sz w:val="28"/>
          <w:szCs w:val="28"/>
        </w:rPr>
        <w:t xml:space="preserve"> </w:t>
      </w:r>
    </w:p>
    <w:p w:rsidR="00405B5E" w:rsidRDefault="00405B5E" w:rsidP="00481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05B5E" w:rsidRPr="002D2708" w:rsidRDefault="00405B5E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405B5E" w:rsidRPr="002D2708" w:rsidRDefault="0050292F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</w:t>
      </w:r>
      <w:r w:rsidR="00405B5E">
        <w:rPr>
          <w:rFonts w:ascii="Times New Roman" w:hAnsi="Times New Roman"/>
          <w:b/>
          <w:sz w:val="24"/>
          <w:szCs w:val="24"/>
        </w:rPr>
        <w:t>евск</w:t>
      </w:r>
      <w:r w:rsidR="00405B5E"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 области</w:t>
      </w:r>
      <w:r w:rsidR="00405B5E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>на 201</w:t>
      </w:r>
      <w:r w:rsidR="004C6ACA">
        <w:rPr>
          <w:rFonts w:ascii="Times New Roman" w:hAnsi="Times New Roman"/>
          <w:b/>
          <w:sz w:val="24"/>
          <w:szCs w:val="24"/>
        </w:rPr>
        <w:t>7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– 202</w:t>
      </w:r>
      <w:r w:rsidR="004C6ACA">
        <w:rPr>
          <w:rFonts w:ascii="Times New Roman" w:hAnsi="Times New Roman"/>
          <w:b/>
          <w:sz w:val="24"/>
          <w:szCs w:val="24"/>
        </w:rPr>
        <w:t>0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годы</w:t>
      </w:r>
      <w:r w:rsidR="00405B5E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E" w:rsidRPr="00C45314" w:rsidRDefault="00405B5E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5314" w:rsidRDefault="00C45314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6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</w:t>
            </w:r>
            <w:r w:rsidR="00961AA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портной инфраструктуры на территории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 на 201</w:t>
            </w:r>
            <w:r w:rsidR="00FD54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54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грамма)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456-ФЗ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нодательные акты Российской Федерации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1050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структуры поселений, городских округов», Устав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405B5E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Ивантеевс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муниципального района Саратовской области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</w:t>
            </w:r>
            <w:r w:rsidR="0050292F">
              <w:rPr>
                <w:rFonts w:ascii="Times New Roman" w:hAnsi="Times New Roman"/>
                <w:sz w:val="24"/>
                <w:szCs w:val="24"/>
              </w:rPr>
              <w:t xml:space="preserve">и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Ивантее</w:t>
            </w:r>
            <w:r>
              <w:rPr>
                <w:rFonts w:ascii="Times New Roman" w:hAnsi="Times New Roman"/>
                <w:sz w:val="24"/>
                <w:szCs w:val="24"/>
              </w:rPr>
              <w:t>вского муниципального района Саратовской области</w:t>
            </w:r>
          </w:p>
        </w:tc>
      </w:tr>
      <w:tr w:rsidR="009A3E7D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Pr="009A3E7D" w:rsidRDefault="009A3E7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1A4" w:rsidRDefault="00A763F9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9A3E7D" w:rsidRPr="009A3E7D">
                <w:rPr>
                  <w:rFonts w:ascii="Times New Roman" w:hAnsi="Times New Roman"/>
                  <w:szCs w:val="28"/>
                </w:rPr>
                <w:t>подпрограмма</w:t>
              </w:r>
              <w:r w:rsidR="009A3E7D" w:rsidRPr="009A3E7D">
                <w:rPr>
                  <w:rFonts w:ascii="Times New Roman" w:hAnsi="Times New Roman"/>
                  <w:color w:val="0000FF"/>
                  <w:szCs w:val="28"/>
                </w:rPr>
                <w:t xml:space="preserve"> </w:t>
              </w:r>
            </w:hyperlink>
            <w:r w:rsidR="009A3E7D" w:rsidRPr="009A3E7D">
              <w:rPr>
                <w:rFonts w:ascii="Times New Roman" w:hAnsi="Times New Roman"/>
              </w:rPr>
              <w:t>1</w:t>
            </w:r>
            <w:r w:rsidR="009A3E7D" w:rsidRPr="009A3E7D">
              <w:rPr>
                <w:rFonts w:ascii="Times New Roman" w:hAnsi="Times New Roman"/>
                <w:szCs w:val="28"/>
              </w:rPr>
              <w:t xml:space="preserve"> </w:t>
            </w:r>
            <w:r w:rsidR="009A3E7D">
              <w:rPr>
                <w:rFonts w:ascii="Times New Roman" w:hAnsi="Times New Roman"/>
                <w:szCs w:val="28"/>
              </w:rPr>
              <w:t>«</w:t>
            </w:r>
            <w:r w:rsidR="009A3E7D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9A3E7D">
              <w:rPr>
                <w:rFonts w:ascii="Times New Roman" w:hAnsi="Times New Roman"/>
                <w:szCs w:val="28"/>
              </w:rPr>
              <w:t xml:space="preserve">го значения </w:t>
            </w:r>
            <w:r w:rsidR="00A07CFF">
              <w:rPr>
                <w:rFonts w:ascii="Times New Roman" w:hAnsi="Times New Roman"/>
                <w:szCs w:val="28"/>
              </w:rPr>
              <w:t xml:space="preserve">Ивантеевского района </w:t>
            </w:r>
            <w:r w:rsidR="009A3E7D">
              <w:rPr>
                <w:rFonts w:ascii="Times New Roman" w:hAnsi="Times New Roman"/>
                <w:szCs w:val="28"/>
              </w:rPr>
              <w:t>Саратовской области»</w:t>
            </w:r>
            <w:r w:rsidR="009A3E7D" w:rsidRPr="009A3E7D">
              <w:rPr>
                <w:rFonts w:ascii="Times New Roman" w:hAnsi="Times New Roman"/>
                <w:szCs w:val="28"/>
              </w:rPr>
              <w:t>;</w:t>
            </w:r>
          </w:p>
          <w:p w:rsidR="004A11A4" w:rsidRPr="004A11A4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A11A4">
              <w:rPr>
                <w:rFonts w:ascii="Times New Roman" w:hAnsi="Times New Roman"/>
                <w:szCs w:val="28"/>
              </w:rPr>
              <w:t>«Повышение безопасности дорожного движения</w:t>
            </w:r>
          </w:p>
          <w:p w:rsidR="009A3E7D" w:rsidRPr="009A3E7D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 w:rsidR="00A07CFF"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A07CFF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 w:rsidR="00A07CFF">
              <w:rPr>
                <w:rFonts w:ascii="Times New Roman" w:hAnsi="Times New Roman"/>
              </w:rPr>
              <w:t>х происшествий и их после</w:t>
            </w:r>
            <w:r w:rsidR="00A07CFF">
              <w:rPr>
                <w:rFonts w:ascii="Times New Roman" w:hAnsi="Times New Roman"/>
              </w:rPr>
              <w:t>д</w:t>
            </w:r>
            <w:r w:rsidR="00A07CFF">
              <w:rPr>
                <w:rFonts w:ascii="Times New Roman" w:hAnsi="Times New Roman"/>
              </w:rPr>
              <w:t>ствий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 w:rsidR="00A07CFF">
              <w:rPr>
                <w:rFonts w:ascii="Times New Roman" w:hAnsi="Times New Roman"/>
              </w:rPr>
              <w:t>о</w:t>
            </w:r>
            <w:r w:rsidR="00A07CFF"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</w:t>
            </w:r>
            <w:r w:rsidRPr="005B5366">
              <w:rPr>
                <w:rFonts w:ascii="Times New Roman" w:hAnsi="Times New Roman"/>
                <w:szCs w:val="28"/>
              </w:rPr>
              <w:t>о</w:t>
            </w:r>
            <w:r w:rsidRPr="005B5366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5B5366">
              <w:rPr>
                <w:rFonts w:ascii="Times New Roman" w:hAnsi="Times New Roman"/>
              </w:rPr>
              <w:t>о</w:t>
            </w:r>
            <w:r w:rsidRPr="005B5366">
              <w:rPr>
                <w:rFonts w:ascii="Times New Roman" w:hAnsi="Times New Roman"/>
              </w:rPr>
              <w:t>вания муниципального значения (ежегодно) с 8</w:t>
            </w:r>
            <w:r w:rsidR="00A07CFF">
              <w:rPr>
                <w:rFonts w:ascii="Times New Roman" w:hAnsi="Times New Roman"/>
              </w:rPr>
              <w:t>8,</w:t>
            </w:r>
            <w:r w:rsidRPr="005B5366">
              <w:rPr>
                <w:rFonts w:ascii="Times New Roman" w:hAnsi="Times New Roman"/>
              </w:rPr>
              <w:t>9 процентов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88,6 процента в 2020 году;</w:t>
            </w:r>
          </w:p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</w:t>
            </w:r>
            <w:r w:rsidR="00A07CFF">
              <w:rPr>
                <w:rFonts w:ascii="Times New Roman" w:hAnsi="Times New Roman"/>
              </w:rPr>
              <w:t>1</w:t>
            </w:r>
            <w:r w:rsidRPr="005B5366">
              <w:rPr>
                <w:rFonts w:ascii="Times New Roman" w:hAnsi="Times New Roman"/>
              </w:rPr>
              <w:t>,0 млн. рублей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</w:t>
            </w:r>
            <w:r w:rsidR="00A07CFF">
              <w:rPr>
                <w:rFonts w:ascii="Times New Roman" w:hAnsi="Times New Roman"/>
              </w:rPr>
              <w:t>1,2</w:t>
            </w:r>
            <w:r w:rsidRPr="005B5366">
              <w:rPr>
                <w:rFonts w:ascii="Times New Roman" w:hAnsi="Times New Roman"/>
              </w:rPr>
              <w:t xml:space="preserve"> млн. рублей в 2020 году;</w:t>
            </w:r>
          </w:p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</w:t>
            </w:r>
            <w:r w:rsidR="00A07CFF">
              <w:rPr>
                <w:rFonts w:ascii="Times New Roman" w:hAnsi="Times New Roman"/>
              </w:rPr>
              <w:t>ов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2020  годы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E5D" w:rsidRDefault="00562E5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за счет муниципального дорожного фонда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- 2020 годы составит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54 592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1</w:t>
            </w:r>
            <w:r w:rsidR="007E4BBA">
              <w:rPr>
                <w:rFonts w:ascii="Times New Roman" w:hAnsi="Times New Roman"/>
                <w:sz w:val="24"/>
                <w:szCs w:val="24"/>
              </w:rPr>
              <w:t>6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7E4BBA">
              <w:rPr>
                <w:rFonts w:ascii="Times New Roman" w:hAnsi="Times New Roman"/>
                <w:sz w:val="24"/>
                <w:szCs w:val="24"/>
              </w:rPr>
              <w:t>254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3533B" w:rsidRPr="007E2130" w:rsidRDefault="0043533B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8 495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24FEF">
              <w:rPr>
                <w:rFonts w:ascii="Times New Roman" w:hAnsi="Times New Roman"/>
                <w:sz w:val="24"/>
                <w:szCs w:val="24"/>
              </w:rPr>
              <w:t>7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7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>9,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Pr="006713CD">
              <w:rPr>
                <w:rFonts w:ascii="Times New Roman" w:eastAsia="Calibri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 в том числе: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Итого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54 592</w:t>
            </w:r>
            <w:r w:rsidR="00282CD2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15 995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38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5</w:t>
            </w:r>
            <w:r w:rsidR="00B24FEF">
              <w:rPr>
                <w:rFonts w:ascii="Times New Roman" w:hAnsi="Times New Roman"/>
                <w:sz w:val="24"/>
                <w:szCs w:val="24"/>
              </w:rPr>
              <w:t>9</w:t>
            </w:r>
            <w:r w:rsidR="0079639B">
              <w:rPr>
                <w:rFonts w:ascii="Times New Roman" w:hAnsi="Times New Roman"/>
                <w:sz w:val="24"/>
                <w:szCs w:val="24"/>
              </w:rPr>
              <w:t>7,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62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Default="00A763F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9A3E7D" w:rsidRPr="009A3E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9A3E7D">
              <w:rPr>
                <w:rFonts w:ascii="Times New Roman" w:hAnsi="Times New Roman"/>
                <w:sz w:val="24"/>
                <w:szCs w:val="24"/>
              </w:rPr>
              <w:t>1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«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Модернизация и развитие автомобильных дорог о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б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щего пользования муниципального значения </w:t>
            </w:r>
            <w:r w:rsidR="00A07CFF">
              <w:rPr>
                <w:rFonts w:ascii="Times New Roman" w:hAnsi="Times New Roman"/>
                <w:sz w:val="24"/>
                <w:szCs w:val="24"/>
              </w:rPr>
              <w:t xml:space="preserve">Ивантеевского района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»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54 3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 w:rsidR="007E4BBA">
              <w:rPr>
                <w:rFonts w:ascii="Times New Roman" w:hAnsi="Times New Roman"/>
                <w:sz w:val="24"/>
                <w:szCs w:val="24"/>
              </w:rPr>
              <w:t>2,</w:t>
            </w:r>
            <w:r w:rsidR="009F24BD">
              <w:rPr>
                <w:rFonts w:ascii="Times New Roman" w:hAnsi="Times New Roman"/>
                <w:sz w:val="24"/>
                <w:szCs w:val="24"/>
              </w:rPr>
              <w:t>2</w:t>
            </w:r>
            <w:r w:rsidR="00562E5D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2017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</w:t>
            </w:r>
            <w:r w:rsidR="007E4BB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079F7">
              <w:rPr>
                <w:rFonts w:ascii="Times New Roman" w:hAnsi="Times New Roman"/>
                <w:sz w:val="24"/>
                <w:szCs w:val="24"/>
              </w:rPr>
              <w:t>15</w:t>
            </w:r>
            <w:r w:rsidR="007E4BBA">
              <w:rPr>
                <w:rFonts w:ascii="Times New Roman" w:hAnsi="Times New Roman"/>
                <w:sz w:val="24"/>
                <w:szCs w:val="24"/>
              </w:rPr>
              <w:t>4</w:t>
            </w:r>
            <w:r w:rsidR="00F82874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282CD2" w:rsidRPr="004A11A4" w:rsidRDefault="00282CD2" w:rsidP="002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8 495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7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</w:t>
            </w:r>
            <w:r w:rsidR="00EC460D">
              <w:rPr>
                <w:rFonts w:ascii="Times New Roman" w:hAnsi="Times New Roman"/>
                <w:sz w:val="24"/>
                <w:szCs w:val="24"/>
              </w:rPr>
              <w:t>70</w:t>
            </w:r>
            <w:r w:rsidR="00F82874">
              <w:rPr>
                <w:rFonts w:ascii="Times New Roman" w:hAnsi="Times New Roman"/>
                <w:sz w:val="24"/>
                <w:szCs w:val="24"/>
              </w:rPr>
              <w:t>9,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2018 г.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2019 г. 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>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 w:rsidR="007E4BBA">
              <w:rPr>
                <w:rFonts w:ascii="Times New Roman" w:hAnsi="Times New Roman"/>
                <w:sz w:val="24"/>
                <w:szCs w:val="24"/>
              </w:rPr>
              <w:t>54 3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 w:rsidR="007E4BBA">
              <w:rPr>
                <w:rFonts w:ascii="Times New Roman" w:hAnsi="Times New Roman"/>
                <w:sz w:val="24"/>
                <w:szCs w:val="24"/>
              </w:rPr>
              <w:t>2</w:t>
            </w:r>
            <w:r w:rsidR="00282CD2">
              <w:rPr>
                <w:rFonts w:ascii="Times New Roman" w:hAnsi="Times New Roman"/>
                <w:sz w:val="24"/>
                <w:szCs w:val="24"/>
              </w:rPr>
              <w:t>,2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</w:t>
            </w:r>
            <w:r w:rsidR="007E4BBA">
              <w:rPr>
                <w:rFonts w:ascii="Times New Roman" w:hAnsi="Times New Roman"/>
                <w:sz w:val="24"/>
                <w:szCs w:val="24"/>
              </w:rPr>
              <w:t>5 995</w:t>
            </w:r>
            <w:r w:rsidR="00282CD2">
              <w:rPr>
                <w:rFonts w:ascii="Times New Roman" w:hAnsi="Times New Roman"/>
                <w:sz w:val="24"/>
                <w:szCs w:val="24"/>
              </w:rPr>
              <w:t>,0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9F24BD">
              <w:rPr>
                <w:rFonts w:ascii="Times New Roman" w:hAnsi="Times New Roman"/>
                <w:sz w:val="24"/>
                <w:szCs w:val="24"/>
              </w:rPr>
              <w:t>38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 w:rsidR="00F82874">
              <w:rPr>
                <w:rFonts w:ascii="Times New Roman" w:hAnsi="Times New Roman"/>
                <w:sz w:val="24"/>
                <w:szCs w:val="24"/>
              </w:rPr>
              <w:t>7,</w:t>
            </w:r>
            <w:r w:rsidR="009F24BD">
              <w:rPr>
                <w:rFonts w:ascii="Times New Roman" w:hAnsi="Times New Roman"/>
                <w:sz w:val="24"/>
                <w:szCs w:val="24"/>
              </w:rPr>
              <w:t>2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Подпрограмма 2 «Повышение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7CFF">
              <w:rPr>
                <w:rFonts w:ascii="Times New Roman" w:hAnsi="Times New Roman"/>
                <w:sz w:val="24"/>
                <w:szCs w:val="24"/>
              </w:rPr>
              <w:t xml:space="preserve">Ивантеевском районе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Сарато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в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2</w:t>
            </w:r>
            <w:r w:rsidR="00EC460D">
              <w:rPr>
                <w:rFonts w:ascii="Times New Roman" w:hAnsi="Times New Roman"/>
                <w:sz w:val="24"/>
                <w:szCs w:val="24"/>
              </w:rPr>
              <w:t>0</w:t>
            </w:r>
            <w:r w:rsidR="006A2CF3">
              <w:rPr>
                <w:rFonts w:ascii="Times New Roman" w:hAnsi="Times New Roman"/>
                <w:sz w:val="24"/>
                <w:szCs w:val="24"/>
              </w:rPr>
              <w:t>0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,0 тыс. рублей, из них: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5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местный бюджет - 2</w:t>
            </w:r>
            <w:r w:rsidR="00EC460D">
              <w:rPr>
                <w:rFonts w:ascii="Times New Roman" w:hAnsi="Times New Roman"/>
                <w:sz w:val="24"/>
                <w:szCs w:val="24"/>
              </w:rPr>
              <w:t>0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  <w:p w:rsidR="004A11A4" w:rsidRPr="004A11A4" w:rsidRDefault="006A2CF3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5</w:t>
            </w:r>
            <w:r w:rsidR="004A11A4" w:rsidRPr="004A11A4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9A3E7D" w:rsidRDefault="009A3E7D" w:rsidP="000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040B73">
              <w:rPr>
                <w:rFonts w:ascii="Times New Roman" w:hAnsi="Times New Roman"/>
                <w:sz w:val="24"/>
                <w:szCs w:val="24"/>
              </w:rPr>
              <w:t>муниципального дорожного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2017-2020 годы уто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няются при формировании бюджета на очередной финансовый год.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ь</w:t>
            </w:r>
            <w:r w:rsidRPr="009A4EAC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C45314" w:rsidRDefault="00C45314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Pr="002D2708" w:rsidRDefault="00405B5E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270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 Саратовской области.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</w:t>
      </w:r>
      <w:r w:rsidRPr="002D2708">
        <w:rPr>
          <w:rFonts w:ascii="Times New Roman" w:hAnsi="Times New Roman"/>
          <w:b/>
          <w:bCs/>
          <w:sz w:val="24"/>
          <w:szCs w:val="24"/>
        </w:rPr>
        <w:t>о</w:t>
      </w:r>
      <w:r w:rsidRPr="002D2708">
        <w:rPr>
          <w:rFonts w:ascii="Times New Roman" w:hAnsi="Times New Roman"/>
          <w:b/>
          <w:bCs/>
          <w:sz w:val="24"/>
          <w:szCs w:val="24"/>
        </w:rPr>
        <w:t>го района.</w:t>
      </w:r>
    </w:p>
    <w:p w:rsidR="00C45314" w:rsidRPr="002D2708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346C" w:rsidRPr="001D346C" w:rsidRDefault="001D346C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6C">
        <w:rPr>
          <w:rFonts w:ascii="Times New Roman" w:hAnsi="Times New Roman"/>
          <w:sz w:val="24"/>
          <w:szCs w:val="24"/>
        </w:rPr>
        <w:t>Ивантеевский муниципальный район занимает территорию — 2,0 тыс. км² в с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>верной части Саратовского Заволжья. Граничит с Самарской областью на севере и тр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 xml:space="preserve">мя районами Саратовской области: Духовницким на западе, Пугачевским на юге, </w:t>
      </w:r>
      <w:proofErr w:type="spellStart"/>
      <w:r w:rsidRPr="001D346C">
        <w:rPr>
          <w:rFonts w:ascii="Times New Roman" w:hAnsi="Times New Roman"/>
          <w:sz w:val="24"/>
          <w:szCs w:val="24"/>
        </w:rPr>
        <w:t>Пер</w:t>
      </w:r>
      <w:r w:rsidRPr="001D346C">
        <w:rPr>
          <w:rFonts w:ascii="Times New Roman" w:hAnsi="Times New Roman"/>
          <w:sz w:val="24"/>
          <w:szCs w:val="24"/>
        </w:rPr>
        <w:t>е</w:t>
      </w:r>
      <w:r w:rsidRPr="001D346C">
        <w:rPr>
          <w:rFonts w:ascii="Times New Roman" w:hAnsi="Times New Roman"/>
          <w:sz w:val="24"/>
          <w:szCs w:val="24"/>
        </w:rPr>
        <w:t>любским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</w:t>
      </w:r>
      <w:r w:rsidRPr="001D346C">
        <w:rPr>
          <w:rFonts w:ascii="Times New Roman" w:hAnsi="Times New Roman"/>
          <w:sz w:val="24"/>
          <w:szCs w:val="24"/>
        </w:rPr>
        <w:t>й</w:t>
      </w:r>
      <w:r w:rsidRPr="001D346C">
        <w:rPr>
          <w:rFonts w:ascii="Times New Roman" w:hAnsi="Times New Roman"/>
          <w:sz w:val="24"/>
          <w:szCs w:val="24"/>
        </w:rPr>
        <w:t xml:space="preserve">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1D346C">
          <w:rPr>
            <w:rFonts w:ascii="Times New Roman" w:hAnsi="Times New Roman"/>
            <w:sz w:val="24"/>
            <w:szCs w:val="24"/>
          </w:rPr>
          <w:t>280 км</w:t>
        </w:r>
      </w:smartTag>
      <w:r w:rsidRPr="001D346C">
        <w:rPr>
          <w:rFonts w:ascii="Times New Roman" w:hAnsi="Times New Roman"/>
          <w:sz w:val="24"/>
          <w:szCs w:val="24"/>
        </w:rPr>
        <w:t xml:space="preserve"> от Саратова.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 w:rsidR="001D346C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расположено </w:t>
      </w:r>
      <w:r w:rsidR="001D346C">
        <w:rPr>
          <w:rFonts w:ascii="Times New Roman" w:hAnsi="Times New Roman"/>
          <w:sz w:val="24"/>
          <w:szCs w:val="24"/>
        </w:rPr>
        <w:t>24</w:t>
      </w:r>
      <w:r w:rsidRPr="002D2708">
        <w:rPr>
          <w:rFonts w:ascii="Times New Roman" w:hAnsi="Times New Roman"/>
          <w:sz w:val="24"/>
          <w:szCs w:val="24"/>
        </w:rPr>
        <w:t xml:space="preserve"> населё</w:t>
      </w:r>
      <w:r w:rsidRPr="002D2708">
        <w:rPr>
          <w:rFonts w:ascii="Times New Roman" w:hAnsi="Times New Roman"/>
          <w:sz w:val="24"/>
          <w:szCs w:val="24"/>
        </w:rPr>
        <w:t>н</w:t>
      </w:r>
      <w:r w:rsidRPr="002D2708">
        <w:rPr>
          <w:rFonts w:ascii="Times New Roman" w:hAnsi="Times New Roman"/>
          <w:sz w:val="24"/>
          <w:szCs w:val="24"/>
        </w:rPr>
        <w:t>ных пункта</w:t>
      </w:r>
      <w:r w:rsidR="001D346C">
        <w:rPr>
          <w:rFonts w:ascii="Times New Roman" w:hAnsi="Times New Roman"/>
          <w:sz w:val="24"/>
          <w:szCs w:val="24"/>
        </w:rPr>
        <w:t>.</w:t>
      </w:r>
    </w:p>
    <w:p w:rsidR="00405B5E" w:rsidRPr="00DF6799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По территории </w:t>
      </w:r>
      <w:r w:rsidR="001D346C">
        <w:rPr>
          <w:rFonts w:ascii="Times New Roman" w:hAnsi="Times New Roman"/>
          <w:sz w:val="24"/>
          <w:szCs w:val="24"/>
          <w:shd w:val="clear" w:color="auto" w:fill="FFFFFF"/>
        </w:rPr>
        <w:t>Ивантеевс</w:t>
      </w:r>
      <w:r w:rsidRPr="002E4009">
        <w:rPr>
          <w:rFonts w:ascii="Times New Roman" w:hAnsi="Times New Roman"/>
          <w:sz w:val="24"/>
          <w:szCs w:val="24"/>
          <w:shd w:val="clear" w:color="auto" w:fill="FFFFFF"/>
        </w:rPr>
        <w:t>кого муниципального района протекают</w:t>
      </w:r>
      <w:r w:rsidRPr="00FE3E8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D346C" w:rsidRPr="001D346C">
        <w:rPr>
          <w:rFonts w:ascii="Times New Roman" w:hAnsi="Times New Roman"/>
          <w:sz w:val="24"/>
          <w:szCs w:val="24"/>
        </w:rPr>
        <w:t>Малый Иргиз и Большой Иргиз</w:t>
      </w:r>
      <w:r w:rsidRPr="00DF6799">
        <w:rPr>
          <w:rFonts w:ascii="Times New Roman" w:hAnsi="Times New Roman"/>
          <w:sz w:val="24"/>
          <w:szCs w:val="24"/>
        </w:rPr>
        <w:t xml:space="preserve">, </w:t>
      </w:r>
      <w:r w:rsidR="001D346C">
        <w:rPr>
          <w:rFonts w:ascii="Times New Roman" w:hAnsi="Times New Roman"/>
          <w:sz w:val="24"/>
          <w:szCs w:val="24"/>
        </w:rPr>
        <w:t>Чернава</w:t>
      </w:r>
      <w:r w:rsidRPr="00DF6799">
        <w:rPr>
          <w:rFonts w:ascii="Times New Roman" w:hAnsi="Times New Roman"/>
          <w:sz w:val="24"/>
          <w:szCs w:val="24"/>
        </w:rPr>
        <w:t>, которые имеют хорошо разработанные долины.</w:t>
      </w:r>
    </w:p>
    <w:p w:rsidR="00405B5E" w:rsidRDefault="00C31A7F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7F">
        <w:rPr>
          <w:rFonts w:ascii="Times New Roman" w:hAnsi="Times New Roman"/>
          <w:sz w:val="24"/>
          <w:szCs w:val="24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  <w:r w:rsidR="00405B5E" w:rsidRPr="002D2708">
        <w:rPr>
          <w:rFonts w:ascii="Times New Roman" w:hAnsi="Times New Roman"/>
          <w:sz w:val="24"/>
          <w:szCs w:val="24"/>
        </w:rPr>
        <w:t>Весна короткая, осень теплая и ясная.</w:t>
      </w:r>
    </w:p>
    <w:p w:rsidR="00FD54B5" w:rsidRDefault="00FD54B5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</w:t>
      </w:r>
      <w:r w:rsidRPr="002D2708">
        <w:rPr>
          <w:rFonts w:ascii="Times New Roman" w:hAnsi="Times New Roman"/>
          <w:b/>
          <w:bCs/>
          <w:sz w:val="24"/>
          <w:szCs w:val="24"/>
        </w:rPr>
        <w:t>т</w:t>
      </w:r>
      <w:r w:rsidRPr="002D2708">
        <w:rPr>
          <w:rFonts w:ascii="Times New Roman" w:hAnsi="Times New Roman"/>
          <w:b/>
          <w:bCs/>
          <w:sz w:val="24"/>
          <w:szCs w:val="24"/>
        </w:rPr>
        <w:t>ного спроса.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6979EB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ого муниципального района ос</w:t>
      </w:r>
      <w:r w:rsidRPr="002D2708">
        <w:rPr>
          <w:rFonts w:ascii="Times New Roman" w:hAnsi="Times New Roman"/>
          <w:bCs/>
          <w:sz w:val="24"/>
          <w:szCs w:val="24"/>
        </w:rPr>
        <w:t>у</w:t>
      </w:r>
      <w:r w:rsidRPr="002D2708">
        <w:rPr>
          <w:rFonts w:ascii="Times New Roman" w:hAnsi="Times New Roman"/>
          <w:bCs/>
          <w:sz w:val="24"/>
          <w:szCs w:val="24"/>
        </w:rPr>
        <w:t xml:space="preserve">ществляются автомобильным и железнодорожным видом транспорта. Основным видом пассажирского транспорта поселения является автобусное сообщение. 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05B5E" w:rsidRPr="002D2708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социально сферы;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трудовой деятельности</w:t>
      </w:r>
    </w:p>
    <w:p w:rsidR="00405B5E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C45314" w:rsidRDefault="00C45314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2D2708">
        <w:rPr>
          <w:rFonts w:ascii="Times New Roman" w:hAnsi="Times New Roman"/>
          <w:sz w:val="24"/>
          <w:szCs w:val="24"/>
        </w:rPr>
        <w:t>.</w:t>
      </w:r>
    </w:p>
    <w:p w:rsidR="00C45314" w:rsidRDefault="00C45314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Дорожно-транспортная сеть </w:t>
      </w:r>
      <w:r w:rsidR="006979EB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состоит из 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B51D8">
        <w:rPr>
          <w:rFonts w:ascii="Times New Roman" w:hAnsi="Times New Roman"/>
          <w:sz w:val="24"/>
          <w:szCs w:val="24"/>
        </w:rPr>
        <w:t>-</w:t>
      </w:r>
      <w:r w:rsidRPr="002D2708">
        <w:rPr>
          <w:rFonts w:ascii="Times New Roman" w:hAnsi="Times New Roman"/>
          <w:sz w:val="24"/>
          <w:szCs w:val="24"/>
          <w:lang w:val="en-US"/>
        </w:rPr>
        <w:t>V</w:t>
      </w:r>
      <w:r w:rsidRPr="002D2708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</w:t>
      </w:r>
      <w:r w:rsidRPr="002D2708">
        <w:rPr>
          <w:rFonts w:ascii="Times New Roman" w:hAnsi="Times New Roman"/>
          <w:sz w:val="24"/>
          <w:szCs w:val="24"/>
        </w:rPr>
        <w:t>о</w:t>
      </w:r>
      <w:r w:rsidRPr="002D2708">
        <w:rPr>
          <w:rFonts w:ascii="Times New Roman" w:hAnsi="Times New Roman"/>
          <w:sz w:val="24"/>
          <w:szCs w:val="24"/>
        </w:rPr>
        <w:t>бильных дорог осуществляется</w:t>
      </w:r>
      <w:r>
        <w:rPr>
          <w:rFonts w:ascii="Times New Roman" w:hAnsi="Times New Roman"/>
          <w:sz w:val="24"/>
          <w:szCs w:val="24"/>
        </w:rPr>
        <w:t xml:space="preserve"> дорожной</w:t>
      </w:r>
      <w:r w:rsidRPr="002D2708">
        <w:rPr>
          <w:rFonts w:ascii="Times New Roman" w:hAnsi="Times New Roman"/>
          <w:sz w:val="24"/>
          <w:szCs w:val="24"/>
        </w:rPr>
        <w:t xml:space="preserve"> подрядной организацией по муниципальному контракту. Проверка качества содержания дорог по согласованному графику, в соо</w:t>
      </w:r>
      <w:r w:rsidRPr="002D2708">
        <w:rPr>
          <w:rFonts w:ascii="Times New Roman" w:hAnsi="Times New Roman"/>
          <w:sz w:val="24"/>
          <w:szCs w:val="24"/>
        </w:rPr>
        <w:t>т</w:t>
      </w:r>
      <w:r w:rsidRPr="002D2708">
        <w:rPr>
          <w:rFonts w:ascii="Times New Roman" w:hAnsi="Times New Roman"/>
          <w:sz w:val="24"/>
          <w:szCs w:val="24"/>
        </w:rPr>
        <w:t xml:space="preserve">ветствии с установленными критериями.      </w:t>
      </w:r>
    </w:p>
    <w:p w:rsidR="00C45314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D05">
        <w:rPr>
          <w:rFonts w:ascii="Times New Roman" w:hAnsi="Times New Roman"/>
          <w:bCs/>
          <w:sz w:val="24"/>
          <w:szCs w:val="24"/>
        </w:rPr>
        <w:t>Общая протяжён</w:t>
      </w:r>
      <w:r w:rsidR="005F7E42">
        <w:rPr>
          <w:rFonts w:ascii="Times New Roman" w:hAnsi="Times New Roman"/>
          <w:bCs/>
          <w:sz w:val="24"/>
          <w:szCs w:val="24"/>
        </w:rPr>
        <w:t xml:space="preserve">ность дорожной сети составляет 243,101 </w:t>
      </w:r>
      <w:r w:rsidRPr="00036D0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., </w:t>
      </w:r>
      <w:r w:rsidR="005F7E42">
        <w:rPr>
          <w:rFonts w:ascii="Times New Roman" w:hAnsi="Times New Roman"/>
          <w:bCs/>
          <w:sz w:val="24"/>
          <w:szCs w:val="24"/>
        </w:rPr>
        <w:t>п</w:t>
      </w:r>
      <w:r w:rsidRPr="002D2708">
        <w:rPr>
          <w:rFonts w:ascii="Times New Roman" w:hAnsi="Times New Roman"/>
          <w:bCs/>
          <w:sz w:val="24"/>
          <w:szCs w:val="24"/>
        </w:rPr>
        <w:t xml:space="preserve">очти все дороги требуют ямочного  и капитального ремонта. </w:t>
      </w: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 </w:t>
      </w:r>
    </w:p>
    <w:p w:rsidR="00405B5E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2.4.1</w:t>
      </w:r>
      <w:r w:rsidRPr="002D2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3DE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  <w:r w:rsidR="00CC73DE">
        <w:rPr>
          <w:rFonts w:ascii="Times New Roman" w:hAnsi="Times New Roman"/>
          <w:b/>
          <w:sz w:val="24"/>
          <w:szCs w:val="24"/>
        </w:rPr>
        <w:t>.</w:t>
      </w:r>
    </w:p>
    <w:p w:rsidR="00C45314" w:rsidRDefault="00C45314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B5E" w:rsidRPr="006979EB" w:rsidRDefault="00405B5E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405B5E" w:rsidRDefault="006979EB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Иванте</w:t>
      </w:r>
      <w:r w:rsidR="00405B5E" w:rsidRPr="006979EB">
        <w:rPr>
          <w:rFonts w:ascii="Times New Roman" w:hAnsi="Times New Roman"/>
          <w:b/>
        </w:rPr>
        <w:t>евского муниципального района</w:t>
      </w:r>
    </w:p>
    <w:p w:rsidR="00C45314" w:rsidRPr="006979EB" w:rsidRDefault="00C45314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9926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371"/>
        <w:gridCol w:w="1985"/>
      </w:tblGrid>
      <w:tr w:rsidR="00405B5E" w:rsidTr="005F7E42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  <w:r w:rsidRPr="005F7E42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926" w:rsidTr="004D71E3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«Самара-Пугачев-Энгельс-Волгоград» (в пределах района)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83926">
              <w:rPr>
                <w:rFonts w:ascii="Times New Roman" w:hAnsi="Times New Roman"/>
              </w:rPr>
              <w:t>по ул.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Зеленая в с.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Ивантеевка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3,332</w:t>
            </w:r>
            <w:r w:rsidRPr="00C83926">
              <w:rPr>
                <w:rFonts w:ascii="Times New Roman" w:hAnsi="Times New Roman"/>
              </w:rPr>
              <w:t xml:space="preserve"> км</w:t>
            </w:r>
            <w:r w:rsidR="00C83926" w:rsidRPr="006979EB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  <w:p w:rsidR="00C83926" w:rsidRPr="006979EB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Карьерный от автомобильной дороги «Самара-Пугачев-Энгельс-Волгоград»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1,86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  <w:r w:rsidRPr="00C83926">
              <w:rPr>
                <w:rFonts w:ascii="Times New Roman" w:hAnsi="Times New Roman"/>
              </w:rPr>
              <w:t>» по ул. Центральная в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2,78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 (</w:t>
            </w:r>
            <w:r w:rsidRPr="00C83926">
              <w:rPr>
                <w:rFonts w:ascii="Times New Roman" w:hAnsi="Times New Roman"/>
                <w:b/>
              </w:rPr>
              <w:t>0,65</w:t>
            </w:r>
            <w:r w:rsidRPr="00C83926">
              <w:rPr>
                <w:rFonts w:ascii="Times New Roman" w:hAnsi="Times New Roman"/>
              </w:rPr>
              <w:t xml:space="preserve">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Булычевская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автодорога Ива</w:t>
            </w:r>
            <w:r w:rsidRPr="00C83926">
              <w:rPr>
                <w:rFonts w:ascii="Times New Roman" w:hAnsi="Times New Roman"/>
              </w:rPr>
              <w:t>н</w:t>
            </w:r>
            <w:r w:rsidRPr="00C83926">
              <w:rPr>
                <w:rFonts w:ascii="Times New Roman" w:hAnsi="Times New Roman"/>
              </w:rPr>
              <w:t>теевка-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C83926">
              <w:rPr>
                <w:rFonts w:ascii="Times New Roman" w:hAnsi="Times New Roman"/>
              </w:rPr>
              <w:t>автопод</w:t>
            </w:r>
            <w:r w:rsidRPr="00C83926">
              <w:rPr>
                <w:rFonts w:ascii="Times New Roman" w:hAnsi="Times New Roman"/>
              </w:rPr>
              <w:t>ъ</w:t>
            </w:r>
            <w:r w:rsidRPr="00C83926">
              <w:rPr>
                <w:rFonts w:ascii="Times New Roman" w:hAnsi="Times New Roman"/>
              </w:rPr>
              <w:t>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2,35 </w:t>
            </w:r>
            <w:r w:rsidR="00C83926" w:rsidRPr="006979EB">
              <w:rPr>
                <w:rFonts w:ascii="Times New Roman" w:hAnsi="Times New Roman"/>
              </w:rPr>
              <w:t xml:space="preserve"> км.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ж/д ст.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Тополек от 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0,22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15,2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«Ивантеевка-Чернава-Восточный» (2,08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 xml:space="preserve">Чернава) автомобильная дорога «Ивантеевка-Чернава-Восточный» на участке км19+200-км33+220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16,1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>
              <w:rPr>
                <w:rFonts w:ascii="Times New Roman" w:hAnsi="Times New Roman"/>
              </w:rPr>
              <w:t>Асфал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</w:rPr>
              <w:t>-бетонное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 от автомобильной дороги «Самара-Пугачев-Энгельс-Волгоград»(по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0,5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 от автомобильной дороги «Самара-Пугачев-Энгельс-Волгоград»(по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Молодежная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тие</w:t>
            </w:r>
          </w:p>
        </w:tc>
      </w:tr>
      <w:tr w:rsidR="00405B5E" w:rsidTr="004D71E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979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907B87" w:rsidP="004D71E3">
            <w:pPr>
              <w:jc w:val="center"/>
              <w:rPr>
                <w:rFonts w:ascii="Times New Roman" w:hAnsi="Times New Roman"/>
              </w:rPr>
            </w:pPr>
            <w:r w:rsidRPr="00907B87">
              <w:rPr>
                <w:rFonts w:ascii="Times New Roman" w:hAnsi="Times New Roman"/>
                <w:b/>
              </w:rPr>
              <w:t>45,042</w:t>
            </w:r>
            <w:r w:rsidR="008A3D1A" w:rsidRPr="00C83926">
              <w:rPr>
                <w:rFonts w:ascii="Times New Roman" w:hAnsi="Times New Roman"/>
              </w:rPr>
              <w:t xml:space="preserve"> </w:t>
            </w:r>
            <w:r w:rsidR="008A3D1A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r w:rsidR="008A3D1A">
              <w:rPr>
                <w:rFonts w:ascii="Times New Roman" w:hAnsi="Times New Roman"/>
              </w:rPr>
              <w:t>А</w:t>
            </w:r>
            <w:r w:rsidR="008A3D1A">
              <w:rPr>
                <w:rFonts w:ascii="Times New Roman" w:hAnsi="Times New Roman"/>
              </w:rPr>
              <w:t>с</w:t>
            </w:r>
            <w:r w:rsidR="008A3D1A">
              <w:rPr>
                <w:rFonts w:ascii="Times New Roman" w:hAnsi="Times New Roman"/>
              </w:rPr>
              <w:t>фальто</w:t>
            </w:r>
            <w:proofErr w:type="spellEnd"/>
            <w:r w:rsidR="008A3D1A">
              <w:rPr>
                <w:rFonts w:ascii="Times New Roman" w:hAnsi="Times New Roman"/>
              </w:rPr>
              <w:t>-бетонное покрытие</w:t>
            </w:r>
          </w:p>
        </w:tc>
      </w:tr>
    </w:tbl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405B5E" w:rsidRPr="00CC73D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CC73DE">
        <w:rPr>
          <w:rFonts w:ascii="Times New Roman" w:hAnsi="Times New Roman"/>
          <w:b/>
          <w:szCs w:val="24"/>
        </w:rPr>
        <w:t xml:space="preserve">2. Перечень улично-дорожной сети населенных пунктов </w:t>
      </w:r>
      <w:r w:rsidR="006979EB" w:rsidRPr="00CC73DE">
        <w:rPr>
          <w:rFonts w:ascii="Times New Roman" w:hAnsi="Times New Roman"/>
          <w:b/>
          <w:szCs w:val="24"/>
        </w:rPr>
        <w:t>Ивантее</w:t>
      </w:r>
      <w:r w:rsidRPr="00CC73DE">
        <w:rPr>
          <w:rFonts w:ascii="Times New Roman" w:hAnsi="Times New Roman"/>
          <w:b/>
          <w:szCs w:val="24"/>
        </w:rPr>
        <w:t>вского муниц</w:t>
      </w:r>
      <w:r w:rsidRPr="00CC73DE">
        <w:rPr>
          <w:rFonts w:ascii="Times New Roman" w:hAnsi="Times New Roman"/>
          <w:b/>
          <w:szCs w:val="24"/>
        </w:rPr>
        <w:t>и</w:t>
      </w:r>
      <w:r w:rsidRPr="00CC73DE">
        <w:rPr>
          <w:rFonts w:ascii="Times New Roman" w:hAnsi="Times New Roman"/>
          <w:b/>
          <w:szCs w:val="24"/>
        </w:rPr>
        <w:t>пального района</w:t>
      </w:r>
    </w:p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403" w:type="dxa"/>
        <w:tblInd w:w="-656" w:type="dxa"/>
        <w:tblLayout w:type="fixed"/>
        <w:tblLook w:val="00A0" w:firstRow="1" w:lastRow="0" w:firstColumn="1" w:lastColumn="0" w:noHBand="0" w:noVBand="0"/>
      </w:tblPr>
      <w:tblGrid>
        <w:gridCol w:w="6"/>
        <w:gridCol w:w="550"/>
        <w:gridCol w:w="1768"/>
        <w:gridCol w:w="1134"/>
        <w:gridCol w:w="2443"/>
        <w:gridCol w:w="1206"/>
        <w:gridCol w:w="1171"/>
        <w:gridCol w:w="1133"/>
        <w:gridCol w:w="992"/>
      </w:tblGrid>
      <w:tr w:rsidR="00405B5E" w:rsidRPr="006979EB" w:rsidTr="005F7E42">
        <w:trPr>
          <w:trHeight w:val="156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Катег</w:t>
            </w:r>
            <w:r w:rsidRPr="005F7E42">
              <w:rPr>
                <w:rFonts w:ascii="Times New Roman" w:hAnsi="Times New Roman"/>
                <w:b/>
              </w:rPr>
              <w:t>о</w:t>
            </w:r>
            <w:r w:rsidRPr="005F7E42">
              <w:rPr>
                <w:rFonts w:ascii="Times New Roman" w:hAnsi="Times New Roman"/>
                <w:b/>
              </w:rPr>
              <w:t>рия (ул., пер. и т.п.)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Прот</w:t>
            </w:r>
            <w:r w:rsidRPr="005F7E42">
              <w:rPr>
                <w:rFonts w:ascii="Times New Roman" w:hAnsi="Times New Roman"/>
                <w:b/>
              </w:rPr>
              <w:t>я</w:t>
            </w:r>
            <w:r w:rsidRPr="005F7E42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05B5E" w:rsidRPr="006979EB" w:rsidTr="005F7E42">
        <w:trPr>
          <w:trHeight w:val="404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Асфал</w:t>
            </w:r>
            <w:r w:rsidRPr="005F7E42">
              <w:rPr>
                <w:rFonts w:ascii="Times New Roman" w:hAnsi="Times New Roman"/>
                <w:b/>
              </w:rPr>
              <w:t>ь</w:t>
            </w:r>
            <w:r w:rsidRPr="005F7E42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грунт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8</w:t>
            </w:r>
          </w:p>
        </w:tc>
      </w:tr>
      <w:tr w:rsidR="00405B5E" w:rsidRPr="006979EB" w:rsidTr="005F7E42">
        <w:trPr>
          <w:trHeight w:val="330"/>
        </w:trPr>
        <w:tc>
          <w:tcPr>
            <w:tcW w:w="104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Знамен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50E6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28,45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18,94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Журавлиха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Гусиха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8F1B42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CC3B8D" w:rsidRPr="006979EB" w:rsidTr="00CC3B8D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B8D" w:rsidRPr="006979EB" w:rsidRDefault="00CC3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Ивантее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Корябкина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Гунина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0,577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4B6012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Default="004B6012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A797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30,559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D320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1,392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C72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Николаевс</w:t>
            </w:r>
            <w:r w:rsidR="00405B5E" w:rsidRPr="006979EB">
              <w:rPr>
                <w:rFonts w:ascii="Times New Roman" w:hAnsi="Times New Roman"/>
                <w:b/>
              </w:rPr>
              <w:t>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7280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1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="00405B5E" w:rsidRPr="006979EB">
              <w:rPr>
                <w:rFonts w:ascii="Times New Roman" w:hAnsi="Times New Roman"/>
                <w:b/>
              </w:rPr>
              <w:t>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7F14A1" w:rsidRDefault="007F14A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</w:t>
            </w:r>
            <w:r w:rsidR="000408D7" w:rsidRPr="007F14A1">
              <w:rPr>
                <w:rFonts w:ascii="Times New Roman" w:eastAsia="Calibri" w:hAnsi="Times New Roman"/>
                <w:bCs/>
                <w:lang w:eastAsia="en-US"/>
              </w:rPr>
              <w:t>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тральная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7F14A1" w:rsidRDefault="000408D7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тральная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 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гры от автомобил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ной дороги «Ивант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евка – Восточный»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6E3CA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6E3C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Яблоново-Гай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DA16FC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3420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FD2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Раев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7F14A1" w:rsidRDefault="00FD260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между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 и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968E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96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Канае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DD239F" w:rsidRDefault="00DD239F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д.№3 до д.№21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Зеленая, от д.№1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Коммунистическая, от д.№1 до д.№27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дороги межрайо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ного значения Ива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теевка –</w:t>
            </w:r>
            <w:r w:rsidR="004D71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Клевенка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Клевенской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СОШ до центральной конт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ры «СХПК «Иргиз»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A37BF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14,29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Бартене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7F14A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автобусной ост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новки до ж/д перее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7F14A1" w:rsidP="005F7E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алистов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</w:t>
            </w:r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п.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Братский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Ишково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047C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55,83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5A01A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198,059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88,682</w:t>
            </w:r>
          </w:p>
        </w:tc>
      </w:tr>
    </w:tbl>
    <w:p w:rsidR="00405B5E" w:rsidRPr="006979EB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 xml:space="preserve">2.4. Анализ состава парка транспортных средств и уровня автомобилизации </w:t>
      </w:r>
      <w:r w:rsidR="004D71E3">
        <w:rPr>
          <w:rFonts w:ascii="Times New Roman" w:hAnsi="Times New Roman"/>
          <w:b/>
          <w:bCs/>
          <w:sz w:val="24"/>
          <w:szCs w:val="24"/>
        </w:rPr>
        <w:t>Ивантеевского</w:t>
      </w:r>
      <w:r w:rsidRPr="006979E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обеспеченность парковками (парково</w:t>
      </w:r>
      <w:r w:rsidRPr="006979EB">
        <w:rPr>
          <w:rFonts w:ascii="Times New Roman" w:hAnsi="Times New Roman"/>
          <w:b/>
          <w:bCs/>
          <w:sz w:val="24"/>
          <w:szCs w:val="24"/>
        </w:rPr>
        <w:t>ч</w:t>
      </w:r>
      <w:r w:rsidRPr="006979EB">
        <w:rPr>
          <w:rFonts w:ascii="Times New Roman" w:hAnsi="Times New Roman"/>
          <w:b/>
          <w:bCs/>
          <w:sz w:val="24"/>
          <w:szCs w:val="24"/>
        </w:rPr>
        <w:t>ными местами).</w:t>
      </w:r>
    </w:p>
    <w:p w:rsidR="00C45314" w:rsidRPr="006979EB" w:rsidRDefault="00C45314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4B5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4D71E3">
        <w:rPr>
          <w:rFonts w:ascii="Times New Roman" w:hAnsi="Times New Roman"/>
          <w:sz w:val="24"/>
          <w:szCs w:val="24"/>
        </w:rPr>
        <w:t>Ивантеевского</w:t>
      </w:r>
      <w:r w:rsidRPr="006979EB">
        <w:rPr>
          <w:rFonts w:ascii="Times New Roman" w:hAnsi="Times New Roman"/>
          <w:sz w:val="24"/>
          <w:szCs w:val="24"/>
        </w:rPr>
        <w:t xml:space="preserve"> муниципального района преимущественно с</w:t>
      </w:r>
      <w:r w:rsidRPr="006979EB">
        <w:rPr>
          <w:rFonts w:ascii="Times New Roman" w:hAnsi="Times New Roman"/>
          <w:sz w:val="24"/>
          <w:szCs w:val="24"/>
        </w:rPr>
        <w:t>о</w:t>
      </w:r>
      <w:r w:rsidRPr="006979EB">
        <w:rPr>
          <w:rFonts w:ascii="Times New Roman" w:hAnsi="Times New Roman"/>
          <w:sz w:val="24"/>
          <w:szCs w:val="24"/>
        </w:rPr>
        <w:t>стоит из легковых автомобилей, принадлежащих частным лицам. Детальная информ</w:t>
      </w:r>
      <w:r w:rsidRPr="006979EB">
        <w:rPr>
          <w:rFonts w:ascii="Times New Roman" w:hAnsi="Times New Roman"/>
          <w:sz w:val="24"/>
          <w:szCs w:val="24"/>
        </w:rPr>
        <w:t>а</w:t>
      </w:r>
      <w:r w:rsidRPr="006979EB">
        <w:rPr>
          <w:rFonts w:ascii="Times New Roman" w:hAnsi="Times New Roman"/>
          <w:sz w:val="24"/>
          <w:szCs w:val="24"/>
        </w:rPr>
        <w:t>ция видов транспорта отсутствует. За период 2013-2015 годы отмечается рост числа личных транспортных средств и уровня автомобилизации населения. Хранение тран</w:t>
      </w:r>
      <w:r w:rsidRPr="006979EB">
        <w:rPr>
          <w:rFonts w:ascii="Times New Roman" w:hAnsi="Times New Roman"/>
          <w:sz w:val="24"/>
          <w:szCs w:val="24"/>
        </w:rPr>
        <w:t>с</w:t>
      </w:r>
      <w:r w:rsidRPr="006979EB">
        <w:rPr>
          <w:rFonts w:ascii="Times New Roman" w:hAnsi="Times New Roman"/>
          <w:sz w:val="24"/>
          <w:szCs w:val="24"/>
        </w:rPr>
        <w:t xml:space="preserve">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405B5E" w:rsidRPr="006979EB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    </w:t>
      </w:r>
    </w:p>
    <w:p w:rsidR="00405B5E" w:rsidRDefault="00405B5E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C45314" w:rsidRPr="006979EB" w:rsidRDefault="00C45314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</w:t>
      </w:r>
      <w:r w:rsidRPr="006979EB">
        <w:rPr>
          <w:rFonts w:ascii="Times New Roman" w:hAnsi="Times New Roman"/>
          <w:sz w:val="24"/>
          <w:szCs w:val="24"/>
        </w:rPr>
        <w:t>с</w:t>
      </w:r>
      <w:r w:rsidRPr="006979EB">
        <w:rPr>
          <w:rFonts w:ascii="Times New Roman" w:hAnsi="Times New Roman"/>
          <w:sz w:val="24"/>
          <w:szCs w:val="24"/>
        </w:rPr>
        <w:t>пользованием личного транспорта либо в пешем порядке. Авто</w:t>
      </w:r>
      <w:r w:rsidR="004D71E3">
        <w:rPr>
          <w:rFonts w:ascii="Times New Roman" w:hAnsi="Times New Roman"/>
          <w:sz w:val="24"/>
          <w:szCs w:val="24"/>
        </w:rPr>
        <w:t>мобильное</w:t>
      </w:r>
      <w:r w:rsidRPr="006979EB">
        <w:rPr>
          <w:rFonts w:ascii="Times New Roman" w:hAnsi="Times New Roman"/>
          <w:sz w:val="24"/>
          <w:szCs w:val="24"/>
        </w:rPr>
        <w:t xml:space="preserve"> движение в </w:t>
      </w:r>
      <w:r w:rsidR="004D71E3">
        <w:rPr>
          <w:rFonts w:ascii="Times New Roman" w:hAnsi="Times New Roman"/>
          <w:sz w:val="24"/>
          <w:szCs w:val="24"/>
        </w:rPr>
        <w:t>с. Ивантеевка</w:t>
      </w:r>
      <w:r w:rsidRPr="006979EB">
        <w:rPr>
          <w:rFonts w:ascii="Times New Roman" w:hAnsi="Times New Roman"/>
          <w:sz w:val="24"/>
          <w:szCs w:val="24"/>
        </w:rPr>
        <w:t xml:space="preserve"> и между населенными пунктами осуществляется посредством</w:t>
      </w:r>
      <w:r>
        <w:rPr>
          <w:rFonts w:ascii="Times New Roman" w:hAnsi="Times New Roman"/>
          <w:sz w:val="24"/>
          <w:szCs w:val="24"/>
        </w:rPr>
        <w:t xml:space="preserve">  </w:t>
      </w:r>
      <w:r w:rsidR="004D71E3">
        <w:rPr>
          <w:rFonts w:ascii="Times New Roman" w:hAnsi="Times New Roman"/>
          <w:sz w:val="24"/>
          <w:szCs w:val="24"/>
        </w:rPr>
        <w:t xml:space="preserve">легкового </w:t>
      </w:r>
      <w:r>
        <w:rPr>
          <w:rFonts w:ascii="Times New Roman" w:hAnsi="Times New Roman"/>
          <w:sz w:val="24"/>
          <w:szCs w:val="24"/>
        </w:rPr>
        <w:t>автомобильного</w:t>
      </w:r>
      <w:r w:rsidRPr="002D2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</w:t>
      </w:r>
      <w:r w:rsidR="004D71E3">
        <w:rPr>
          <w:rFonts w:ascii="Times New Roman" w:hAnsi="Times New Roman"/>
          <w:sz w:val="24"/>
          <w:szCs w:val="24"/>
        </w:rPr>
        <w:t>, принадлежащим частным лицам и такси</w:t>
      </w:r>
      <w:r w:rsidRPr="002D2708">
        <w:rPr>
          <w:rFonts w:ascii="Times New Roman" w:hAnsi="Times New Roman"/>
          <w:sz w:val="24"/>
          <w:szCs w:val="24"/>
        </w:rPr>
        <w:t xml:space="preserve">.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2D2708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</w:t>
      </w:r>
      <w:r w:rsidRPr="002D2708">
        <w:rPr>
          <w:rFonts w:ascii="Times New Roman" w:hAnsi="Times New Roman"/>
          <w:sz w:val="24"/>
          <w:szCs w:val="24"/>
        </w:rPr>
        <w:t>е</w:t>
      </w:r>
      <w:r w:rsidRPr="002D2708">
        <w:rPr>
          <w:rFonts w:ascii="Times New Roman" w:hAnsi="Times New Roman"/>
          <w:sz w:val="24"/>
          <w:szCs w:val="24"/>
        </w:rPr>
        <w:t xml:space="preserve">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 w:rsidRPr="002D2708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ы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вом горючих жидкосте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й и сжиженных газов возможны на автомобильной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е 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рег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онального значения «</w:t>
      </w:r>
      <w:r w:rsidR="00E451CC" w:rsidRPr="00E451CC">
        <w:rPr>
          <w:rFonts w:ascii="Times New Roman" w:hAnsi="Times New Roman"/>
          <w:snapToGrid w:val="0"/>
          <w:color w:val="000000"/>
          <w:sz w:val="24"/>
          <w:szCs w:val="24"/>
        </w:rPr>
        <w:t>Самара-Пугачев-Энгельс-Волгоград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», а также железнодорожная дорога, проходящая по территории района.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исшествий происходит из-за нарушения правил дорожного движения, превышения ск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ростного режима и неудовлетворительного качества дорожных покрытий.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</w:t>
      </w:r>
      <w:r w:rsidRPr="002D2708">
        <w:rPr>
          <w:rFonts w:ascii="Times New Roman" w:hAnsi="Times New Roman"/>
          <w:sz w:val="24"/>
          <w:szCs w:val="24"/>
        </w:rPr>
        <w:t>ь</w:t>
      </w:r>
      <w:r w:rsidRPr="002D2708">
        <w:rPr>
          <w:rFonts w:ascii="Times New Roman" w:hAnsi="Times New Roman"/>
          <w:sz w:val="24"/>
          <w:szCs w:val="24"/>
        </w:rPr>
        <w:t>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</w:t>
      </w:r>
      <w:r w:rsidRPr="002D2708">
        <w:rPr>
          <w:rFonts w:ascii="Times New Roman" w:hAnsi="Times New Roman"/>
          <w:sz w:val="24"/>
          <w:szCs w:val="24"/>
        </w:rPr>
        <w:t>ф</w:t>
      </w:r>
      <w:r w:rsidRPr="002D2708">
        <w:rPr>
          <w:rFonts w:ascii="Times New Roman" w:hAnsi="Times New Roman"/>
          <w:sz w:val="24"/>
          <w:szCs w:val="24"/>
        </w:rPr>
        <w:t xml:space="preserve">фективностью функционирования системы обеспечения безопасности </w:t>
      </w:r>
      <w:r w:rsidRPr="007E2130">
        <w:rPr>
          <w:rFonts w:ascii="Times New Roman" w:hAnsi="Times New Roman"/>
          <w:sz w:val="24"/>
          <w:szCs w:val="24"/>
        </w:rPr>
        <w:t>дорожного дв</w:t>
      </w:r>
      <w:r w:rsidRPr="007E2130">
        <w:rPr>
          <w:rFonts w:ascii="Times New Roman" w:hAnsi="Times New Roman"/>
          <w:sz w:val="24"/>
          <w:szCs w:val="24"/>
        </w:rPr>
        <w:t>и</w:t>
      </w:r>
      <w:r w:rsidRPr="007E2130">
        <w:rPr>
          <w:rFonts w:ascii="Times New Roman" w:hAnsi="Times New Roman"/>
          <w:sz w:val="24"/>
          <w:szCs w:val="24"/>
        </w:rPr>
        <w:t xml:space="preserve">жения. В настоящее время решение проблемы обеспечения безопасности дорожного движения является одной из важнейших задач. По итогам 2015 года  на территории </w:t>
      </w:r>
      <w:r w:rsidR="00E451CC">
        <w:rPr>
          <w:rFonts w:ascii="Times New Roman" w:hAnsi="Times New Roman"/>
          <w:sz w:val="24"/>
          <w:szCs w:val="24"/>
        </w:rPr>
        <w:t>Ивантеевского</w:t>
      </w:r>
      <w:r w:rsidRPr="007E2130">
        <w:rPr>
          <w:rFonts w:ascii="Times New Roman" w:hAnsi="Times New Roman"/>
          <w:sz w:val="24"/>
          <w:szCs w:val="24"/>
        </w:rPr>
        <w:t xml:space="preserve"> муниципального района зарегистрировано 1</w:t>
      </w:r>
      <w:r w:rsidR="00283BFB">
        <w:rPr>
          <w:rFonts w:ascii="Times New Roman" w:hAnsi="Times New Roman"/>
          <w:sz w:val="24"/>
          <w:szCs w:val="24"/>
        </w:rPr>
        <w:t>1</w:t>
      </w:r>
      <w:r w:rsidRPr="007E2130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4 больше чем за 2014 год (</w:t>
      </w:r>
      <w:r w:rsidR="00283BFB">
        <w:rPr>
          <w:rFonts w:ascii="Times New Roman" w:hAnsi="Times New Roman"/>
          <w:sz w:val="24"/>
          <w:szCs w:val="24"/>
        </w:rPr>
        <w:t>7</w:t>
      </w:r>
      <w:r w:rsidRPr="007E2130">
        <w:rPr>
          <w:rFonts w:ascii="Times New Roman" w:hAnsi="Times New Roman"/>
          <w:sz w:val="24"/>
          <w:szCs w:val="24"/>
        </w:rPr>
        <w:t xml:space="preserve"> ДТП).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45314" w:rsidRPr="007E2130" w:rsidRDefault="00C45314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2130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C45314" w:rsidRPr="007E2130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405B5E" w:rsidRPr="007E2130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05B5E" w:rsidRPr="007E2130" w:rsidTr="00CC11D9">
        <w:trPr>
          <w:jc w:val="center"/>
        </w:trPr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405B5E" w:rsidRPr="007E2130" w:rsidTr="00CC11D9">
        <w:trPr>
          <w:jc w:val="center"/>
        </w:trPr>
        <w:tc>
          <w:tcPr>
            <w:tcW w:w="70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405B5E" w:rsidRPr="007E2130" w:rsidRDefault="00283BFB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C45314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D54B5" w:rsidRPr="002D2708" w:rsidRDefault="00FD54B5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D2708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D2708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D270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 xml:space="preserve">Учитывая сложившуюся планировочную структуру </w:t>
      </w:r>
      <w:r w:rsidR="00E451CC">
        <w:rPr>
          <w:rFonts w:ascii="Times New Roman" w:hAnsi="Times New Roman"/>
          <w:sz w:val="24"/>
          <w:szCs w:val="24"/>
        </w:rPr>
        <w:t>Ивантеевс</w:t>
      </w:r>
      <w:r>
        <w:rPr>
          <w:rFonts w:ascii="Times New Roman" w:hAnsi="Times New Roman"/>
          <w:sz w:val="24"/>
          <w:szCs w:val="24"/>
        </w:rPr>
        <w:t>к</w:t>
      </w:r>
      <w:r w:rsidRPr="002D2708">
        <w:rPr>
          <w:rFonts w:ascii="Times New Roman" w:hAnsi="Times New Roman"/>
          <w:sz w:val="24"/>
          <w:szCs w:val="24"/>
        </w:rPr>
        <w:t>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C45314" w:rsidRPr="0088746C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Pr="001B079A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1B079A">
        <w:rPr>
          <w:rFonts w:ascii="Times New Roman" w:hAnsi="Times New Roman"/>
          <w:sz w:val="24"/>
          <w:szCs w:val="24"/>
        </w:rPr>
        <w:t>.</w:t>
      </w:r>
    </w:p>
    <w:p w:rsidR="00C45314" w:rsidRPr="001B079A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Pr="001B079A" w:rsidRDefault="00405B5E" w:rsidP="00481D64">
      <w:pPr>
        <w:pStyle w:val="S2"/>
      </w:pPr>
      <w:r w:rsidRPr="001B079A">
        <w:t xml:space="preserve">Технико-экономические показатели </w:t>
      </w:r>
    </w:p>
    <w:p w:rsidR="00405B5E" w:rsidRDefault="00E451CC" w:rsidP="00481D64">
      <w:pPr>
        <w:pStyle w:val="S2"/>
      </w:pPr>
      <w:r>
        <w:t>Иванте</w:t>
      </w:r>
      <w:r w:rsidR="00405B5E">
        <w:t>евск</w:t>
      </w:r>
      <w:r w:rsidR="00405B5E" w:rsidRPr="001B079A">
        <w:t>ого муниципального района Саратовской области</w:t>
      </w:r>
    </w:p>
    <w:p w:rsidR="00C45314" w:rsidRPr="001B079A" w:rsidRDefault="00C45314" w:rsidP="00481D64">
      <w:pPr>
        <w:pStyle w:val="S2"/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8"/>
        <w:gridCol w:w="1578"/>
        <w:gridCol w:w="1668"/>
        <w:gridCol w:w="1315"/>
      </w:tblGrid>
      <w:tr w:rsidR="00405B5E" w:rsidRPr="001B079A" w:rsidTr="007F60D4">
        <w:trPr>
          <w:trHeight w:hRule="exact" w:val="1178"/>
          <w:tblHeader/>
        </w:trPr>
        <w:tc>
          <w:tcPr>
            <w:tcW w:w="222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7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17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Первая оч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редь стро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79A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644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405B5E" w:rsidRPr="001B079A" w:rsidTr="007F60D4">
        <w:tc>
          <w:tcPr>
            <w:tcW w:w="5000" w:type="pct"/>
            <w:gridSpan w:val="5"/>
            <w:shd w:val="clear" w:color="auto" w:fill="D9D9D9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7-2020</w:t>
            </w:r>
            <w:r w:rsidRPr="001B079A">
              <w:rPr>
                <w:color w:val="auto"/>
              </w:rPr>
              <w:t>гг</w:t>
            </w:r>
          </w:p>
        </w:tc>
      </w:tr>
    </w:tbl>
    <w:p w:rsidR="00405B5E" w:rsidRDefault="00405B5E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C45314" w:rsidRPr="002D2708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D54B5" w:rsidRDefault="00FD54B5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843 «Об утверждении </w:t>
      </w:r>
      <w:r w:rsidRPr="00FD54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D54B5">
        <w:rPr>
          <w:rFonts w:ascii="Times New Roman" w:hAnsi="Times New Roman"/>
          <w:sz w:val="24"/>
          <w:szCs w:val="24"/>
        </w:rPr>
        <w:t>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80090" w:rsidRDefault="00B80090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0090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D166AE">
        <w:rPr>
          <w:rFonts w:ascii="Times New Roman" w:hAnsi="Times New Roman"/>
          <w:b/>
          <w:sz w:val="24"/>
          <w:szCs w:val="24"/>
        </w:rPr>
        <w:t>муниципальной</w:t>
      </w:r>
      <w:r w:rsidRPr="00B8009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Цели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сокращение ущерба от дорожно-транспортны</w:t>
      </w:r>
      <w:r>
        <w:rPr>
          <w:rFonts w:ascii="Times New Roman" w:hAnsi="Times New Roman"/>
          <w:sz w:val="24"/>
          <w:szCs w:val="24"/>
        </w:rPr>
        <w:t>х происшествий и их последствий.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Задачи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lastRenderedPageBreak/>
        <w:t>сохранение жизни и здоровья участников дорожного движения за счет п</w:t>
      </w:r>
      <w:r w:rsidR="00D166AE">
        <w:rPr>
          <w:rFonts w:ascii="Times New Roman" w:hAnsi="Times New Roman"/>
          <w:sz w:val="24"/>
          <w:szCs w:val="24"/>
        </w:rPr>
        <w:t>овышения дисциплины на дорогах</w:t>
      </w:r>
      <w:r w:rsidRPr="00B80090">
        <w:rPr>
          <w:rFonts w:ascii="Times New Roman" w:hAnsi="Times New Roman"/>
          <w:sz w:val="24"/>
          <w:szCs w:val="24"/>
        </w:rPr>
        <w:t>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Реализация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 позволит достигнуть следующих целевых показателей: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</w:t>
      </w:r>
      <w:r w:rsidR="00D166AE">
        <w:rPr>
          <w:rFonts w:ascii="Times New Roman" w:hAnsi="Times New Roman"/>
          <w:sz w:val="24"/>
          <w:szCs w:val="24"/>
        </w:rPr>
        <w:t>8,</w:t>
      </w:r>
      <w:r w:rsidRPr="00B80090">
        <w:rPr>
          <w:rFonts w:ascii="Times New Roman" w:hAnsi="Times New Roman"/>
          <w:sz w:val="24"/>
          <w:szCs w:val="24"/>
        </w:rPr>
        <w:t>9 процентов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88,6 процента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пополнение доходной части бюджета от штрафных санкций за нарушение правил дорожного движения (ежегодно) с </w:t>
      </w:r>
      <w:r w:rsidR="00D166AE">
        <w:rPr>
          <w:rFonts w:ascii="Times New Roman" w:hAnsi="Times New Roman"/>
          <w:sz w:val="24"/>
          <w:szCs w:val="24"/>
        </w:rPr>
        <w:t>1</w:t>
      </w:r>
      <w:r w:rsidRPr="00B80090">
        <w:rPr>
          <w:rFonts w:ascii="Times New Roman" w:hAnsi="Times New Roman"/>
          <w:sz w:val="24"/>
          <w:szCs w:val="24"/>
        </w:rPr>
        <w:t>,0 млн. рублей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</w:t>
      </w:r>
      <w:r w:rsidR="00D166AE">
        <w:rPr>
          <w:rFonts w:ascii="Times New Roman" w:hAnsi="Times New Roman"/>
          <w:sz w:val="24"/>
          <w:szCs w:val="24"/>
        </w:rPr>
        <w:t>1,2</w:t>
      </w:r>
      <w:r w:rsidRPr="00B80090">
        <w:rPr>
          <w:rFonts w:ascii="Times New Roman" w:hAnsi="Times New Roman"/>
          <w:sz w:val="24"/>
          <w:szCs w:val="24"/>
        </w:rPr>
        <w:t xml:space="preserve"> млн. рублей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количества дорожно-транспортных происшествий со смертельным исходом на 15 процентов;</w:t>
      </w:r>
    </w:p>
    <w:p w:rsidR="00D166AE" w:rsidRDefault="00D166AE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программы,</w:t>
      </w:r>
    </w:p>
    <w:p w:rsidR="00B80090" w:rsidRPr="00D166AE" w:rsidRDefault="00B80090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166AE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D166AE"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 xml:space="preserve">ной программы планируется достижение следующих конечных результатов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</w:t>
      </w:r>
      <w:r w:rsidR="00D166AE">
        <w:rPr>
          <w:rFonts w:ascii="Times New Roman" w:hAnsi="Times New Roman"/>
          <w:sz w:val="24"/>
          <w:szCs w:val="24"/>
        </w:rPr>
        <w:t>.</w:t>
      </w:r>
    </w:p>
    <w:p w:rsidR="00B80090" w:rsidRDefault="00D166AE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="00B80090" w:rsidRPr="00B80090">
        <w:rPr>
          <w:rFonts w:ascii="Times New Roman" w:hAnsi="Times New Roman"/>
          <w:sz w:val="24"/>
          <w:szCs w:val="24"/>
        </w:rPr>
        <w:t>ная программа реализуется в один этап, с 201</w:t>
      </w:r>
      <w:r>
        <w:rPr>
          <w:rFonts w:ascii="Times New Roman" w:hAnsi="Times New Roman"/>
          <w:sz w:val="24"/>
          <w:szCs w:val="24"/>
        </w:rPr>
        <w:t>7</w:t>
      </w:r>
      <w:r w:rsidR="00B80090" w:rsidRPr="00B80090">
        <w:rPr>
          <w:rFonts w:ascii="Times New Roman" w:hAnsi="Times New Roman"/>
          <w:sz w:val="24"/>
          <w:szCs w:val="24"/>
        </w:rPr>
        <w:t xml:space="preserve"> - 2020 годы.</w:t>
      </w:r>
    </w:p>
    <w:p w:rsidR="00C45314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C45314" w:rsidRDefault="00C45314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D166AE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.1. Прогноз социально-экономического и градостроительного развития района.</w:t>
      </w:r>
    </w:p>
    <w:p w:rsidR="00C45314" w:rsidRDefault="00C45314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 w:rsidR="00BA3159">
        <w:rPr>
          <w:rFonts w:ascii="Times New Roman" w:hAnsi="Times New Roman"/>
          <w:sz w:val="24"/>
          <w:szCs w:val="24"/>
        </w:rPr>
        <w:t>Ивантее</w:t>
      </w:r>
      <w:r>
        <w:rPr>
          <w:rFonts w:ascii="Times New Roman" w:hAnsi="Times New Roman"/>
          <w:sz w:val="24"/>
          <w:szCs w:val="24"/>
        </w:rPr>
        <w:t>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</w:t>
      </w:r>
      <w:r w:rsidRPr="00F43A41">
        <w:rPr>
          <w:rFonts w:ascii="Times New Roman" w:hAnsi="Times New Roman"/>
          <w:sz w:val="24"/>
          <w:szCs w:val="24"/>
        </w:rPr>
        <w:t xml:space="preserve">расположено </w:t>
      </w:r>
      <w:r w:rsidR="00BA3159">
        <w:rPr>
          <w:rFonts w:ascii="Times New Roman" w:hAnsi="Times New Roman"/>
          <w:sz w:val="24"/>
          <w:szCs w:val="24"/>
        </w:rPr>
        <w:t>2</w:t>
      </w:r>
      <w:r w:rsidRPr="00F43A41">
        <w:rPr>
          <w:rFonts w:ascii="Times New Roman" w:hAnsi="Times New Roman"/>
          <w:sz w:val="24"/>
          <w:szCs w:val="24"/>
        </w:rPr>
        <w:t>4</w:t>
      </w:r>
      <w:r w:rsidRPr="000859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2708">
        <w:rPr>
          <w:rFonts w:ascii="Times New Roman" w:hAnsi="Times New Roman"/>
          <w:sz w:val="24"/>
          <w:szCs w:val="24"/>
        </w:rPr>
        <w:t xml:space="preserve">населенных пункта, в которых проживает </w:t>
      </w:r>
      <w:r w:rsidRPr="00F43A41">
        <w:rPr>
          <w:rFonts w:ascii="Times New Roman" w:hAnsi="Times New Roman"/>
          <w:sz w:val="24"/>
          <w:szCs w:val="24"/>
        </w:rPr>
        <w:t>1</w:t>
      </w:r>
      <w:r w:rsidR="007D223D">
        <w:rPr>
          <w:rFonts w:ascii="Times New Roman" w:hAnsi="Times New Roman"/>
          <w:sz w:val="24"/>
          <w:szCs w:val="24"/>
        </w:rPr>
        <w:t>3</w:t>
      </w:r>
      <w:r w:rsidR="00BA3159">
        <w:rPr>
          <w:rFonts w:ascii="Times New Roman" w:hAnsi="Times New Roman"/>
          <w:sz w:val="24"/>
          <w:szCs w:val="24"/>
        </w:rPr>
        <w:t xml:space="preserve"> </w:t>
      </w:r>
      <w:r w:rsidR="00C45314">
        <w:rPr>
          <w:rFonts w:ascii="Times New Roman" w:hAnsi="Times New Roman"/>
          <w:sz w:val="24"/>
          <w:szCs w:val="24"/>
        </w:rPr>
        <w:t>9</w:t>
      </w:r>
      <w:r w:rsidR="007D223D">
        <w:rPr>
          <w:rFonts w:ascii="Times New Roman" w:hAnsi="Times New Roman"/>
          <w:sz w:val="24"/>
          <w:szCs w:val="24"/>
        </w:rPr>
        <w:t>75</w:t>
      </w:r>
      <w:r w:rsidRPr="002D2708">
        <w:rPr>
          <w:rFonts w:ascii="Times New Roman" w:hAnsi="Times New Roman"/>
          <w:sz w:val="24"/>
          <w:szCs w:val="24"/>
        </w:rPr>
        <w:t xml:space="preserve"> человек. Зарегистрировано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223D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D2708">
        <w:rPr>
          <w:rFonts w:ascii="Times New Roman" w:hAnsi="Times New Roman"/>
          <w:sz w:val="24"/>
          <w:szCs w:val="24"/>
        </w:rPr>
        <w:t xml:space="preserve"> ИП – </w:t>
      </w:r>
      <w:r w:rsidR="00A53ED3">
        <w:rPr>
          <w:rFonts w:ascii="Times New Roman" w:hAnsi="Times New Roman"/>
          <w:sz w:val="24"/>
          <w:szCs w:val="24"/>
        </w:rPr>
        <w:t>337</w:t>
      </w:r>
      <w:r w:rsidRPr="00C24954">
        <w:rPr>
          <w:rFonts w:ascii="Times New Roman" w:hAnsi="Times New Roman"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A75AFA">
        <w:rPr>
          <w:rFonts w:ascii="Times New Roman" w:hAnsi="Times New Roman"/>
          <w:color w:val="000000"/>
          <w:sz w:val="24"/>
          <w:szCs w:val="24"/>
        </w:rPr>
        <w:t>Иванте</w:t>
      </w:r>
      <w:r>
        <w:rPr>
          <w:rFonts w:ascii="Times New Roman" w:hAnsi="Times New Roman"/>
          <w:color w:val="000000"/>
          <w:sz w:val="24"/>
          <w:szCs w:val="24"/>
        </w:rPr>
        <w:t>евск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ом муниципальном районе составляет </w:t>
      </w:r>
      <w:r w:rsidR="00C45314">
        <w:rPr>
          <w:rFonts w:ascii="Times New Roman" w:hAnsi="Times New Roman"/>
          <w:color w:val="000000"/>
          <w:sz w:val="24"/>
          <w:szCs w:val="24"/>
        </w:rPr>
        <w:t>444,1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 тыс.м</w:t>
      </w:r>
      <w:r w:rsidRPr="002D270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2708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ому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муниципальному району равен </w:t>
      </w:r>
      <w:r w:rsidR="00C45314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,8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/чел.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 предусмотрено увеличение обеспеченности общей площади на 1-ую очередь строительства до </w:t>
      </w:r>
      <w:r w:rsidR="00C45314">
        <w:rPr>
          <w:rFonts w:ascii="Times New Roman" w:hAnsi="Times New Roman"/>
          <w:bCs/>
          <w:sz w:val="24"/>
          <w:szCs w:val="24"/>
        </w:rPr>
        <w:t>3</w:t>
      </w:r>
      <w:r w:rsidR="00EB2C35">
        <w:rPr>
          <w:rFonts w:ascii="Times New Roman" w:hAnsi="Times New Roman"/>
          <w:bCs/>
          <w:sz w:val="24"/>
          <w:szCs w:val="24"/>
        </w:rPr>
        <w:t>3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2D2708">
        <w:rPr>
          <w:rFonts w:ascii="Times New Roman" w:hAnsi="Times New Roman"/>
          <w:bCs/>
          <w:sz w:val="24"/>
          <w:szCs w:val="24"/>
        </w:rPr>
        <w:t xml:space="preserve">на одного жителя, а на расчетный срок до </w:t>
      </w:r>
      <w:r w:rsidR="00EB2C35">
        <w:rPr>
          <w:rFonts w:ascii="Times New Roman" w:hAnsi="Times New Roman"/>
          <w:bCs/>
          <w:sz w:val="24"/>
          <w:szCs w:val="24"/>
        </w:rPr>
        <w:t>35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lastRenderedPageBreak/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</w:t>
      </w:r>
      <w:r>
        <w:rPr>
          <w:rFonts w:ascii="Times New Roman" w:hAnsi="Times New Roman"/>
          <w:sz w:val="24"/>
          <w:szCs w:val="24"/>
        </w:rPr>
        <w:t xml:space="preserve"> центрами</w:t>
      </w:r>
      <w:r w:rsidRPr="002D2708">
        <w:rPr>
          <w:rFonts w:ascii="Times New Roman" w:hAnsi="Times New Roman"/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сообщение),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972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24C">
        <w:rPr>
          <w:rFonts w:ascii="Times New Roman" w:hAnsi="Times New Roman"/>
          <w:sz w:val="24"/>
          <w:szCs w:val="24"/>
        </w:rPr>
        <w:t>Ивантеевка и</w:t>
      </w:r>
      <w:r w:rsidRPr="002D2708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D2708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личным транспортом и пешеходным</w:t>
      </w:r>
      <w:r w:rsidRPr="002D2708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м</w:t>
      </w:r>
      <w:r w:rsidRPr="002D2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Конкурсные мероприятия по отбору перевозчика намечены на </w:t>
      </w:r>
      <w:r w:rsidR="00D9724C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 xml:space="preserve">брь 2016 года. </w:t>
      </w:r>
      <w:r w:rsidRPr="002D2708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.4. Прогноз развития дорожной сети поселения.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.6. Прогноз показателей безопасности дорожного движения.</w:t>
      </w:r>
    </w:p>
    <w:p w:rsidR="00B76777" w:rsidRPr="002D2708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D270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B76777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2D2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2708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D2708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64BCC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76777" w:rsidRDefault="00B7677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2D2708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EC77F0" w:rsidRDefault="00EC77F0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7074" w:rsidRPr="00EC77F0">
        <w:rPr>
          <w:rFonts w:ascii="Times New Roman" w:hAnsi="Times New Roman"/>
          <w:b/>
          <w:sz w:val="24"/>
          <w:szCs w:val="24"/>
        </w:rPr>
        <w:t xml:space="preserve">. Обобщенная характеристика подпрограмм </w:t>
      </w:r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</w:t>
      </w:r>
    </w:p>
    <w:p w:rsidR="00AD7074" w:rsidRPr="00EC77F0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C77F0">
        <w:rPr>
          <w:rFonts w:ascii="Times New Roman" w:hAnsi="Times New Roman"/>
          <w:b/>
          <w:sz w:val="24"/>
          <w:szCs w:val="24"/>
        </w:rPr>
        <w:t>программы</w:t>
      </w:r>
    </w:p>
    <w:p w:rsidR="00AD7074" w:rsidRPr="00AD7074" w:rsidRDefault="00AD7074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AD7074" w:rsidRPr="00AD7074" w:rsidRDefault="00EC77F0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AD7074" w:rsidRPr="00AD7074">
        <w:rPr>
          <w:rFonts w:ascii="Times New Roman" w:hAnsi="Times New Roman"/>
          <w:sz w:val="24"/>
          <w:szCs w:val="24"/>
        </w:rPr>
        <w:t xml:space="preserve"> программа реализуется в рамках </w:t>
      </w:r>
      <w:r>
        <w:rPr>
          <w:rFonts w:ascii="Times New Roman" w:hAnsi="Times New Roman"/>
          <w:sz w:val="24"/>
          <w:szCs w:val="24"/>
        </w:rPr>
        <w:t>одной</w:t>
      </w:r>
      <w:r w:rsidR="00AD7074" w:rsidRPr="00AD7074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="00AD7074" w:rsidRPr="00AD707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="00AD7074" w:rsidRPr="00AD7074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="00AD7074" w:rsidRPr="00AD7074">
        <w:rPr>
          <w:rFonts w:ascii="Times New Roman" w:hAnsi="Times New Roman"/>
          <w:sz w:val="24"/>
          <w:szCs w:val="24"/>
        </w:rPr>
        <w:t xml:space="preserve">т достижение целей и решение задач </w:t>
      </w:r>
      <w:r>
        <w:rPr>
          <w:rFonts w:ascii="Times New Roman" w:hAnsi="Times New Roman"/>
          <w:sz w:val="24"/>
          <w:szCs w:val="24"/>
        </w:rPr>
        <w:t>муниципальн</w:t>
      </w:r>
      <w:r w:rsidR="00AD7074" w:rsidRPr="00AD7074">
        <w:rPr>
          <w:rFonts w:ascii="Times New Roman" w:hAnsi="Times New Roman"/>
          <w:sz w:val="24"/>
          <w:szCs w:val="24"/>
        </w:rPr>
        <w:t>ой программы.</w:t>
      </w:r>
    </w:p>
    <w:p w:rsid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AD7074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EC77F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="00EC77F0">
        <w:rPr>
          <w:rFonts w:ascii="Times New Roman" w:hAnsi="Times New Roman"/>
          <w:sz w:val="24"/>
          <w:szCs w:val="24"/>
        </w:rPr>
        <w:t>1</w:t>
      </w:r>
      <w:r w:rsidRPr="00AD7074">
        <w:rPr>
          <w:rFonts w:ascii="Times New Roman" w:hAnsi="Times New Roman"/>
          <w:sz w:val="24"/>
          <w:szCs w:val="24"/>
        </w:rPr>
        <w:t xml:space="preserve"> </w:t>
      </w:r>
      <w:r w:rsidR="00EC77F0">
        <w:rPr>
          <w:rFonts w:ascii="Times New Roman" w:hAnsi="Times New Roman"/>
          <w:sz w:val="24"/>
          <w:szCs w:val="24"/>
        </w:rPr>
        <w:t>«</w:t>
      </w:r>
      <w:r w:rsidRPr="00AD7074">
        <w:rPr>
          <w:rFonts w:ascii="Times New Roman" w:hAnsi="Times New Roman"/>
          <w:sz w:val="24"/>
          <w:szCs w:val="24"/>
        </w:rPr>
        <w:t>Модернизация и развитие автомобильных дорог общего пользования муниципально</w:t>
      </w:r>
      <w:r w:rsidR="00EC77F0">
        <w:rPr>
          <w:rFonts w:ascii="Times New Roman" w:hAnsi="Times New Roman"/>
          <w:sz w:val="24"/>
          <w:szCs w:val="24"/>
        </w:rPr>
        <w:t xml:space="preserve">го значения </w:t>
      </w:r>
      <w:r w:rsidR="00D166AE">
        <w:rPr>
          <w:rFonts w:ascii="Times New Roman" w:hAnsi="Times New Roman"/>
          <w:sz w:val="24"/>
          <w:szCs w:val="24"/>
        </w:rPr>
        <w:t xml:space="preserve">Ивантеевского района </w:t>
      </w:r>
      <w:r w:rsidR="00EC77F0">
        <w:rPr>
          <w:rFonts w:ascii="Times New Roman" w:hAnsi="Times New Roman"/>
          <w:sz w:val="24"/>
          <w:szCs w:val="24"/>
        </w:rPr>
        <w:t>Саратовской области»</w:t>
      </w:r>
      <w:r w:rsidRPr="00AD7074">
        <w:rPr>
          <w:rFonts w:ascii="Times New Roman" w:hAnsi="Times New Roman"/>
          <w:sz w:val="24"/>
          <w:szCs w:val="24"/>
        </w:rPr>
        <w:t xml:space="preserve">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9B5AC6" w:rsidRPr="00AD7074" w:rsidRDefault="009B5AC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9B5AC6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AC6">
        <w:rPr>
          <w:rFonts w:ascii="Times New Roman" w:hAnsi="Times New Roman"/>
          <w:sz w:val="24"/>
          <w:szCs w:val="24"/>
        </w:rPr>
        <w:t xml:space="preserve"> "Повышение безопасности дорожного движения в </w:t>
      </w:r>
      <w:r w:rsidR="00D166AE">
        <w:rPr>
          <w:rFonts w:ascii="Times New Roman" w:hAnsi="Times New Roman"/>
          <w:sz w:val="24"/>
          <w:szCs w:val="24"/>
        </w:rPr>
        <w:t xml:space="preserve">Ивантеевском районе </w:t>
      </w:r>
      <w:r w:rsidRPr="009B5AC6">
        <w:rPr>
          <w:rFonts w:ascii="Times New Roman" w:hAnsi="Times New Roman"/>
          <w:sz w:val="24"/>
          <w:szCs w:val="24"/>
        </w:rPr>
        <w:t>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AD7074" w:rsidRP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321"/>
      <w:bookmarkEnd w:id="1"/>
      <w:r>
        <w:rPr>
          <w:rFonts w:ascii="Times New Roman" w:hAnsi="Times New Roman"/>
          <w:b/>
          <w:sz w:val="24"/>
          <w:szCs w:val="24"/>
        </w:rPr>
        <w:t>9</w:t>
      </w:r>
      <w:r w:rsidR="00AD7074" w:rsidRPr="00EC77F0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</w:p>
    <w:p w:rsidR="00AD7074" w:rsidRPr="00EC77F0" w:rsidRDefault="00EC77F0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 программы</w:t>
      </w:r>
    </w:p>
    <w:p w:rsidR="00AD7074" w:rsidRPr="00AD7074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общий объем финансового обеспечения муниципальной программы за счет муниципального дорожного фонда на 2017 - 2020 годы составит – </w:t>
      </w:r>
      <w:r w:rsidR="00C6449B">
        <w:rPr>
          <w:rFonts w:ascii="Times New Roman" w:hAnsi="Times New Roman"/>
          <w:sz w:val="24"/>
          <w:szCs w:val="24"/>
        </w:rPr>
        <w:t>54 592</w:t>
      </w:r>
      <w:r w:rsidRPr="00282CD2">
        <w:rPr>
          <w:rFonts w:ascii="Times New Roman" w:hAnsi="Times New Roman"/>
          <w:sz w:val="24"/>
          <w:szCs w:val="24"/>
        </w:rPr>
        <w:t>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7 г"/>
        </w:smartTagPr>
        <w:r w:rsidRPr="00282CD2">
          <w:rPr>
            <w:rFonts w:ascii="Times New Roman" w:hAnsi="Times New Roman"/>
            <w:sz w:val="24"/>
            <w:szCs w:val="24"/>
          </w:rPr>
          <w:t>2017 г</w:t>
        </w:r>
      </w:smartTag>
      <w:r w:rsidRPr="00282CD2">
        <w:rPr>
          <w:rFonts w:ascii="Times New Roman" w:hAnsi="Times New Roman"/>
          <w:sz w:val="24"/>
          <w:szCs w:val="24"/>
        </w:rPr>
        <w:t>. 1</w:t>
      </w:r>
      <w:r w:rsidR="00C6449B">
        <w:rPr>
          <w:rFonts w:ascii="Times New Roman" w:hAnsi="Times New Roman"/>
          <w:sz w:val="24"/>
          <w:szCs w:val="24"/>
        </w:rPr>
        <w:t>6 254</w:t>
      </w:r>
      <w:r w:rsidRPr="00282CD2">
        <w:rPr>
          <w:rFonts w:ascii="Times New Roman" w:hAnsi="Times New Roman"/>
          <w:sz w:val="24"/>
          <w:szCs w:val="24"/>
        </w:rPr>
        <w:t>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-  средства областного бюджета: </w:t>
      </w:r>
      <w:r w:rsidR="00C6449B">
        <w:rPr>
          <w:rFonts w:ascii="Times New Roman" w:hAnsi="Times New Roman"/>
          <w:sz w:val="24"/>
          <w:szCs w:val="24"/>
        </w:rPr>
        <w:t>8 495</w:t>
      </w:r>
      <w:r w:rsidRPr="00282CD2">
        <w:rPr>
          <w:rFonts w:ascii="Times New Roman" w:hAnsi="Times New Roman"/>
          <w:sz w:val="24"/>
          <w:szCs w:val="24"/>
        </w:rPr>
        <w:t>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7 759,5</w:t>
      </w:r>
      <w:r w:rsidRPr="00282C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CD2">
        <w:rPr>
          <w:rFonts w:ascii="Times New Roman" w:hAnsi="Times New Roman"/>
          <w:sz w:val="24"/>
          <w:szCs w:val="24"/>
        </w:rPr>
        <w:t>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8 г"/>
        </w:smartTagPr>
        <w:r w:rsidRPr="00282CD2">
          <w:rPr>
            <w:rFonts w:ascii="Times New Roman" w:hAnsi="Times New Roman"/>
            <w:sz w:val="24"/>
            <w:szCs w:val="24"/>
          </w:rPr>
          <w:t>2018 г</w:t>
        </w:r>
      </w:smartTag>
      <w:r w:rsidRPr="00282CD2">
        <w:rPr>
          <w:rFonts w:ascii="Times New Roman" w:hAnsi="Times New Roman"/>
          <w:sz w:val="24"/>
          <w:szCs w:val="24"/>
        </w:rPr>
        <w:t>. 10 208,1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10 208,1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9 г"/>
        </w:smartTagPr>
        <w:r w:rsidRPr="00282CD2">
          <w:rPr>
            <w:rFonts w:ascii="Times New Roman" w:hAnsi="Times New Roman"/>
            <w:sz w:val="24"/>
            <w:szCs w:val="24"/>
          </w:rPr>
          <w:t>2019 г</w:t>
        </w:r>
      </w:smartTag>
      <w:r w:rsidRPr="00282CD2">
        <w:rPr>
          <w:rFonts w:ascii="Times New Roman" w:hAnsi="Times New Roman"/>
          <w:sz w:val="24"/>
          <w:szCs w:val="24"/>
        </w:rPr>
        <w:t>. 10 629,6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lastRenderedPageBreak/>
        <w:t>- средства местного бюджета: 10 629,6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20 г"/>
        </w:smartTagPr>
        <w:r w:rsidRPr="00282CD2">
          <w:rPr>
            <w:rFonts w:ascii="Times New Roman" w:hAnsi="Times New Roman"/>
            <w:sz w:val="24"/>
            <w:szCs w:val="24"/>
          </w:rPr>
          <w:t>2020 г</w:t>
        </w:r>
      </w:smartTag>
      <w:r w:rsidRPr="00282CD2">
        <w:rPr>
          <w:rFonts w:ascii="Times New Roman" w:hAnsi="Times New Roman"/>
          <w:sz w:val="24"/>
          <w:szCs w:val="24"/>
        </w:rPr>
        <w:t>. 17 500,0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10 000,0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Итого с 2017 – 2020 г. </w:t>
      </w:r>
      <w:r w:rsidR="00C6449B">
        <w:rPr>
          <w:rFonts w:ascii="Times New Roman" w:hAnsi="Times New Roman"/>
          <w:sz w:val="24"/>
          <w:szCs w:val="24"/>
        </w:rPr>
        <w:t>54 592</w:t>
      </w:r>
      <w:r w:rsidRPr="00282CD2">
        <w:rPr>
          <w:rFonts w:ascii="Times New Roman" w:hAnsi="Times New Roman"/>
          <w:sz w:val="24"/>
          <w:szCs w:val="24"/>
        </w:rPr>
        <w:t>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</w:t>
      </w:r>
      <w:r w:rsidR="00C6449B">
        <w:rPr>
          <w:rFonts w:ascii="Times New Roman" w:hAnsi="Times New Roman"/>
          <w:sz w:val="24"/>
          <w:szCs w:val="24"/>
        </w:rPr>
        <w:t>5 995</w:t>
      </w:r>
      <w:r w:rsidRPr="00282CD2">
        <w:rPr>
          <w:rFonts w:ascii="Times New Roman" w:hAnsi="Times New Roman"/>
          <w:sz w:val="24"/>
          <w:szCs w:val="24"/>
        </w:rPr>
        <w:t>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38 597,2 тыс. руб.</w:t>
      </w:r>
    </w:p>
    <w:p w:rsidR="00282CD2" w:rsidRPr="00282CD2" w:rsidRDefault="00A763F9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hyperlink w:anchor="Par751" w:history="1">
        <w:r w:rsidR="00282CD2" w:rsidRPr="00282C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282CD2" w:rsidRPr="00282CD2">
        <w:rPr>
          <w:rFonts w:ascii="Times New Roman" w:hAnsi="Times New Roman"/>
          <w:sz w:val="24"/>
          <w:szCs w:val="24"/>
        </w:rPr>
        <w:t xml:space="preserve">1 «Модернизация и развитие автомобильных дорог общего пользования муниципального значения Ивантеевского района Саратовской области» - </w:t>
      </w:r>
      <w:r w:rsidR="00C6449B">
        <w:rPr>
          <w:rFonts w:ascii="Times New Roman" w:hAnsi="Times New Roman"/>
          <w:sz w:val="24"/>
          <w:szCs w:val="24"/>
        </w:rPr>
        <w:t>54 3</w:t>
      </w:r>
      <w:r w:rsidR="00EC460D">
        <w:rPr>
          <w:rFonts w:ascii="Times New Roman" w:hAnsi="Times New Roman"/>
          <w:sz w:val="24"/>
          <w:szCs w:val="24"/>
        </w:rPr>
        <w:t>9</w:t>
      </w:r>
      <w:r w:rsidR="00C6449B">
        <w:rPr>
          <w:rFonts w:ascii="Times New Roman" w:hAnsi="Times New Roman"/>
          <w:sz w:val="24"/>
          <w:szCs w:val="24"/>
        </w:rPr>
        <w:t>2</w:t>
      </w:r>
      <w:r w:rsidR="00282CD2" w:rsidRPr="00282CD2">
        <w:rPr>
          <w:rFonts w:ascii="Times New Roman" w:hAnsi="Times New Roman"/>
          <w:sz w:val="24"/>
          <w:szCs w:val="24"/>
        </w:rPr>
        <w:t>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2017 г. 1</w:t>
      </w:r>
      <w:r w:rsidR="00C6449B">
        <w:rPr>
          <w:rFonts w:ascii="Times New Roman" w:hAnsi="Times New Roman"/>
          <w:sz w:val="24"/>
          <w:szCs w:val="24"/>
        </w:rPr>
        <w:t xml:space="preserve">6 </w:t>
      </w:r>
      <w:r w:rsidR="00EC460D">
        <w:rPr>
          <w:rFonts w:ascii="Times New Roman" w:hAnsi="Times New Roman"/>
          <w:sz w:val="24"/>
          <w:szCs w:val="24"/>
        </w:rPr>
        <w:t>20</w:t>
      </w:r>
      <w:r w:rsidR="00C6449B">
        <w:rPr>
          <w:rFonts w:ascii="Times New Roman" w:hAnsi="Times New Roman"/>
          <w:sz w:val="24"/>
          <w:szCs w:val="24"/>
        </w:rPr>
        <w:t>4</w:t>
      </w:r>
      <w:r w:rsidRPr="00282CD2">
        <w:rPr>
          <w:rFonts w:ascii="Times New Roman" w:hAnsi="Times New Roman"/>
          <w:sz w:val="24"/>
          <w:szCs w:val="24"/>
        </w:rPr>
        <w:t>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-  средства областного бюджета: </w:t>
      </w:r>
      <w:r w:rsidR="00C6449B">
        <w:rPr>
          <w:rFonts w:ascii="Times New Roman" w:hAnsi="Times New Roman"/>
          <w:sz w:val="24"/>
          <w:szCs w:val="24"/>
        </w:rPr>
        <w:t>8 495</w:t>
      </w:r>
      <w:r w:rsidRPr="00282CD2">
        <w:rPr>
          <w:rFonts w:ascii="Times New Roman" w:hAnsi="Times New Roman"/>
          <w:sz w:val="24"/>
          <w:szCs w:val="24"/>
        </w:rPr>
        <w:t>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</w:t>
      </w:r>
      <w:r w:rsidR="00EC460D">
        <w:rPr>
          <w:rFonts w:ascii="Times New Roman" w:hAnsi="Times New Roman"/>
          <w:sz w:val="24"/>
          <w:szCs w:val="24"/>
        </w:rPr>
        <w:t>70</w:t>
      </w:r>
      <w:r w:rsidRPr="00282CD2">
        <w:rPr>
          <w:rFonts w:ascii="Times New Roman" w:hAnsi="Times New Roman"/>
          <w:sz w:val="24"/>
          <w:szCs w:val="24"/>
        </w:rPr>
        <w:t>9,5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2018 г. 10 158,1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10 158,1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2019 г. 10 579,6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10 579,6 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2020 г. 17 450,0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9 950,0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Итого с 2017 – 2020 г. </w:t>
      </w:r>
      <w:r w:rsidR="00C6449B">
        <w:rPr>
          <w:rFonts w:ascii="Times New Roman" w:hAnsi="Times New Roman"/>
          <w:sz w:val="24"/>
          <w:szCs w:val="24"/>
        </w:rPr>
        <w:t>54 3</w:t>
      </w:r>
      <w:r w:rsidR="00EC460D">
        <w:rPr>
          <w:rFonts w:ascii="Times New Roman" w:hAnsi="Times New Roman"/>
          <w:sz w:val="24"/>
          <w:szCs w:val="24"/>
        </w:rPr>
        <w:t>9</w:t>
      </w:r>
      <w:r w:rsidR="00C6449B">
        <w:rPr>
          <w:rFonts w:ascii="Times New Roman" w:hAnsi="Times New Roman"/>
          <w:sz w:val="24"/>
          <w:szCs w:val="24"/>
        </w:rPr>
        <w:t>2</w:t>
      </w:r>
      <w:r w:rsidRPr="00282CD2">
        <w:rPr>
          <w:rFonts w:ascii="Times New Roman" w:hAnsi="Times New Roman"/>
          <w:sz w:val="24"/>
          <w:szCs w:val="24"/>
        </w:rPr>
        <w:t>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</w:t>
      </w:r>
      <w:r w:rsidR="00C6449B">
        <w:rPr>
          <w:rFonts w:ascii="Times New Roman" w:hAnsi="Times New Roman"/>
          <w:sz w:val="24"/>
          <w:szCs w:val="24"/>
        </w:rPr>
        <w:t>5 995</w:t>
      </w:r>
      <w:r w:rsidRPr="00282CD2">
        <w:rPr>
          <w:rFonts w:ascii="Times New Roman" w:hAnsi="Times New Roman"/>
          <w:sz w:val="24"/>
          <w:szCs w:val="24"/>
        </w:rPr>
        <w:t>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3</w:t>
      </w:r>
      <w:r w:rsidR="00EC460D">
        <w:rPr>
          <w:rFonts w:ascii="Times New Roman" w:hAnsi="Times New Roman"/>
          <w:sz w:val="24"/>
          <w:szCs w:val="24"/>
        </w:rPr>
        <w:t>9</w:t>
      </w:r>
      <w:r w:rsidR="006F359B">
        <w:rPr>
          <w:rFonts w:ascii="Times New Roman" w:hAnsi="Times New Roman"/>
          <w:sz w:val="24"/>
          <w:szCs w:val="24"/>
        </w:rPr>
        <w:t>7</w:t>
      </w:r>
      <w:r w:rsidRPr="00282CD2">
        <w:rPr>
          <w:rFonts w:ascii="Times New Roman" w:hAnsi="Times New Roman"/>
          <w:sz w:val="24"/>
          <w:szCs w:val="24"/>
        </w:rPr>
        <w:t>,2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общий объем финансового обеспечения Подпрограмма 2 «Повышение безопасности дорожного движения в Ивантеевском районе Саратовской области» –  2</w:t>
      </w:r>
      <w:r w:rsidR="00EC460D">
        <w:rPr>
          <w:rFonts w:ascii="Times New Roman" w:hAnsi="Times New Roman"/>
          <w:sz w:val="24"/>
          <w:szCs w:val="24"/>
        </w:rPr>
        <w:t>0</w:t>
      </w:r>
      <w:r w:rsidRPr="00282CD2">
        <w:rPr>
          <w:rFonts w:ascii="Times New Roman" w:hAnsi="Times New Roman"/>
          <w:sz w:val="24"/>
          <w:szCs w:val="24"/>
        </w:rPr>
        <w:t>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2017 – </w:t>
      </w:r>
      <w:r w:rsidR="00EC460D">
        <w:rPr>
          <w:rFonts w:ascii="Times New Roman" w:hAnsi="Times New Roman"/>
          <w:sz w:val="24"/>
          <w:szCs w:val="24"/>
        </w:rPr>
        <w:t>5</w:t>
      </w:r>
      <w:r w:rsidRPr="00282CD2">
        <w:rPr>
          <w:rFonts w:ascii="Times New Roman" w:hAnsi="Times New Roman"/>
          <w:sz w:val="24"/>
          <w:szCs w:val="24"/>
        </w:rPr>
        <w:t>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местный бюджет - 2</w:t>
      </w:r>
      <w:r w:rsidR="00EC460D">
        <w:rPr>
          <w:rFonts w:ascii="Times New Roman" w:hAnsi="Times New Roman"/>
          <w:sz w:val="24"/>
          <w:szCs w:val="24"/>
        </w:rPr>
        <w:t>0</w:t>
      </w:r>
      <w:r w:rsidRPr="00282CD2">
        <w:rPr>
          <w:rFonts w:ascii="Times New Roman" w:hAnsi="Times New Roman"/>
          <w:sz w:val="24"/>
          <w:szCs w:val="24"/>
        </w:rPr>
        <w:t>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2017 – </w:t>
      </w:r>
      <w:r w:rsidR="00EC460D">
        <w:rPr>
          <w:rFonts w:ascii="Times New Roman" w:hAnsi="Times New Roman"/>
          <w:sz w:val="24"/>
          <w:szCs w:val="24"/>
        </w:rPr>
        <w:t>5</w:t>
      </w:r>
      <w:r w:rsidRPr="00282CD2">
        <w:rPr>
          <w:rFonts w:ascii="Times New Roman" w:hAnsi="Times New Roman"/>
          <w:sz w:val="24"/>
          <w:szCs w:val="24"/>
        </w:rPr>
        <w:t>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4A11A4" w:rsidRPr="00AD7074" w:rsidRDefault="004A11A4" w:rsidP="004A11A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484"/>
      <w:bookmarkEnd w:id="2"/>
      <w:r>
        <w:rPr>
          <w:rFonts w:ascii="Times New Roman" w:hAnsi="Times New Roman"/>
          <w:b/>
          <w:sz w:val="24"/>
          <w:szCs w:val="24"/>
        </w:rPr>
        <w:t>10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Анализ рисков реализации </w:t>
      </w:r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A72B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При реализации настоящей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Важнейшими условиями успешной реализации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4A72B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может осложняться имеющимися рисками, которые будут препятствовать достижению запланированных результатов.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</w:t>
      </w:r>
      <w:r w:rsidR="00625B1C">
        <w:rPr>
          <w:rFonts w:ascii="Times New Roman" w:hAnsi="Times New Roman"/>
          <w:sz w:val="24"/>
          <w:szCs w:val="24"/>
        </w:rPr>
        <w:t>а</w:t>
      </w:r>
      <w:r w:rsidRPr="004A72BE">
        <w:rPr>
          <w:rFonts w:ascii="Times New Roman" w:hAnsi="Times New Roman"/>
          <w:sz w:val="24"/>
          <w:szCs w:val="24"/>
        </w:rPr>
        <w:t>. Кроме того, экономическая и финансовая ситуация в значительной мере влияет на инвестиционный климат в регионе.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Меры управления рисками реализации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основываются на следующем анализе.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Наибольшее отрицательное влияние на реализацию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могут оказать финансовые риски. В рамках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муниципальн</w:t>
      </w:r>
      <w:r w:rsidRPr="004A72BE">
        <w:rPr>
          <w:rFonts w:ascii="Times New Roman" w:hAnsi="Times New Roman"/>
          <w:sz w:val="24"/>
          <w:szCs w:val="24"/>
        </w:rPr>
        <w:t>ой программы;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разработки дополнительных мер </w:t>
      </w:r>
      <w:r w:rsidR="00625B1C">
        <w:rPr>
          <w:rFonts w:ascii="Times New Roman" w:hAnsi="Times New Roman"/>
          <w:sz w:val="24"/>
          <w:szCs w:val="24"/>
        </w:rPr>
        <w:t>област</w:t>
      </w:r>
      <w:r w:rsidRPr="004A72BE">
        <w:rPr>
          <w:rFonts w:ascii="Times New Roman" w:hAnsi="Times New Roman"/>
          <w:sz w:val="24"/>
          <w:szCs w:val="24"/>
        </w:rPr>
        <w:t>ной поддержки транспортной отрасли;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своевременной корректировки перечня основных мероприятий и показателей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Минимизация рисков достигается в ходе 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программы, а также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>
        <w:rPr>
          <w:rFonts w:ascii="Times New Roman" w:hAnsi="Times New Roman"/>
          <w:b/>
          <w:sz w:val="24"/>
          <w:szCs w:val="24"/>
        </w:rPr>
        <w:t>11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Характеристика подпрограмм </w:t>
      </w:r>
      <w:r w:rsidR="00625B1C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625B1C" w:rsidRPr="00EE557E">
        <w:rPr>
          <w:rFonts w:ascii="Times New Roman" w:hAnsi="Times New Roman"/>
          <w:b/>
          <w:sz w:val="24"/>
          <w:szCs w:val="24"/>
        </w:rPr>
        <w:t>1</w:t>
      </w:r>
    </w:p>
    <w:p w:rsidR="004A72BE" w:rsidRPr="00EE557E" w:rsidRDefault="00625B1C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4A72BE" w:rsidRPr="00EE557E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пользования муниципального значения</w:t>
      </w:r>
      <w:r w:rsidR="003365F4">
        <w:rPr>
          <w:rFonts w:ascii="Times New Roman" w:hAnsi="Times New Roman"/>
          <w:b/>
          <w:sz w:val="24"/>
          <w:szCs w:val="24"/>
        </w:rPr>
        <w:t xml:space="preserve"> Ивантеевского района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Саратовской области</w:t>
      </w:r>
      <w:r w:rsidR="00625B1C" w:rsidRPr="00EE557E">
        <w:rPr>
          <w:rFonts w:ascii="Times New Roman" w:hAnsi="Times New Roman"/>
          <w:b/>
          <w:sz w:val="24"/>
          <w:szCs w:val="24"/>
        </w:rPr>
        <w:t>»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4A72BE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4A72BE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625B1C" w:rsidP="007F3E3B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значения </w:t>
            </w:r>
            <w:r w:rsidR="007F3E3B">
              <w:rPr>
                <w:rFonts w:ascii="Times New Roman" w:hAnsi="Times New Roman"/>
                <w:sz w:val="24"/>
                <w:szCs w:val="24"/>
              </w:rPr>
              <w:t xml:space="preserve">Ивантеевского района 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Default="00625B1C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1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</w:t>
            </w:r>
            <w:r w:rsidR="00E86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дорог/мостов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м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>униципального значения;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не менее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1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D07F4" w:rsidRDefault="00A763F9" w:rsidP="00EC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625B1C" w:rsidRPr="004D07F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1 "Модернизация и развитие автомобильных дорог общего пользования муниципального значения </w:t>
            </w:r>
            <w:r w:rsidR="00480078">
              <w:rPr>
                <w:rFonts w:ascii="Times New Roman" w:hAnsi="Times New Roman"/>
                <w:sz w:val="24"/>
                <w:szCs w:val="24"/>
              </w:rPr>
              <w:t>Ивантеевского рай</w:t>
            </w:r>
            <w:r w:rsidR="00480078">
              <w:rPr>
                <w:rFonts w:ascii="Times New Roman" w:hAnsi="Times New Roman"/>
                <w:sz w:val="24"/>
                <w:szCs w:val="24"/>
              </w:rPr>
              <w:t>о</w:t>
            </w:r>
            <w:r w:rsidR="004800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Саратовской области" </w:t>
            </w:r>
            <w:r w:rsidR="00104557">
              <w:rPr>
                <w:rFonts w:ascii="Times New Roman" w:hAnsi="Times New Roman"/>
                <w:sz w:val="24"/>
                <w:szCs w:val="24"/>
              </w:rPr>
              <w:t>–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54 3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 w:rsidR="006A2CF3">
              <w:rPr>
                <w:rFonts w:ascii="Times New Roman" w:hAnsi="Times New Roman"/>
                <w:sz w:val="24"/>
                <w:szCs w:val="24"/>
              </w:rPr>
              <w:t>2</w:t>
            </w:r>
            <w:r w:rsidR="00282CD2" w:rsidRPr="00ED232E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EC46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2017 г. 1</w:t>
            </w:r>
            <w:r w:rsidR="006A2C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20</w:t>
            </w:r>
            <w:r w:rsidR="006A2CF3">
              <w:rPr>
                <w:rFonts w:ascii="Times New Roman" w:hAnsi="Times New Roman"/>
                <w:sz w:val="24"/>
                <w:szCs w:val="24"/>
              </w:rPr>
              <w:t>4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,5 тыс. руб. в том числе:</w:t>
            </w:r>
          </w:p>
        </w:tc>
      </w:tr>
      <w:tr w:rsidR="00282CD2" w:rsidRPr="004A72BE" w:rsidTr="00D41BD8">
        <w:trPr>
          <w:trHeight w:val="80"/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6A2C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8 495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EC46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7 </w:t>
            </w:r>
            <w:r w:rsidR="00EC460D">
              <w:rPr>
                <w:rFonts w:ascii="Times New Roman" w:hAnsi="Times New Roman"/>
                <w:sz w:val="24"/>
                <w:szCs w:val="24"/>
              </w:rPr>
              <w:t>70</w:t>
            </w:r>
            <w:r w:rsidR="006A2CF3">
              <w:rPr>
                <w:rFonts w:ascii="Times New Roman" w:hAnsi="Times New Roman"/>
                <w:sz w:val="24"/>
                <w:szCs w:val="24"/>
              </w:rPr>
              <w:t>9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,5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EC46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54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 </w:t>
            </w:r>
            <w:r w:rsidR="006A2CF3">
              <w:rPr>
                <w:rFonts w:ascii="Times New Roman" w:hAnsi="Times New Roman"/>
                <w:sz w:val="24"/>
                <w:szCs w:val="24"/>
              </w:rPr>
              <w:t>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 w:rsidR="006A2CF3">
              <w:rPr>
                <w:rFonts w:ascii="Times New Roman" w:hAnsi="Times New Roman"/>
                <w:sz w:val="24"/>
                <w:szCs w:val="24"/>
              </w:rPr>
              <w:t>2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2" w:rsidRDefault="00282CD2" w:rsidP="006A2C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1</w:t>
            </w:r>
            <w:r w:rsidR="006A2CF3">
              <w:rPr>
                <w:rFonts w:ascii="Times New Roman" w:hAnsi="Times New Roman"/>
                <w:sz w:val="24"/>
                <w:szCs w:val="24"/>
              </w:rPr>
              <w:t>5 995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,0 тыс. руб.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232E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  <w:p w:rsidR="006A2CF3" w:rsidRPr="00ED232E" w:rsidRDefault="006A2CF3" w:rsidP="00EC46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местного бюджета: 38 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7,2 тыс. руб.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9B5AC6" w:rsidRPr="004A72B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A5087A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 xml:space="preserve">обоснование включения в </w:t>
      </w:r>
      <w:r w:rsidR="00A5087A">
        <w:rPr>
          <w:rFonts w:ascii="Times New Roman" w:hAnsi="Times New Roman"/>
          <w:b/>
          <w:sz w:val="24"/>
          <w:szCs w:val="24"/>
        </w:rPr>
        <w:t>муниципаль</w:t>
      </w:r>
      <w:r w:rsidRPr="00A5087A">
        <w:rPr>
          <w:rFonts w:ascii="Times New Roman" w:hAnsi="Times New Roman"/>
          <w:b/>
          <w:sz w:val="24"/>
          <w:szCs w:val="24"/>
        </w:rPr>
        <w:t>ную программу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Автомобильные дороги являются неотъемлемой частью единой транспортной системы </w:t>
      </w:r>
      <w:r w:rsidR="00A5087A"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то же время состояние сети муниципальных дорог </w:t>
      </w:r>
      <w:r w:rsidR="00480078">
        <w:rPr>
          <w:rFonts w:ascii="Times New Roman" w:hAnsi="Times New Roman"/>
          <w:sz w:val="24"/>
          <w:szCs w:val="24"/>
        </w:rPr>
        <w:t>Ивантеевского района</w:t>
      </w:r>
      <w:r w:rsidRPr="004A72BE">
        <w:rPr>
          <w:rFonts w:ascii="Times New Roman" w:hAnsi="Times New Roman"/>
          <w:sz w:val="24"/>
          <w:szCs w:val="24"/>
        </w:rPr>
        <w:t xml:space="preserve"> близко к критическому.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4A72B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) </w:t>
      </w:r>
      <w:r w:rsidR="00480078">
        <w:rPr>
          <w:rFonts w:ascii="Times New Roman" w:hAnsi="Times New Roman"/>
          <w:sz w:val="24"/>
          <w:szCs w:val="24"/>
        </w:rPr>
        <w:t>муницип</w:t>
      </w:r>
      <w:r w:rsidRPr="004A72BE">
        <w:rPr>
          <w:rFonts w:ascii="Times New Roman" w:hAnsi="Times New Roman"/>
          <w:sz w:val="24"/>
          <w:szCs w:val="24"/>
        </w:rPr>
        <w:t xml:space="preserve">альных дорог, связанного с проблемами бюджетного финансирования, 86 процентов протяженности дорожной сети </w:t>
      </w:r>
      <w:r w:rsidR="00A5087A"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 не соотве</w:t>
      </w:r>
      <w:r w:rsidR="00A5087A">
        <w:rPr>
          <w:rFonts w:ascii="Times New Roman" w:hAnsi="Times New Roman"/>
          <w:sz w:val="24"/>
          <w:szCs w:val="24"/>
        </w:rPr>
        <w:t>тствует нормативным требованиям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</w:t>
      </w:r>
      <w:r w:rsidRPr="004A72BE">
        <w:rPr>
          <w:rFonts w:ascii="Times New Roman" w:hAnsi="Times New Roman"/>
          <w:sz w:val="24"/>
          <w:szCs w:val="24"/>
        </w:rPr>
        <w:lastRenderedPageBreak/>
        <w:t>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643543" w:rsidRDefault="00643543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6" w:name="Par879"/>
      <w:bookmarkEnd w:id="6"/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 xml:space="preserve">2. Приоритеты </w:t>
      </w:r>
      <w:r w:rsidR="00643543">
        <w:rPr>
          <w:rFonts w:ascii="Times New Roman" w:hAnsi="Times New Roman"/>
          <w:b/>
          <w:sz w:val="24"/>
          <w:szCs w:val="24"/>
        </w:rPr>
        <w:t>муниципаль</w:t>
      </w:r>
      <w:r w:rsidRPr="00643543">
        <w:rPr>
          <w:rFonts w:ascii="Times New Roman" w:hAnsi="Times New Roman"/>
          <w:b/>
          <w:sz w:val="24"/>
          <w:szCs w:val="24"/>
        </w:rPr>
        <w:t>ной политики в сфере реализации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4A72BE">
        <w:rPr>
          <w:rFonts w:ascii="Times New Roman" w:hAnsi="Times New Roman"/>
          <w:sz w:val="24"/>
          <w:szCs w:val="24"/>
        </w:rPr>
        <w:t>грузо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A72B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4A72B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</w:t>
      </w:r>
      <w:r w:rsidR="00A53ED3">
        <w:rPr>
          <w:rFonts w:ascii="Times New Roman" w:hAnsi="Times New Roman"/>
          <w:sz w:val="24"/>
          <w:szCs w:val="24"/>
        </w:rPr>
        <w:t>района</w:t>
      </w:r>
      <w:r w:rsidRPr="004A72BE">
        <w:rPr>
          <w:rFonts w:ascii="Times New Roman" w:hAnsi="Times New Roman"/>
          <w:sz w:val="24"/>
          <w:szCs w:val="24"/>
        </w:rPr>
        <w:t xml:space="preserve">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28"/>
      <w:bookmarkEnd w:id="7"/>
    </w:p>
    <w:p w:rsidR="004A72BE" w:rsidRPr="00EE557E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>
        <w:rPr>
          <w:rFonts w:ascii="Times New Roman" w:hAnsi="Times New Roman"/>
          <w:b/>
          <w:sz w:val="24"/>
          <w:szCs w:val="24"/>
        </w:rPr>
        <w:t>3</w:t>
      </w:r>
      <w:r w:rsidR="004A72BE" w:rsidRPr="00EE557E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</w:t>
      </w:r>
      <w:r w:rsidR="00A80FE0">
        <w:rPr>
          <w:rFonts w:ascii="Times New Roman" w:hAnsi="Times New Roman"/>
          <w:sz w:val="24"/>
          <w:szCs w:val="24"/>
        </w:rPr>
        <w:t>иально-экономического развития.</w:t>
      </w:r>
    </w:p>
    <w:p w:rsidR="004A72BE" w:rsidRPr="004A72BE" w:rsidRDefault="004A72BE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A80FE0" w:rsidRPr="00A80FE0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 xml:space="preserve">решаются задачи по развитию сети автомобильных дорог общего пользования муниципального значения, по </w:t>
      </w:r>
      <w:r w:rsidRPr="004A72BE">
        <w:rPr>
          <w:rFonts w:ascii="Times New Roman" w:hAnsi="Times New Roman"/>
          <w:sz w:val="24"/>
          <w:szCs w:val="24"/>
        </w:rPr>
        <w:lastRenderedPageBreak/>
        <w:t>формированию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реализации указанного мероприятия планируется проведение работ по строительству и реконструкции автомобильных дорог общего пользования </w:t>
      </w:r>
      <w:r w:rsidR="00A80FE0">
        <w:rPr>
          <w:rFonts w:ascii="Times New Roman" w:hAnsi="Times New Roman"/>
          <w:sz w:val="24"/>
          <w:szCs w:val="24"/>
        </w:rPr>
        <w:t>муниципального значения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824B7C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решается задача по обеспечению функционирования сети автомобильных дорог общего пользования муниципального значения.</w:t>
      </w:r>
    </w:p>
    <w:p w:rsidR="00824B7C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824B7C">
        <w:rPr>
          <w:rFonts w:ascii="Times New Roman" w:hAnsi="Times New Roman"/>
          <w:sz w:val="24"/>
          <w:szCs w:val="24"/>
        </w:rPr>
        <w:t xml:space="preserve"> </w:t>
      </w:r>
      <w:r w:rsidRPr="004A72B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</w:t>
      </w:r>
      <w:r w:rsidR="00824B7C">
        <w:rPr>
          <w:rFonts w:ascii="Times New Roman" w:hAnsi="Times New Roman"/>
          <w:sz w:val="24"/>
          <w:szCs w:val="24"/>
        </w:rPr>
        <w:t>скусственных сооружений на них.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</w:t>
      </w:r>
      <w:r w:rsidR="00824B7C">
        <w:rPr>
          <w:rFonts w:ascii="Times New Roman" w:hAnsi="Times New Roman"/>
          <w:sz w:val="24"/>
          <w:szCs w:val="24"/>
        </w:rPr>
        <w:t xml:space="preserve"> допустимом нормативами.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>
        <w:rPr>
          <w:rFonts w:ascii="Times New Roman" w:hAnsi="Times New Roman"/>
          <w:b/>
          <w:sz w:val="24"/>
          <w:szCs w:val="24"/>
        </w:rPr>
        <w:t>4</w:t>
      </w:r>
      <w:r w:rsidR="004A72BE" w:rsidRPr="00824B7C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Финансовое обеспечение мероприятий подпрограммы предусматривается за счет средств </w:t>
      </w:r>
      <w:r w:rsidR="00A53ED3">
        <w:rPr>
          <w:rFonts w:ascii="Times New Roman" w:hAnsi="Times New Roman"/>
          <w:sz w:val="24"/>
          <w:szCs w:val="24"/>
        </w:rPr>
        <w:t>муниципального дорожного фонда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824B7C" w:rsidRPr="00824B7C" w:rsidRDefault="004A72BE" w:rsidP="00824B7C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Общий объем финансо</w:t>
      </w:r>
      <w:r w:rsidR="00824B7C">
        <w:rPr>
          <w:rFonts w:ascii="Times New Roman" w:hAnsi="Times New Roman"/>
          <w:sz w:val="24"/>
          <w:szCs w:val="24"/>
        </w:rPr>
        <w:t xml:space="preserve">вого обеспечения подпрограммы </w:t>
      </w:r>
      <w:r w:rsidR="00680A03">
        <w:rPr>
          <w:rFonts w:ascii="Times New Roman" w:hAnsi="Times New Roman"/>
          <w:sz w:val="24"/>
          <w:szCs w:val="24"/>
        </w:rPr>
        <w:t>–</w:t>
      </w:r>
      <w:r w:rsidR="00824B7C" w:rsidRPr="00824B7C">
        <w:rPr>
          <w:rFonts w:ascii="Times New Roman" w:hAnsi="Times New Roman"/>
          <w:sz w:val="24"/>
          <w:szCs w:val="24"/>
        </w:rPr>
        <w:t xml:space="preserve"> </w:t>
      </w:r>
      <w:r w:rsidR="006A2CF3">
        <w:rPr>
          <w:rFonts w:ascii="Times New Roman" w:hAnsi="Times New Roman"/>
          <w:sz w:val="24"/>
          <w:szCs w:val="24"/>
        </w:rPr>
        <w:t>54 3</w:t>
      </w:r>
      <w:r w:rsidR="00EC460D">
        <w:rPr>
          <w:rFonts w:ascii="Times New Roman" w:hAnsi="Times New Roman"/>
          <w:sz w:val="24"/>
          <w:szCs w:val="24"/>
        </w:rPr>
        <w:t>9</w:t>
      </w:r>
      <w:r w:rsidR="006A2CF3">
        <w:rPr>
          <w:rFonts w:ascii="Times New Roman" w:hAnsi="Times New Roman"/>
          <w:sz w:val="24"/>
          <w:szCs w:val="24"/>
        </w:rPr>
        <w:t>2</w:t>
      </w:r>
      <w:r w:rsidR="00282CD2" w:rsidRPr="00282CD2">
        <w:rPr>
          <w:rFonts w:ascii="Times New Roman" w:hAnsi="Times New Roman"/>
          <w:sz w:val="24"/>
          <w:szCs w:val="24"/>
        </w:rPr>
        <w:t xml:space="preserve">,2 </w:t>
      </w:r>
      <w:r w:rsidR="00824B7C" w:rsidRPr="00824B7C">
        <w:rPr>
          <w:rFonts w:ascii="Times New Roman" w:hAnsi="Times New Roman"/>
          <w:sz w:val="24"/>
          <w:szCs w:val="24"/>
        </w:rPr>
        <w:t>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EC460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2017 г. 1</w:t>
            </w:r>
            <w:r w:rsidR="006A2C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20</w:t>
            </w:r>
            <w:r w:rsidR="006A2CF3">
              <w:rPr>
                <w:rFonts w:ascii="Times New Roman" w:hAnsi="Times New Roman"/>
                <w:sz w:val="24"/>
                <w:szCs w:val="24"/>
              </w:rPr>
              <w:t>4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,5 тыс. руб. в том числе:</w:t>
            </w:r>
          </w:p>
        </w:tc>
      </w:tr>
      <w:tr w:rsidR="00282CD2" w:rsidRPr="00282CD2" w:rsidTr="006A2CF3">
        <w:trPr>
          <w:trHeight w:val="80"/>
          <w:tblCellSpacing w:w="5" w:type="nil"/>
        </w:trPr>
        <w:tc>
          <w:tcPr>
            <w:tcW w:w="7254" w:type="dxa"/>
          </w:tcPr>
          <w:p w:rsidR="00282CD2" w:rsidRPr="00282CD2" w:rsidRDefault="00282CD2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8 495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EC460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7 </w:t>
            </w:r>
            <w:r w:rsidR="00EC460D">
              <w:rPr>
                <w:rFonts w:ascii="Times New Roman" w:hAnsi="Times New Roman"/>
                <w:sz w:val="24"/>
                <w:szCs w:val="24"/>
              </w:rPr>
              <w:t>70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9,5 тыс. руб.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Pr="00282CD2" w:rsidRDefault="00282CD2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54 342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,2 тыс. руб. в том числе:</w:t>
            </w:r>
          </w:p>
        </w:tc>
      </w:tr>
      <w:tr w:rsidR="00282CD2" w:rsidRPr="00282CD2" w:rsidTr="006A2CF3">
        <w:trPr>
          <w:tblCellSpacing w:w="5" w:type="nil"/>
        </w:trPr>
        <w:tc>
          <w:tcPr>
            <w:tcW w:w="7254" w:type="dxa"/>
          </w:tcPr>
          <w:p w:rsidR="00282CD2" w:rsidRDefault="00282CD2" w:rsidP="006A2CF3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6A2CF3">
              <w:rPr>
                <w:rFonts w:ascii="Times New Roman" w:hAnsi="Times New Roman"/>
                <w:sz w:val="24"/>
                <w:szCs w:val="24"/>
              </w:rPr>
              <w:t>15 995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,0 тыс. руб.(прогнозно)</w:t>
            </w:r>
          </w:p>
          <w:p w:rsidR="006A2CF3" w:rsidRPr="00282CD2" w:rsidRDefault="006A2CF3" w:rsidP="00EC460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38 3</w:t>
            </w:r>
            <w:r w:rsidR="00EC46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2C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EE557E" w:rsidRPr="004A72BE" w:rsidRDefault="00EE557E" w:rsidP="00EE557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4A72BE" w:rsidRPr="00824B7C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A3E7D" w:rsidRDefault="009A3E7D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Подпрограмма 2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2E767D" w:rsidRPr="00EE557E">
        <w:rPr>
          <w:rFonts w:ascii="Times New Roman" w:hAnsi="Times New Roman"/>
          <w:b/>
          <w:sz w:val="24"/>
          <w:szCs w:val="24"/>
        </w:rPr>
        <w:t>Повышение безопасности дорожного движения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в </w:t>
      </w:r>
      <w:r w:rsidR="00D43E43">
        <w:rPr>
          <w:rFonts w:ascii="Times New Roman" w:hAnsi="Times New Roman"/>
          <w:b/>
          <w:sz w:val="24"/>
          <w:szCs w:val="24"/>
        </w:rPr>
        <w:t xml:space="preserve">Ивантеевском районе </w:t>
      </w:r>
      <w:r w:rsidRPr="00EE557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</w:t>
            </w:r>
            <w:r w:rsidR="00D43E43">
              <w:rPr>
                <w:rFonts w:ascii="Times New Roman" w:hAnsi="Times New Roman"/>
                <w:sz w:val="24"/>
                <w:szCs w:val="24"/>
              </w:rPr>
              <w:t xml:space="preserve">Ивантеевском районе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снижение у</w:t>
            </w:r>
            <w:r>
              <w:rPr>
                <w:rFonts w:ascii="Times New Roman" w:hAnsi="Times New Roman"/>
                <w:sz w:val="24"/>
                <w:szCs w:val="24"/>
              </w:rPr>
              <w:t>ровня аварийности на дорогах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об административных правонарушениях, выявленных нарушений правил дорожного движения 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5 тыс. шт.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тыс. шт. в 2020 году;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2020 году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Сроки и этапы </w:t>
            </w: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EC460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EC460D">
              <w:rPr>
                <w:rFonts w:ascii="Times New Roman" w:hAnsi="Times New Roman"/>
                <w:sz w:val="24"/>
                <w:szCs w:val="24"/>
              </w:rPr>
              <w:t>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EC460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EC460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460D">
              <w:rPr>
                <w:rFonts w:ascii="Times New Roman" w:hAnsi="Times New Roman"/>
                <w:sz w:val="24"/>
                <w:szCs w:val="24"/>
              </w:rPr>
              <w:t>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EC460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60D"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дорожной разметки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,0 км;</w:t>
            </w:r>
          </w:p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знаков;</w:t>
            </w:r>
          </w:p>
          <w:p w:rsidR="00EE557E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45 п. м дорожных ограждений;</w:t>
            </w:r>
          </w:p>
          <w:p w:rsidR="00B91639" w:rsidRPr="002E767D" w:rsidRDefault="00B91639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вынесение к 2020 году 30 тыс. постановлений об административных правонарушениях, выявленных нарушений </w:t>
            </w:r>
            <w:hyperlink r:id="rId12" w:history="1">
              <w:r w:rsidRPr="002E76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Наименование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«</w:t>
      </w:r>
      <w:r w:rsidRPr="002E767D">
        <w:rPr>
          <w:rFonts w:ascii="Times New Roman" w:hAnsi="Times New Roman"/>
          <w:sz w:val="24"/>
          <w:szCs w:val="24"/>
        </w:rPr>
        <w:t>Повышение безопасности дорожного</w:t>
      </w:r>
      <w:r w:rsidR="00C70C60">
        <w:rPr>
          <w:rFonts w:ascii="Times New Roman" w:hAnsi="Times New Roman"/>
          <w:sz w:val="24"/>
          <w:szCs w:val="24"/>
        </w:rPr>
        <w:t xml:space="preserve"> движения в </w:t>
      </w:r>
      <w:r w:rsidR="00D43E43">
        <w:rPr>
          <w:rFonts w:ascii="Times New Roman" w:hAnsi="Times New Roman"/>
          <w:sz w:val="24"/>
          <w:szCs w:val="24"/>
        </w:rPr>
        <w:t xml:space="preserve">Ивантеевском районе </w:t>
      </w:r>
      <w:r w:rsidR="00C70C60">
        <w:rPr>
          <w:rFonts w:ascii="Times New Roman" w:hAnsi="Times New Roman"/>
          <w:sz w:val="24"/>
          <w:szCs w:val="24"/>
        </w:rPr>
        <w:t>Саратовской области»</w:t>
      </w:r>
      <w:r w:rsidRPr="002E767D">
        <w:rPr>
          <w:rFonts w:ascii="Times New Roman" w:hAnsi="Times New Roman"/>
          <w:sz w:val="24"/>
          <w:szCs w:val="24"/>
        </w:rPr>
        <w:t xml:space="preserve"> (далее - подпрограмма)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администрация Ивантеевского муниципального района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2E767D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C70C60"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</w:t>
      </w:r>
      <w:r w:rsidRPr="002E767D">
        <w:rPr>
          <w:rFonts w:ascii="Times New Roman" w:hAnsi="Times New Roman"/>
          <w:sz w:val="24"/>
          <w:szCs w:val="24"/>
        </w:rPr>
        <w:t>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2E767D">
        <w:rPr>
          <w:rFonts w:ascii="Times New Roman" w:hAnsi="Times New Roman"/>
          <w:sz w:val="24"/>
          <w:szCs w:val="24"/>
        </w:rPr>
        <w:tab/>
        <w:t xml:space="preserve">количество постановлений об административных правонарушениях, выявленных нарушений правил дорожного движения с </w:t>
      </w:r>
      <w:r w:rsidR="00DE2BA0"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 xml:space="preserve"> тыс. шт.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30</w:t>
      </w:r>
      <w:r w:rsidRPr="002E767D">
        <w:rPr>
          <w:rFonts w:ascii="Times New Roman" w:hAnsi="Times New Roman"/>
          <w:sz w:val="24"/>
          <w:szCs w:val="24"/>
        </w:rPr>
        <w:t xml:space="preserve"> тыс. шт. в 2020 году;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</w:t>
      </w:r>
      <w:r w:rsidR="00DE2BA0">
        <w:rPr>
          <w:rFonts w:ascii="Times New Roman" w:hAnsi="Times New Roman"/>
          <w:sz w:val="24"/>
          <w:szCs w:val="24"/>
        </w:rPr>
        <w:t>1</w:t>
      </w:r>
      <w:r w:rsidRPr="002E767D">
        <w:rPr>
          <w:rFonts w:ascii="Times New Roman" w:hAnsi="Times New Roman"/>
          <w:sz w:val="24"/>
          <w:szCs w:val="24"/>
        </w:rPr>
        <w:t>0 чел.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 xml:space="preserve"> чел. в 2020 году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2E767D">
        <w:rPr>
          <w:rFonts w:ascii="Times New Roman" w:hAnsi="Times New Roman"/>
          <w:sz w:val="24"/>
          <w:szCs w:val="24"/>
        </w:rPr>
        <w:tab/>
        <w:t>201</w:t>
      </w:r>
      <w:r w:rsidR="00DE2BA0"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годы, реализуется в один этап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2E767D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- </w:t>
      </w:r>
      <w:r w:rsidR="00DE2BA0">
        <w:rPr>
          <w:rFonts w:ascii="Times New Roman" w:hAnsi="Times New Roman"/>
          <w:sz w:val="24"/>
          <w:szCs w:val="24"/>
        </w:rPr>
        <w:t>2</w:t>
      </w:r>
      <w:r w:rsidR="00EC460D">
        <w:rPr>
          <w:rFonts w:ascii="Times New Roman" w:hAnsi="Times New Roman"/>
          <w:sz w:val="24"/>
          <w:szCs w:val="24"/>
        </w:rPr>
        <w:t>0</w:t>
      </w:r>
      <w:r w:rsidR="00DE2BA0" w:rsidRPr="002E767D">
        <w:rPr>
          <w:rFonts w:ascii="Times New Roman" w:hAnsi="Times New Roman"/>
          <w:sz w:val="24"/>
          <w:szCs w:val="24"/>
        </w:rPr>
        <w:t xml:space="preserve">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 xml:space="preserve">2017 – </w:t>
      </w:r>
      <w:r w:rsidR="00EC460D">
        <w:rPr>
          <w:rFonts w:ascii="Times New Roman" w:hAnsi="Times New Roman"/>
          <w:sz w:val="24"/>
          <w:szCs w:val="24"/>
        </w:rPr>
        <w:t>5</w:t>
      </w:r>
      <w:r w:rsidR="00DE2BA0"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2E767D" w:rsidRPr="002E767D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 том числе: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>
        <w:rPr>
          <w:rFonts w:ascii="Times New Roman" w:hAnsi="Times New Roman"/>
          <w:sz w:val="24"/>
          <w:szCs w:val="24"/>
        </w:rPr>
        <w:t>местный</w:t>
      </w:r>
      <w:r w:rsidRPr="002E767D">
        <w:rPr>
          <w:rFonts w:ascii="Times New Roman" w:hAnsi="Times New Roman"/>
          <w:sz w:val="24"/>
          <w:szCs w:val="24"/>
        </w:rPr>
        <w:t xml:space="preserve"> бюджет - </w:t>
      </w:r>
      <w:r w:rsidR="00DE2BA0">
        <w:rPr>
          <w:rFonts w:ascii="Times New Roman" w:hAnsi="Times New Roman"/>
          <w:sz w:val="24"/>
          <w:szCs w:val="24"/>
        </w:rPr>
        <w:t>2</w:t>
      </w:r>
      <w:r w:rsidR="00EC460D">
        <w:rPr>
          <w:rFonts w:ascii="Times New Roman" w:hAnsi="Times New Roman"/>
          <w:sz w:val="24"/>
          <w:szCs w:val="24"/>
        </w:rPr>
        <w:t>0</w:t>
      </w:r>
      <w:r w:rsidR="00DE2BA0" w:rsidRPr="002E767D">
        <w:rPr>
          <w:rFonts w:ascii="Times New Roman" w:hAnsi="Times New Roman"/>
          <w:sz w:val="24"/>
          <w:szCs w:val="24"/>
        </w:rPr>
        <w:t xml:space="preserve">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 xml:space="preserve">2017 – </w:t>
      </w:r>
      <w:r w:rsidR="00EC460D">
        <w:rPr>
          <w:rFonts w:ascii="Times New Roman" w:hAnsi="Times New Roman"/>
          <w:sz w:val="24"/>
          <w:szCs w:val="24"/>
        </w:rPr>
        <w:t>5</w:t>
      </w:r>
      <w:r w:rsidR="00DE2BA0" w:rsidRPr="00DE2BA0">
        <w:rPr>
          <w:rFonts w:ascii="Times New Roman" w:hAnsi="Times New Roman"/>
          <w:sz w:val="24"/>
          <w:szCs w:val="24"/>
        </w:rPr>
        <w:t>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E2BA0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Ожидаемые результаты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к 2020 году 30 тыс. постановлений об административных правонарушениях, выявленных 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 xml:space="preserve">включения в </w:t>
      </w:r>
      <w:r w:rsidR="00DE2BA0">
        <w:rPr>
          <w:rFonts w:ascii="Times New Roman" w:hAnsi="Times New Roman"/>
          <w:b/>
          <w:sz w:val="24"/>
          <w:szCs w:val="24"/>
        </w:rPr>
        <w:t>муниципаль</w:t>
      </w:r>
      <w:r w:rsidRPr="002E767D">
        <w:rPr>
          <w:rFonts w:ascii="Times New Roman" w:hAnsi="Times New Roman"/>
          <w:b/>
          <w:sz w:val="24"/>
          <w:szCs w:val="24"/>
        </w:rPr>
        <w:t>ную программу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</w:t>
      </w:r>
      <w:r w:rsidR="00D43E43">
        <w:rPr>
          <w:rFonts w:ascii="Times New Roman" w:hAnsi="Times New Roman"/>
          <w:sz w:val="24"/>
          <w:szCs w:val="24"/>
        </w:rPr>
        <w:t>Ивантеевского района</w:t>
      </w:r>
      <w:r w:rsidRPr="002E767D">
        <w:rPr>
          <w:rFonts w:ascii="Times New Roman" w:hAnsi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Ежегодно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результате дорожно-транспортных происшествий погибают и получают ранения свыше </w:t>
      </w:r>
      <w:r w:rsidR="00F14F5F">
        <w:rPr>
          <w:rFonts w:ascii="Times New Roman" w:hAnsi="Times New Roman"/>
          <w:sz w:val="24"/>
          <w:szCs w:val="24"/>
        </w:rPr>
        <w:t xml:space="preserve">100 </w:t>
      </w:r>
      <w:r w:rsidRPr="002E767D">
        <w:rPr>
          <w:rFonts w:ascii="Times New Roman" w:hAnsi="Times New Roman"/>
          <w:sz w:val="24"/>
          <w:szCs w:val="24"/>
        </w:rPr>
        <w:t xml:space="preserve">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r w:rsidR="00F14F5F">
        <w:rPr>
          <w:rFonts w:ascii="Times New Roman" w:hAnsi="Times New Roman"/>
          <w:sz w:val="24"/>
          <w:szCs w:val="24"/>
        </w:rPr>
        <w:t>района</w:t>
      </w:r>
      <w:r w:rsidRPr="002E767D">
        <w:rPr>
          <w:rFonts w:ascii="Times New Roman" w:hAnsi="Times New Roman"/>
          <w:sz w:val="24"/>
          <w:szCs w:val="24"/>
        </w:rPr>
        <w:t xml:space="preserve"> в долгосрочной и среднесрочной перспективе.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2020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Задачи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lastRenderedPageBreak/>
        <w:t>снижение уровня аварийности на дорогах;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2E767D" w:rsidRPr="002E767D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вынесение к 2020 году 30 тыс. постановлений об административных правонарушениях, выявленных нарушений правил дорожного движения</w:t>
      </w:r>
      <w:r w:rsidRPr="005D38C3">
        <w:rPr>
          <w:rFonts w:ascii="Times New Roman" w:hAnsi="Times New Roman"/>
          <w:sz w:val="24"/>
          <w:szCs w:val="24"/>
        </w:rPr>
        <w:cr/>
      </w:r>
      <w:r w:rsidR="002E767D" w:rsidRPr="002E767D">
        <w:rPr>
          <w:rFonts w:ascii="Times New Roman" w:hAnsi="Times New Roman"/>
          <w:sz w:val="24"/>
          <w:szCs w:val="24"/>
        </w:rPr>
        <w:t>Подпрограмма реализуется в один этап с 201</w:t>
      </w:r>
      <w:r>
        <w:rPr>
          <w:rFonts w:ascii="Times New Roman" w:hAnsi="Times New Roman"/>
          <w:sz w:val="24"/>
          <w:szCs w:val="24"/>
        </w:rPr>
        <w:t>7</w:t>
      </w:r>
      <w:r w:rsidR="002E767D" w:rsidRPr="002E767D">
        <w:rPr>
          <w:rFonts w:ascii="Times New Roman" w:hAnsi="Times New Roman"/>
          <w:sz w:val="24"/>
          <w:szCs w:val="24"/>
        </w:rPr>
        <w:t xml:space="preserve"> - 2020 годы.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767D" w:rsidRPr="002E767D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подпрограммы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B051EE">
        <w:rPr>
          <w:rFonts w:ascii="Times New Roman" w:hAnsi="Times New Roman"/>
          <w:sz w:val="24"/>
          <w:szCs w:val="24"/>
        </w:rPr>
        <w:t>2</w:t>
      </w:r>
      <w:r w:rsidR="00EC460D">
        <w:rPr>
          <w:rFonts w:ascii="Times New Roman" w:hAnsi="Times New Roman"/>
          <w:sz w:val="24"/>
          <w:szCs w:val="24"/>
        </w:rPr>
        <w:t>0</w:t>
      </w:r>
      <w:r w:rsidR="00B051EE">
        <w:rPr>
          <w:rFonts w:ascii="Times New Roman" w:hAnsi="Times New Roman"/>
          <w:sz w:val="24"/>
          <w:szCs w:val="24"/>
        </w:rPr>
        <w:t>0</w:t>
      </w:r>
      <w:r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EC460D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том числе:</w:t>
      </w:r>
    </w:p>
    <w:p w:rsidR="002E767D" w:rsidRPr="002E767D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</w:t>
      </w:r>
      <w:r w:rsidR="002E767D" w:rsidRPr="002E767D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–</w:t>
      </w:r>
      <w:r w:rsidR="002E767D" w:rsidRPr="002E7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C46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2E767D"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EC460D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767D" w:rsidRPr="002E767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Качественную и количественную оценку факторов рисков реализации </w:t>
      </w:r>
      <w:r w:rsidRPr="002E767D">
        <w:rPr>
          <w:rFonts w:ascii="Times New Roman" w:hAnsi="Times New Roman"/>
          <w:sz w:val="24"/>
          <w:szCs w:val="24"/>
        </w:rPr>
        <w:lastRenderedPageBreak/>
        <w:t>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405B5E" w:rsidSect="004C09A7">
          <w:pgSz w:w="11906" w:h="16838"/>
          <w:pgMar w:top="426" w:right="1134" w:bottom="1134" w:left="1701" w:header="709" w:footer="709" w:gutter="0"/>
          <w:cols w:space="708"/>
          <w:docGrid w:linePitch="360"/>
        </w:sectPr>
      </w:pPr>
    </w:p>
    <w:p w:rsidR="00EB1100" w:rsidRPr="002245C5" w:rsidRDefault="002245C5" w:rsidP="00EB1100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245C5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lastRenderedPageBreak/>
        <w:t xml:space="preserve">      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   </w:t>
      </w:r>
      <w:r w:rsidR="00EB1100" w:rsidRPr="002245C5">
        <w:rPr>
          <w:rFonts w:ascii="Times New Roman" w:eastAsia="Calibri" w:hAnsi="Times New Roman"/>
          <w:spacing w:val="12"/>
          <w:lang w:eastAsia="en-US"/>
        </w:rPr>
        <w:t>Приложение № 2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F66B81"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F66B81">
        <w:rPr>
          <w:rFonts w:ascii="Times New Roman" w:eastAsia="Calibri" w:hAnsi="Times New Roman"/>
          <w:spacing w:val="12"/>
          <w:lang w:eastAsia="en-US"/>
        </w:rPr>
        <w:t xml:space="preserve">24.03.2017 г. </w:t>
      </w:r>
      <w:r w:rsidR="00F66B81" w:rsidRPr="00A47D2D">
        <w:rPr>
          <w:rFonts w:ascii="Times New Roman" w:eastAsia="Calibri" w:hAnsi="Times New Roman"/>
          <w:spacing w:val="12"/>
          <w:lang w:eastAsia="en-US"/>
        </w:rPr>
        <w:t>№</w:t>
      </w:r>
      <w:r w:rsidR="00F66B81">
        <w:rPr>
          <w:rFonts w:ascii="Times New Roman" w:eastAsia="Calibri" w:hAnsi="Times New Roman"/>
          <w:spacing w:val="12"/>
          <w:lang w:eastAsia="en-US"/>
        </w:rPr>
        <w:t>134</w:t>
      </w:r>
    </w:p>
    <w:p w:rsidR="00EB1100" w:rsidRPr="00EB1100" w:rsidRDefault="00EB1100" w:rsidP="00EB1100">
      <w:pPr>
        <w:spacing w:after="0" w:line="211" w:lineRule="auto"/>
        <w:ind w:left="8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EB1100" w:rsidRPr="00EB1100" w:rsidRDefault="00EB1100" w:rsidP="00EB110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омплексно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развити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систем транспортной инфраструктуры на территории Ивантеевского муниципального района </w:t>
      </w:r>
      <w:r w:rsidR="00F14F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области 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на 2017 – 2020 годы</w:t>
      </w: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EB1100" w:rsidRPr="00EB1100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(год заверш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ния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действия пр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граммы)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EB1100" w:rsidRPr="00082AE4" w:rsidRDefault="00EB1100" w:rsidP="00961AA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омплексно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развити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систем транспортной инфраструктуры на территории Ивантеевского муниципального района </w:t>
            </w:r>
            <w:r w:rsidR="00F14F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Саратовской области 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2017 – 2020 годы</w:t>
            </w:r>
            <w:r w:rsidR="00082A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я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88,9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88,6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о</w:t>
            </w:r>
            <w:r w:rsidRPr="00082AE4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1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05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50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F14F5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 xml:space="preserve">«Модернизация и развитие автомобильных дорог общего пользования муниципального значения </w:t>
            </w:r>
            <w:r w:rsidR="00F14F5F">
              <w:rPr>
                <w:rFonts w:ascii="Times New Roman" w:eastAsia="Calibri" w:hAnsi="Times New Roman"/>
                <w:b/>
                <w:lang w:eastAsia="en-US"/>
              </w:rPr>
              <w:t xml:space="preserve">Ивантеевского района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>Саратовской области»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tabs>
                <w:tab w:val="left" w:pos="25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23356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EB1100" w:rsidRPr="00EB1100" w:rsidTr="00EB1100">
        <w:trPr>
          <w:cantSplit/>
          <w:trHeight w:val="33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Подпрограмма 2 «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</w:t>
            </w:r>
            <w:r w:rsidR="00EA1A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F14F5F"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</w:t>
            </w:r>
            <w:r w:rsidRPr="0067319F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B1100"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01A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14F5F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EB1100" w:rsidRDefault="00F14F5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67319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анесение дорожной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B9163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947775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EB1100" w:rsidRPr="00EB1100" w:rsidRDefault="00EB1100" w:rsidP="00EB1100">
      <w:pPr>
        <w:rPr>
          <w:rFonts w:eastAsia="Calibri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eastAsia="Calibri" w:hAnsi="Times New Roman"/>
          <w:sz w:val="24"/>
          <w:szCs w:val="24"/>
          <w:lang w:eastAsia="en-US"/>
        </w:rPr>
        <w:sectPr w:rsidR="00EB1100" w:rsidRPr="00EB1100" w:rsidSect="00EB110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245C5" w:rsidRPr="002245C5" w:rsidRDefault="00EB1100" w:rsidP="002245C5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lastRenderedPageBreak/>
        <w:t xml:space="preserve">                                                               </w:t>
      </w:r>
      <w:r w:rsidR="00EA1AC8">
        <w:rPr>
          <w:rFonts w:ascii="Times New Roman" w:eastAsia="Calibri" w:hAnsi="Times New Roman"/>
          <w:spacing w:val="12"/>
          <w:lang w:eastAsia="en-US"/>
        </w:rPr>
        <w:t>Приложение № 3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F66B81"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F66B81">
        <w:rPr>
          <w:rFonts w:ascii="Times New Roman" w:eastAsia="Calibri" w:hAnsi="Times New Roman"/>
          <w:spacing w:val="12"/>
          <w:lang w:eastAsia="en-US"/>
        </w:rPr>
        <w:t xml:space="preserve">24.03.2017 г. </w:t>
      </w:r>
      <w:r w:rsidR="00F66B81" w:rsidRPr="00A47D2D">
        <w:rPr>
          <w:rFonts w:ascii="Times New Roman" w:eastAsia="Calibri" w:hAnsi="Times New Roman"/>
          <w:spacing w:val="12"/>
          <w:lang w:eastAsia="en-US"/>
        </w:rPr>
        <w:t>№</w:t>
      </w:r>
      <w:r w:rsidR="00F66B81">
        <w:rPr>
          <w:rFonts w:ascii="Times New Roman" w:eastAsia="Calibri" w:hAnsi="Times New Roman"/>
          <w:spacing w:val="12"/>
          <w:lang w:eastAsia="en-US"/>
        </w:rPr>
        <w:t>134</w:t>
      </w:r>
    </w:p>
    <w:p w:rsidR="002245C5" w:rsidRPr="00661733" w:rsidRDefault="002245C5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5C5" w:rsidRDefault="00961AA8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i/>
          <w:sz w:val="24"/>
          <w:szCs w:val="24"/>
        </w:rPr>
        <w:t>«К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систем тран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с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портной инфраструктуры на территории </w:t>
      </w:r>
      <w:r w:rsidR="002245C5">
        <w:rPr>
          <w:rFonts w:ascii="Times New Roman" w:hAnsi="Times New Roman"/>
          <w:b/>
          <w:i/>
          <w:sz w:val="24"/>
          <w:szCs w:val="24"/>
        </w:rPr>
        <w:t>Ивантеевского муниципального района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573">
        <w:rPr>
          <w:rFonts w:ascii="Times New Roman" w:hAnsi="Times New Roman"/>
          <w:b/>
          <w:i/>
          <w:sz w:val="24"/>
          <w:szCs w:val="24"/>
        </w:rPr>
        <w:t xml:space="preserve">Саратовской области 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на 201</w:t>
      </w:r>
      <w:r w:rsidR="002245C5">
        <w:rPr>
          <w:rFonts w:ascii="Times New Roman" w:hAnsi="Times New Roman"/>
          <w:b/>
          <w:i/>
          <w:sz w:val="24"/>
          <w:szCs w:val="24"/>
        </w:rPr>
        <w:t>7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 w:rsidR="002245C5">
        <w:rPr>
          <w:rFonts w:ascii="Times New Roman" w:hAnsi="Times New Roman"/>
          <w:b/>
          <w:i/>
          <w:sz w:val="24"/>
          <w:szCs w:val="24"/>
        </w:rPr>
        <w:t>0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="002245C5">
        <w:rPr>
          <w:rFonts w:ascii="Times New Roman" w:hAnsi="Times New Roman"/>
          <w:b/>
          <w:i/>
          <w:sz w:val="24"/>
          <w:szCs w:val="24"/>
        </w:rPr>
        <w:t>»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09"/>
        <w:gridCol w:w="968"/>
        <w:gridCol w:w="1209"/>
        <w:gridCol w:w="1209"/>
        <w:gridCol w:w="1330"/>
        <w:gridCol w:w="1209"/>
        <w:gridCol w:w="1088"/>
        <w:gridCol w:w="4715"/>
      </w:tblGrid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бюджетов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14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4D" w:rsidRPr="00C75CF6" w:rsidRDefault="00BE214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</w:t>
            </w:r>
            <w:r w:rsidR="00E125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Саратовской области 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на 2017 – 2020 годы»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C75CF6" w:rsidRDefault="00C75CF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пользования </w:t>
            </w:r>
            <w:r w:rsidR="00E12573" w:rsidRPr="00E12573">
              <w:rPr>
                <w:rFonts w:ascii="Times New Roman" w:hAnsi="Times New Roman"/>
                <w:b/>
                <w:sz w:val="20"/>
                <w:szCs w:val="20"/>
              </w:rPr>
              <w:t xml:space="preserve">местного значения </w:t>
            </w:r>
            <w:r w:rsidR="00E12573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2245C5" w:rsidRDefault="00C75CF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45C5"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«Капитальный ремонт, ремонт и содержание автомобильных дорог Ивантеевского муниципального района за счет средств                               м</w:t>
            </w:r>
            <w:r w:rsidR="002245C5" w:rsidRPr="002245C5">
              <w:rPr>
                <w:rFonts w:ascii="Times New Roman" w:hAnsi="Times New Roman"/>
                <w:sz w:val="20"/>
                <w:szCs w:val="20"/>
              </w:rPr>
              <w:t>у</w:t>
            </w:r>
            <w:r w:rsidR="002245C5" w:rsidRPr="002245C5">
              <w:rPr>
                <w:rFonts w:ascii="Times New Roman" w:hAnsi="Times New Roman"/>
                <w:sz w:val="20"/>
                <w:szCs w:val="20"/>
              </w:rPr>
              <w:t>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б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5838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0C2F">
              <w:rPr>
                <w:rFonts w:ascii="Times New Roman" w:hAnsi="Times New Roman"/>
                <w:sz w:val="20"/>
                <w:szCs w:val="20"/>
              </w:rPr>
              <w:t>6 </w:t>
            </w:r>
            <w:r w:rsidR="00EC460D">
              <w:rPr>
                <w:rFonts w:ascii="Times New Roman" w:hAnsi="Times New Roman"/>
                <w:sz w:val="20"/>
                <w:szCs w:val="20"/>
              </w:rPr>
              <w:t>20</w:t>
            </w:r>
            <w:r w:rsidR="00AD0C2F">
              <w:rPr>
                <w:rFonts w:ascii="Times New Roman" w:hAnsi="Times New Roman"/>
                <w:sz w:val="20"/>
                <w:szCs w:val="20"/>
              </w:rPr>
              <w:t>4,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D0C2F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830E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 w:rsidR="00EC460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й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 xml:space="preserve">она,   </w:t>
            </w: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5838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0C2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EC460D">
              <w:rPr>
                <w:rFonts w:ascii="Times New Roman" w:hAnsi="Times New Roman"/>
                <w:sz w:val="20"/>
                <w:szCs w:val="20"/>
              </w:rPr>
              <w:t>20</w:t>
            </w:r>
            <w:r w:rsidR="00AD0C2F">
              <w:rPr>
                <w:rFonts w:ascii="Times New Roman" w:hAnsi="Times New Roman"/>
                <w:sz w:val="20"/>
                <w:szCs w:val="20"/>
              </w:rPr>
              <w:t>4</w:t>
            </w:r>
            <w:r w:rsidR="00830EE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AD0C2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830E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</w:t>
            </w:r>
            <w:r w:rsidR="00EC460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D0C2F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C46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5838E7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0C2F">
              <w:rPr>
                <w:rFonts w:ascii="Times New Roman" w:hAnsi="Times New Roman"/>
                <w:b/>
                <w:sz w:val="20"/>
                <w:szCs w:val="20"/>
              </w:rPr>
              <w:t>5 995,0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830E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 3</w:t>
            </w:r>
            <w:r w:rsidR="00EC46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75CF6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947775">
              <w:rPr>
                <w:rFonts w:ascii="Times New Roman" w:hAnsi="Times New Roman"/>
                <w:sz w:val="20"/>
                <w:szCs w:val="20"/>
              </w:rPr>
              <w:t xml:space="preserve">Обустройство автомобильных дорог местного значения в целях повышения безопасности дорожного движения за счет средств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муниципального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</w:t>
            </w:r>
            <w:r w:rsidR="00A67C05"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</w:t>
            </w:r>
            <w:r w:rsidR="00A67C05"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</w:t>
            </w:r>
            <w:r>
              <w:rPr>
                <w:rFonts w:ascii="Times New Roman" w:hAnsi="Times New Roman"/>
                <w:sz w:val="20"/>
                <w:szCs w:val="20"/>
              </w:rPr>
              <w:t>вского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E12573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7C05" w:rsidRPr="002245C5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E125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2573">
              <w:rPr>
                <w:rFonts w:ascii="Times New Roman" w:hAnsi="Times New Roman"/>
                <w:sz w:val="20"/>
                <w:szCs w:val="20"/>
              </w:rPr>
              <w:t>ных неровностей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Нан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Ивантеевско</w:t>
            </w:r>
            <w:r>
              <w:rPr>
                <w:rFonts w:ascii="Times New Roman" w:hAnsi="Times New Roman"/>
                <w:sz w:val="20"/>
                <w:szCs w:val="20"/>
              </w:rPr>
              <w:t>го муниципального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EC460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7C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46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46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5838E7" w:rsidP="00EC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0C2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EC460D">
              <w:rPr>
                <w:rFonts w:ascii="Times New Roman" w:hAnsi="Times New Roman"/>
                <w:sz w:val="20"/>
                <w:szCs w:val="20"/>
              </w:rPr>
              <w:t>25</w:t>
            </w:r>
            <w:r w:rsidR="00AD0C2F">
              <w:rPr>
                <w:rFonts w:ascii="Times New Roman" w:hAnsi="Times New Roman"/>
                <w:sz w:val="20"/>
                <w:szCs w:val="20"/>
              </w:rPr>
              <w:t>4</w:t>
            </w:r>
            <w:r w:rsidR="00665F60">
              <w:rPr>
                <w:rFonts w:ascii="Times New Roman" w:hAnsi="Times New Roman"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AD0C2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830E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AD0C2F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54 592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5838E7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0C2F">
              <w:rPr>
                <w:rFonts w:ascii="Times New Roman" w:hAnsi="Times New Roman"/>
                <w:b/>
                <w:sz w:val="20"/>
                <w:szCs w:val="20"/>
              </w:rPr>
              <w:t>5 995,0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830EE7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4A0" w:firstRow="1" w:lastRow="0" w:firstColumn="1" w:lastColumn="0" w:noHBand="0" w:noVBand="1"/>
      </w:tblPr>
      <w:tblGrid>
        <w:gridCol w:w="5070"/>
        <w:gridCol w:w="2693"/>
        <w:gridCol w:w="3191"/>
      </w:tblGrid>
      <w:tr w:rsidR="002245C5" w:rsidRPr="002245C5" w:rsidTr="002245C5">
        <w:tc>
          <w:tcPr>
            <w:tcW w:w="5070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2245C5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А.М. Грачева</w:t>
      </w:r>
    </w:p>
    <w:p w:rsidR="001E6266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29C7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</w:p>
    <w:p w:rsidR="00A47D2D" w:rsidRPr="00A47D2D" w:rsidRDefault="00EA1AC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lastRenderedPageBreak/>
        <w:t>Приложение № 4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F66B81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>
        <w:rPr>
          <w:rFonts w:ascii="Times New Roman" w:eastAsia="Calibri" w:hAnsi="Times New Roman"/>
          <w:spacing w:val="12"/>
          <w:lang w:eastAsia="en-US"/>
        </w:rPr>
        <w:t xml:space="preserve">24.03.2017 г. </w:t>
      </w:r>
      <w:r w:rsidRPr="00A47D2D">
        <w:rPr>
          <w:rFonts w:ascii="Times New Roman" w:eastAsia="Calibri" w:hAnsi="Times New Roman"/>
          <w:spacing w:val="12"/>
          <w:lang w:eastAsia="en-US"/>
        </w:rPr>
        <w:t>№</w:t>
      </w:r>
      <w:r>
        <w:rPr>
          <w:rFonts w:ascii="Times New Roman" w:eastAsia="Calibri" w:hAnsi="Times New Roman"/>
          <w:spacing w:val="12"/>
          <w:lang w:eastAsia="en-US"/>
        </w:rPr>
        <w:t>134</w:t>
      </w:r>
      <w:r w:rsidR="00A47D2D"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Default="00405B5E" w:rsidP="00481D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</w:p>
    <w:p w:rsidR="00C93FD8" w:rsidRPr="005A60CB" w:rsidRDefault="00C93FD8" w:rsidP="00481D6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405B5E" w:rsidRPr="00B76777" w:rsidRDefault="00405B5E" w:rsidP="005A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77">
        <w:rPr>
          <w:rFonts w:ascii="Times New Roman" w:hAnsi="Times New Roman"/>
          <w:b/>
          <w:sz w:val="24"/>
          <w:szCs w:val="24"/>
        </w:rPr>
        <w:t xml:space="preserve">График выполнения мероприятий  </w:t>
      </w:r>
      <w:r w:rsidR="001A2471">
        <w:rPr>
          <w:rFonts w:ascii="Times New Roman" w:hAnsi="Times New Roman"/>
          <w:b/>
          <w:sz w:val="24"/>
          <w:szCs w:val="24"/>
        </w:rPr>
        <w:t>п</w:t>
      </w:r>
      <w:r w:rsidRPr="00B76777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sz w:val="24"/>
          <w:szCs w:val="24"/>
        </w:rPr>
        <w:t>«К</w:t>
      </w:r>
      <w:r w:rsidRPr="00B76777">
        <w:rPr>
          <w:rFonts w:ascii="Times New Roman" w:hAnsi="Times New Roman"/>
          <w:b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</w:t>
      </w:r>
      <w:r w:rsidR="00D9724C" w:rsidRPr="00B76777">
        <w:rPr>
          <w:rFonts w:ascii="Times New Roman" w:hAnsi="Times New Roman"/>
          <w:b/>
          <w:sz w:val="24"/>
          <w:szCs w:val="24"/>
        </w:rPr>
        <w:t>Иванте</w:t>
      </w:r>
      <w:r w:rsidRPr="00B76777">
        <w:rPr>
          <w:rFonts w:ascii="Times New Roman" w:hAnsi="Times New Roman"/>
          <w:b/>
          <w:sz w:val="24"/>
          <w:szCs w:val="24"/>
        </w:rPr>
        <w:t>евского муниципального района на 201</w:t>
      </w:r>
      <w:r w:rsidR="00552CA9">
        <w:rPr>
          <w:rFonts w:ascii="Times New Roman" w:hAnsi="Times New Roman"/>
          <w:b/>
          <w:sz w:val="24"/>
          <w:szCs w:val="24"/>
        </w:rPr>
        <w:t>7</w:t>
      </w:r>
      <w:r w:rsidRPr="00B76777">
        <w:rPr>
          <w:rFonts w:ascii="Times New Roman" w:hAnsi="Times New Roman"/>
          <w:b/>
          <w:sz w:val="24"/>
          <w:szCs w:val="24"/>
        </w:rPr>
        <w:t xml:space="preserve"> – 202</w:t>
      </w:r>
      <w:r w:rsidR="00552CA9">
        <w:rPr>
          <w:rFonts w:ascii="Times New Roman" w:hAnsi="Times New Roman"/>
          <w:b/>
          <w:sz w:val="24"/>
          <w:szCs w:val="24"/>
        </w:rPr>
        <w:t>0</w:t>
      </w:r>
      <w:r w:rsidRPr="00B76777">
        <w:rPr>
          <w:rFonts w:ascii="Times New Roman" w:hAnsi="Times New Roman"/>
          <w:b/>
          <w:sz w:val="24"/>
          <w:szCs w:val="24"/>
        </w:rPr>
        <w:t xml:space="preserve"> годы</w:t>
      </w:r>
      <w:r w:rsidR="003C00F2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81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35"/>
        <w:gridCol w:w="3137"/>
        <w:gridCol w:w="992"/>
        <w:gridCol w:w="851"/>
        <w:gridCol w:w="832"/>
        <w:gridCol w:w="727"/>
        <w:gridCol w:w="832"/>
        <w:gridCol w:w="709"/>
        <w:gridCol w:w="1603"/>
        <w:gridCol w:w="27"/>
        <w:gridCol w:w="851"/>
      </w:tblGrid>
      <w:tr w:rsidR="00405B5E" w:rsidRPr="00B1030C" w:rsidTr="000E27C5">
        <w:trPr>
          <w:jc w:val="center"/>
        </w:trPr>
        <w:tc>
          <w:tcPr>
            <w:tcW w:w="58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851" w:type="dxa"/>
            <w:vMerge w:val="restart"/>
            <w:vAlign w:val="center"/>
          </w:tcPr>
          <w:p w:rsidR="00405B5E" w:rsidRPr="00B1030C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(вс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го), т. руб.</w:t>
            </w:r>
          </w:p>
        </w:tc>
        <w:tc>
          <w:tcPr>
            <w:tcW w:w="3100" w:type="dxa"/>
            <w:gridSpan w:val="4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/тыс.</w:t>
            </w:r>
            <w:r w:rsidR="00D9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руб./</w:t>
            </w:r>
          </w:p>
        </w:tc>
        <w:tc>
          <w:tcPr>
            <w:tcW w:w="1603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ы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552CA9" w:rsidRPr="00B1030C" w:rsidTr="00552CA9">
        <w:trPr>
          <w:cantSplit/>
          <w:trHeight w:val="1134"/>
          <w:jc w:val="center"/>
        </w:trPr>
        <w:tc>
          <w:tcPr>
            <w:tcW w:w="58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3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A2471" w:rsidP="001A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рограмм</w:t>
            </w:r>
            <w:r w:rsidR="001E626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на 2017 – 2020 г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ды»</w:t>
            </w: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E626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 регионального и межмуниципального значения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го района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1E6266" w:rsidRPr="00B1030C" w:rsidTr="00C93FD8">
        <w:trPr>
          <w:cantSplit/>
          <w:trHeight w:val="1235"/>
          <w:jc w:val="center"/>
        </w:trPr>
        <w:tc>
          <w:tcPr>
            <w:tcW w:w="585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E6266" w:rsidRPr="002245C5" w:rsidRDefault="001E6266" w:rsidP="001E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Капитальный ремонт, р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монт и содержание автом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бильных дорог общего пол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зования населенных пунктов, мостов и мостовых переходов, находящихся в муниципал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ь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ной собственности за счет средств муниципального д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рожного фонда.</w:t>
            </w:r>
          </w:p>
        </w:tc>
        <w:tc>
          <w:tcPr>
            <w:tcW w:w="3137" w:type="dxa"/>
          </w:tcPr>
          <w:p w:rsidR="001E6266" w:rsidRPr="007E2130" w:rsidRDefault="001E6266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ния местного значения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1E6266" w:rsidRPr="007E2130" w:rsidRDefault="00EC6806" w:rsidP="00EC4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54 3</w:t>
            </w:r>
            <w:r w:rsidR="00EC460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5F60"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5838E7" w:rsidP="00EC4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C6806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="00EC460D">
              <w:rPr>
                <w:rFonts w:ascii="Times New Roman" w:hAnsi="Times New Roman"/>
                <w:sz w:val="18"/>
                <w:szCs w:val="18"/>
              </w:rPr>
              <w:t>20</w:t>
            </w:r>
            <w:r w:rsidR="00EC6806">
              <w:rPr>
                <w:rFonts w:ascii="Times New Roman" w:hAnsi="Times New Roman"/>
                <w:sz w:val="18"/>
                <w:szCs w:val="18"/>
              </w:rPr>
              <w:t>4</w:t>
            </w:r>
            <w:r w:rsidR="00665F60"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1E6266" w:rsidRPr="007E2130" w:rsidRDefault="00665F60" w:rsidP="009F4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1E6266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  <w:vAlign w:val="center"/>
          </w:tcPr>
          <w:p w:rsidR="001E6266" w:rsidRPr="007E2130" w:rsidRDefault="001E6266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A47D2D">
        <w:trPr>
          <w:cantSplit/>
          <w:trHeight w:val="921"/>
          <w:jc w:val="center"/>
        </w:trPr>
        <w:tc>
          <w:tcPr>
            <w:tcW w:w="6557" w:type="dxa"/>
            <w:gridSpan w:val="3"/>
            <w:vAlign w:val="center"/>
          </w:tcPr>
          <w:p w:rsidR="003C00F2" w:rsidRPr="003C00F2" w:rsidRDefault="003C00F2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 w:rsidR="001E62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3C00F2" w:rsidRPr="003C00F2" w:rsidRDefault="003C00F2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C00F2" w:rsidRPr="003C00F2" w:rsidRDefault="00EC460D" w:rsidP="0058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54 39</w:t>
            </w:r>
            <w:r w:rsidR="00EC680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5838E7" w:rsidP="00EC4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6806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="00EC460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EC680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727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3C00F2" w:rsidRPr="003C00F2" w:rsidRDefault="00E57651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</w:tcPr>
          <w:p w:rsidR="003C00F2" w:rsidRPr="007E2130" w:rsidRDefault="003C00F2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0F2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3C00F2">
        <w:trPr>
          <w:cantSplit/>
          <w:trHeight w:val="433"/>
          <w:jc w:val="center"/>
        </w:trPr>
        <w:tc>
          <w:tcPr>
            <w:tcW w:w="13981" w:type="dxa"/>
            <w:gridSpan w:val="12"/>
          </w:tcPr>
          <w:p w:rsidR="003C00F2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Ивантеевском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552CA9" w:rsidRPr="00B1030C" w:rsidTr="00C93FD8">
        <w:trPr>
          <w:cantSplit/>
          <w:trHeight w:val="851"/>
          <w:jc w:val="center"/>
        </w:trPr>
        <w:tc>
          <w:tcPr>
            <w:tcW w:w="585" w:type="dxa"/>
          </w:tcPr>
          <w:p w:rsidR="00552CA9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E62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52CA9" w:rsidRPr="007E2130" w:rsidRDefault="001E6266" w:rsidP="001E626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знания участников дорожного движения и формирование у них стереотипов безопасного                                              поведения на дорогах»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1E626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BA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CA9" w:rsidRPr="00B1030C" w:rsidTr="00C93FD8">
        <w:trPr>
          <w:cantSplit/>
          <w:trHeight w:val="782"/>
          <w:jc w:val="center"/>
        </w:trPr>
        <w:tc>
          <w:tcPr>
            <w:tcW w:w="585" w:type="dxa"/>
          </w:tcPr>
          <w:p w:rsidR="00552CA9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52CA9" w:rsidRPr="007E2130" w:rsidRDefault="001E6266" w:rsidP="00AF7D9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Основное мероприятие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«Обустройство автомобил</w:t>
            </w:r>
            <w:r w:rsidR="00E12573">
              <w:rPr>
                <w:rFonts w:ascii="Times New Roman" w:hAnsi="Times New Roman"/>
                <w:sz w:val="20"/>
                <w:szCs w:val="20"/>
              </w:rPr>
              <w:t>ь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ных дорог местного значения в целях повышения безопа</w:t>
            </w:r>
            <w:r w:rsidR="00E12573">
              <w:rPr>
                <w:rFonts w:ascii="Times New Roman" w:hAnsi="Times New Roman"/>
                <w:sz w:val="20"/>
                <w:szCs w:val="20"/>
              </w:rPr>
              <w:t>с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ности дорожного движения за счет средств муниципального дорожного фонда»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ч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552CA9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EC4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C460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C460D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576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3C28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у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о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651" w:rsidRPr="00B1030C" w:rsidTr="00A47D2D">
        <w:trPr>
          <w:cantSplit/>
          <w:trHeight w:val="782"/>
          <w:jc w:val="center"/>
        </w:trPr>
        <w:tc>
          <w:tcPr>
            <w:tcW w:w="6557" w:type="dxa"/>
            <w:gridSpan w:val="3"/>
            <w:vAlign w:val="center"/>
          </w:tcPr>
          <w:p w:rsidR="00E57651" w:rsidRPr="003C00F2" w:rsidRDefault="00E57651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57651" w:rsidRPr="007E2130" w:rsidRDefault="00E57651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7651" w:rsidRPr="00B84D68" w:rsidRDefault="00E57651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C460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C460D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5765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7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E57651" w:rsidRPr="00B84D68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</w:tcPr>
          <w:p w:rsidR="00E57651" w:rsidRPr="007E2130" w:rsidRDefault="00E57651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7651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D68" w:rsidRPr="00B1030C" w:rsidTr="00A47D2D">
        <w:trPr>
          <w:cantSplit/>
          <w:trHeight w:val="1064"/>
          <w:jc w:val="center"/>
        </w:trPr>
        <w:tc>
          <w:tcPr>
            <w:tcW w:w="6557" w:type="dxa"/>
            <w:gridSpan w:val="3"/>
            <w:vAlign w:val="center"/>
          </w:tcPr>
          <w:p w:rsidR="00B84D68" w:rsidRPr="00B84D68" w:rsidRDefault="00B84D68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6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B84D68" w:rsidRPr="007E2130" w:rsidRDefault="00B84D68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84D68" w:rsidRPr="00B84D68" w:rsidRDefault="00EC6806" w:rsidP="00EC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54 </w:t>
            </w:r>
            <w:r w:rsidR="00EC460D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5838E7" w:rsidP="00EC6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C6806">
              <w:rPr>
                <w:rFonts w:ascii="Times New Roman" w:hAnsi="Times New Roman"/>
                <w:b/>
                <w:sz w:val="18"/>
                <w:szCs w:val="18"/>
              </w:rPr>
              <w:t>6 254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10 208,1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10 629,6</w:t>
            </w:r>
          </w:p>
        </w:tc>
        <w:tc>
          <w:tcPr>
            <w:tcW w:w="709" w:type="dxa"/>
            <w:textDirection w:val="btLr"/>
            <w:vAlign w:val="center"/>
          </w:tcPr>
          <w:p w:rsidR="00B84D68" w:rsidRPr="00B84D68" w:rsidRDefault="00B84D68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D68">
              <w:rPr>
                <w:rFonts w:ascii="Times New Roman" w:hAnsi="Times New Roman"/>
                <w:b/>
                <w:sz w:val="18"/>
                <w:szCs w:val="18"/>
              </w:rPr>
              <w:t>17 500,0</w:t>
            </w:r>
          </w:p>
        </w:tc>
        <w:tc>
          <w:tcPr>
            <w:tcW w:w="1630" w:type="dxa"/>
            <w:gridSpan w:val="2"/>
          </w:tcPr>
          <w:p w:rsidR="00B84D68" w:rsidRPr="007E2130" w:rsidRDefault="00B84D68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D68" w:rsidRPr="007E2130" w:rsidRDefault="00B84D68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FB" w:rsidRDefault="00283BFB"/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Верно: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</w:t>
      </w: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283BFB" w:rsidRDefault="00283BFB"/>
    <w:p w:rsidR="009508CF" w:rsidRDefault="009508CF"/>
    <w:p w:rsidR="00D7187B" w:rsidRDefault="00D7187B"/>
    <w:p w:rsidR="00D7187B" w:rsidRDefault="00D7187B"/>
    <w:p w:rsidR="00D7187B" w:rsidRDefault="00D7187B"/>
    <w:p w:rsidR="00D7187B" w:rsidRPr="00A47D2D" w:rsidRDefault="00D7187B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lastRenderedPageBreak/>
        <w:t>Приложение № 5</w:t>
      </w:r>
    </w:p>
    <w:p w:rsidR="00D7187B" w:rsidRPr="00A47D2D" w:rsidRDefault="00D7187B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D7187B" w:rsidRPr="00A47D2D" w:rsidRDefault="00D7187B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D7187B" w:rsidRPr="00A47D2D" w:rsidRDefault="00D7187B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D7187B" w:rsidRPr="00A47D2D" w:rsidRDefault="00D7187B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D7187B" w:rsidRPr="00A47D2D" w:rsidRDefault="00F66B81" w:rsidP="00D71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>
        <w:rPr>
          <w:rFonts w:ascii="Times New Roman" w:eastAsia="Calibri" w:hAnsi="Times New Roman"/>
          <w:spacing w:val="12"/>
          <w:lang w:eastAsia="en-US"/>
        </w:rPr>
        <w:t xml:space="preserve">24.03.2017 г. </w:t>
      </w:r>
      <w:r w:rsidRPr="00A47D2D">
        <w:rPr>
          <w:rFonts w:ascii="Times New Roman" w:eastAsia="Calibri" w:hAnsi="Times New Roman"/>
          <w:spacing w:val="12"/>
          <w:lang w:eastAsia="en-US"/>
        </w:rPr>
        <w:t>№</w:t>
      </w:r>
      <w:r>
        <w:rPr>
          <w:rFonts w:ascii="Times New Roman" w:eastAsia="Calibri" w:hAnsi="Times New Roman"/>
          <w:spacing w:val="12"/>
          <w:lang w:eastAsia="en-US"/>
        </w:rPr>
        <w:t>134</w:t>
      </w:r>
      <w:r w:rsidR="00D7187B"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9508CF" w:rsidRDefault="009508CF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D62FD" w:rsidRDefault="00EE1C9D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План</w:t>
      </w:r>
      <w:r w:rsidR="006D62FD" w:rsidRPr="004C105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9508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на 2017 год </w:t>
      </w:r>
      <w:r w:rsidR="006D62FD" w:rsidRPr="004C105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 </w:t>
      </w:r>
    </w:p>
    <w:p w:rsidR="006D62FD" w:rsidRDefault="009508CF" w:rsidP="0095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6D62FD" w:rsidRPr="004C1055">
        <w:rPr>
          <w:rFonts w:ascii="Times New Roman" w:eastAsia="Calibri" w:hAnsi="Times New Roman"/>
          <w:b/>
          <w:sz w:val="28"/>
          <w:szCs w:val="28"/>
          <w:lang w:eastAsia="en-US"/>
        </w:rPr>
        <w:t>емонт</w:t>
      </w:r>
      <w:r w:rsidR="006D62FD">
        <w:rPr>
          <w:rFonts w:ascii="Times New Roman" w:eastAsia="Calibri" w:hAnsi="Times New Roman"/>
          <w:b/>
          <w:sz w:val="28"/>
          <w:szCs w:val="28"/>
          <w:lang w:eastAsia="en-US"/>
        </w:rPr>
        <w:t>у</w:t>
      </w:r>
      <w:r w:rsidR="006D62FD" w:rsidRPr="004C10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содержани</w:t>
      </w:r>
      <w:r w:rsidR="006D62FD">
        <w:rPr>
          <w:rFonts w:ascii="Times New Roman" w:eastAsia="Calibri" w:hAnsi="Times New Roman"/>
          <w:b/>
          <w:sz w:val="28"/>
          <w:szCs w:val="28"/>
          <w:lang w:eastAsia="en-US"/>
        </w:rPr>
        <w:t>ю</w:t>
      </w:r>
      <w:r w:rsidR="006D62FD" w:rsidRPr="004C10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автомобильных дорог общего пользования </w:t>
      </w:r>
      <w:r w:rsidR="006D62FD">
        <w:rPr>
          <w:rFonts w:ascii="Times New Roman" w:eastAsia="Calibri" w:hAnsi="Times New Roman"/>
          <w:b/>
          <w:sz w:val="28"/>
          <w:szCs w:val="28"/>
          <w:lang w:eastAsia="en-US"/>
        </w:rPr>
        <w:t>местного значения</w:t>
      </w:r>
    </w:p>
    <w:tbl>
      <w:tblPr>
        <w:tblpPr w:leftFromText="180" w:rightFromText="180" w:vertAnchor="text" w:horzAnchor="page" w:tblpX="1153" w:tblpYSpec="inside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1559"/>
        <w:gridCol w:w="1843"/>
        <w:gridCol w:w="2410"/>
        <w:gridCol w:w="2268"/>
      </w:tblGrid>
      <w:tr w:rsidR="006D62FD" w:rsidRPr="004C1055" w:rsidTr="006D62FD">
        <w:tc>
          <w:tcPr>
            <w:tcW w:w="709" w:type="dxa"/>
            <w:vMerge w:val="restart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6487" w:type="dxa"/>
            <w:vMerge w:val="restart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6D62FD" w:rsidRPr="004C1055" w:rsidRDefault="00EE1C9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Значение показат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6521" w:type="dxa"/>
            <w:gridSpan w:val="3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</w:tr>
      <w:tr w:rsidR="006D62FD" w:rsidRPr="004C1055" w:rsidTr="006D62FD">
        <w:tc>
          <w:tcPr>
            <w:tcW w:w="709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6D62FD" w:rsidRPr="004C1055" w:rsidTr="006D62FD">
        <w:tc>
          <w:tcPr>
            <w:tcW w:w="709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 средств бюджета мун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ципаль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268" w:type="dxa"/>
          </w:tcPr>
          <w:p w:rsidR="006D62FD" w:rsidRPr="006D62FD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счет средств дорожного фо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областного 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бюджета</w:t>
            </w:r>
          </w:p>
        </w:tc>
      </w:tr>
      <w:tr w:rsidR="006D62FD" w:rsidRPr="004C1055" w:rsidTr="006D62FD">
        <w:tc>
          <w:tcPr>
            <w:tcW w:w="709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7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D62FD" w:rsidRPr="004C1055" w:rsidTr="00E029C7">
        <w:tc>
          <w:tcPr>
            <w:tcW w:w="15276" w:type="dxa"/>
            <w:gridSpan w:val="6"/>
          </w:tcPr>
          <w:p w:rsidR="006D62FD" w:rsidRPr="004C1055" w:rsidRDefault="006D62F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</w:tr>
      <w:tr w:rsidR="00EE1C9D" w:rsidRPr="004C1055" w:rsidTr="006D62FD">
        <w:tc>
          <w:tcPr>
            <w:tcW w:w="709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7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Зимнее содержание автомобильных дорог общего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пользования местного значения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EE1C9D" w:rsidRPr="004C1055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410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2268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62FD" w:rsidRPr="004C1055" w:rsidTr="006D62FD">
        <w:tc>
          <w:tcPr>
            <w:tcW w:w="709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7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Летнее содержание автомобильных дорог общего </w:t>
            </w:r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6D62FD" w:rsidRPr="004C1055" w:rsidRDefault="009508CF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281,5 км</w:t>
            </w:r>
          </w:p>
        </w:tc>
        <w:tc>
          <w:tcPr>
            <w:tcW w:w="1843" w:type="dxa"/>
          </w:tcPr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</w:tcPr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62FD" w:rsidRPr="004C1055" w:rsidTr="006D62FD">
        <w:tc>
          <w:tcPr>
            <w:tcW w:w="709" w:type="dxa"/>
          </w:tcPr>
          <w:p w:rsidR="006D62FD" w:rsidRPr="009508CF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7" w:type="dxa"/>
          </w:tcPr>
          <w:p w:rsidR="006D62FD" w:rsidRPr="009508CF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6D62FD" w:rsidRPr="009508CF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D62FD" w:rsidRPr="009508CF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410" w:type="dxa"/>
          </w:tcPr>
          <w:p w:rsidR="006D62FD" w:rsidRPr="009508CF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2268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62FD" w:rsidRPr="004C1055" w:rsidTr="00E029C7">
        <w:tc>
          <w:tcPr>
            <w:tcW w:w="15276" w:type="dxa"/>
            <w:gridSpan w:val="6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Ремонт автомобильных дорог</w:t>
            </w:r>
          </w:p>
        </w:tc>
      </w:tr>
      <w:tr w:rsidR="006D62FD" w:rsidRPr="004C1055" w:rsidTr="006D62FD">
        <w:tc>
          <w:tcPr>
            <w:tcW w:w="709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7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Ямочный ремонт автомобильных дорог общего </w:t>
            </w:r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пользования местного значения по </w:t>
            </w:r>
            <w:proofErr w:type="spellStart"/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Ивантеевскому</w:t>
            </w:r>
            <w:proofErr w:type="spellEnd"/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муниципальному району</w:t>
            </w:r>
          </w:p>
        </w:tc>
        <w:tc>
          <w:tcPr>
            <w:tcW w:w="1559" w:type="dxa"/>
          </w:tcPr>
          <w:p w:rsidR="006D62FD" w:rsidRPr="004C1055" w:rsidRDefault="009508CF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 км</w:t>
            </w:r>
          </w:p>
        </w:tc>
        <w:tc>
          <w:tcPr>
            <w:tcW w:w="1843" w:type="dxa"/>
          </w:tcPr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3 000,0</w:t>
            </w:r>
          </w:p>
        </w:tc>
        <w:tc>
          <w:tcPr>
            <w:tcW w:w="2410" w:type="dxa"/>
          </w:tcPr>
          <w:p w:rsidR="006D62FD" w:rsidRPr="004C1055" w:rsidRDefault="006D62F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EE1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62FD" w:rsidRPr="004C1055" w:rsidTr="006D62FD">
        <w:tc>
          <w:tcPr>
            <w:tcW w:w="709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7" w:type="dxa"/>
          </w:tcPr>
          <w:p w:rsidR="00EE1C9D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Устройство щебеночного основания </w:t>
            </w:r>
          </w:p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6D62FD"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="006D62FD"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Свободы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с. Ивантеевка от д. 36 до д. 50 А;</w:t>
            </w:r>
          </w:p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ул.Булычевской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Арбузовка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автоподъезд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6D62FD" w:rsidRPr="004C1055" w:rsidRDefault="009508CF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3 000 м²</w:t>
            </w:r>
          </w:p>
        </w:tc>
        <w:tc>
          <w:tcPr>
            <w:tcW w:w="1843" w:type="dxa"/>
          </w:tcPr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410" w:type="dxa"/>
          </w:tcPr>
          <w:p w:rsidR="006D62FD" w:rsidRPr="004C1055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2268" w:type="dxa"/>
          </w:tcPr>
          <w:p w:rsidR="006D62FD" w:rsidRPr="004C1055" w:rsidRDefault="006D62F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87" w:type="dxa"/>
          </w:tcPr>
          <w:p w:rsidR="00EE1C9D" w:rsidRDefault="00EE1C9D" w:rsidP="00EE1C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Ремонт асфальтобетонного покрытия </w:t>
            </w:r>
          </w:p>
          <w:p w:rsidR="00EE1C9D" w:rsidRPr="004C1055" w:rsidRDefault="00EE1C9D" w:rsidP="00EE1C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Советской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E34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Ивантеевка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д. 30 до д. 36;</w:t>
            </w:r>
          </w:p>
          <w:p w:rsidR="004E340F" w:rsidRDefault="00EE1C9D" w:rsidP="00EE1C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ул. К</w:t>
            </w:r>
            <w:r w:rsidR="004E34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ооперативная  с. Ивантеевка от д. 16 до д. 62;</w:t>
            </w:r>
          </w:p>
          <w:p w:rsidR="00EE1C9D" w:rsidRPr="004C1055" w:rsidRDefault="004E340F" w:rsidP="00EE1C9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ул. Зеленая  с. Ивантеевка от д. 32 до д. 36.</w:t>
            </w:r>
            <w:r w:rsidR="00EE1C9D"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EE1C9D" w:rsidRPr="004C1055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5 000 м²</w:t>
            </w:r>
          </w:p>
        </w:tc>
        <w:tc>
          <w:tcPr>
            <w:tcW w:w="1843" w:type="dxa"/>
          </w:tcPr>
          <w:p w:rsidR="00EE1C9D" w:rsidRPr="004C1055" w:rsidRDefault="00EE1C9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</w:t>
            </w:r>
            <w:r w:rsidR="009508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09,5</w:t>
            </w:r>
          </w:p>
        </w:tc>
        <w:tc>
          <w:tcPr>
            <w:tcW w:w="2410" w:type="dxa"/>
          </w:tcPr>
          <w:p w:rsidR="00EE1C9D" w:rsidRPr="004C1055" w:rsidRDefault="00EE1C9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</w:t>
            </w:r>
            <w:r w:rsidR="009508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09,5</w:t>
            </w:r>
          </w:p>
        </w:tc>
        <w:tc>
          <w:tcPr>
            <w:tcW w:w="2268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87" w:type="dxa"/>
          </w:tcPr>
          <w:p w:rsidR="004E340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Ремонт асфальтобетонного покрытия по </w:t>
            </w:r>
          </w:p>
          <w:p w:rsidR="004E340F" w:rsidRDefault="004E340F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EE1C9D" w:rsidRPr="004C10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Пионерская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с. Ивантеевка от д.2 до д. 40;</w:t>
            </w:r>
          </w:p>
          <w:p w:rsidR="004E340F" w:rsidRDefault="004E340F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с. Ивантеевка от д. 37 до д. 77;</w:t>
            </w:r>
          </w:p>
          <w:p w:rsidR="00EE1C9D" w:rsidRDefault="004E340F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 ул. Красноармейская  с. Ивантеевка от д. 30 до д. 50;</w:t>
            </w:r>
          </w:p>
          <w:p w:rsidR="004E340F" w:rsidRPr="004C1055" w:rsidRDefault="004E340F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ул. Садовая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Яблоновый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Гай от д. 24 до д. 28.</w:t>
            </w:r>
          </w:p>
        </w:tc>
        <w:tc>
          <w:tcPr>
            <w:tcW w:w="1559" w:type="dxa"/>
          </w:tcPr>
          <w:p w:rsidR="00EE1C9D" w:rsidRPr="004C1055" w:rsidRDefault="009508CF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10 600 м²</w:t>
            </w:r>
          </w:p>
        </w:tc>
        <w:tc>
          <w:tcPr>
            <w:tcW w:w="1843" w:type="dxa"/>
          </w:tcPr>
          <w:p w:rsidR="00EE1C9D" w:rsidRPr="00DF344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8 495,0</w:t>
            </w:r>
          </w:p>
        </w:tc>
        <w:tc>
          <w:tcPr>
            <w:tcW w:w="2410" w:type="dxa"/>
          </w:tcPr>
          <w:p w:rsidR="00EE1C9D" w:rsidRPr="004C1055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E1C9D" w:rsidRPr="00DF344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8 495,0</w:t>
            </w:r>
          </w:p>
        </w:tc>
      </w:tr>
      <w:tr w:rsidR="00EE1C9D" w:rsidRPr="004C1055" w:rsidTr="006D62FD">
        <w:tc>
          <w:tcPr>
            <w:tcW w:w="709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487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C9D" w:rsidRPr="009508CF" w:rsidRDefault="00EE1C9D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9508CF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 </w:t>
            </w:r>
            <w:r w:rsidR="009508CF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04,5</w:t>
            </w:r>
          </w:p>
        </w:tc>
        <w:tc>
          <w:tcPr>
            <w:tcW w:w="2410" w:type="dxa"/>
          </w:tcPr>
          <w:p w:rsidR="00EE1C9D" w:rsidRPr="009508CF" w:rsidRDefault="004E340F" w:rsidP="0095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  <w:r w:rsidR="00EE1C9D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 </w:t>
            </w:r>
            <w:r w:rsidR="009508CF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EE1C9D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09,5</w:t>
            </w:r>
          </w:p>
        </w:tc>
        <w:tc>
          <w:tcPr>
            <w:tcW w:w="2268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  <w:tr w:rsidR="006D62FD" w:rsidRPr="004C1055" w:rsidTr="00E029C7">
        <w:tc>
          <w:tcPr>
            <w:tcW w:w="15276" w:type="dxa"/>
            <w:gridSpan w:val="6"/>
          </w:tcPr>
          <w:p w:rsidR="006D62FD" w:rsidRPr="00EE1C9D" w:rsidRDefault="00EE1C9D" w:rsidP="006D6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E1C9D">
              <w:rPr>
                <w:rFonts w:ascii="Times New Roman" w:hAnsi="Times New Roman"/>
                <w:b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EE1C9D" w:rsidRPr="004C1055" w:rsidTr="006D62FD">
        <w:tc>
          <w:tcPr>
            <w:tcW w:w="709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18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843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2410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2268" w:type="dxa"/>
          </w:tcPr>
          <w:p w:rsidR="00EE1C9D" w:rsidRPr="00DF344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7D2119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="00EE1C9D"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дорожных знаков</w:t>
            </w:r>
          </w:p>
        </w:tc>
        <w:tc>
          <w:tcPr>
            <w:tcW w:w="1559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843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410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EE1C9D" w:rsidRPr="00DF344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7D2119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="00EE1C9D"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21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км</w:t>
            </w:r>
          </w:p>
        </w:tc>
        <w:tc>
          <w:tcPr>
            <w:tcW w:w="1843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410" w:type="dxa"/>
          </w:tcPr>
          <w:p w:rsidR="00EE1C9D" w:rsidRPr="007D2119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268" w:type="dxa"/>
          </w:tcPr>
          <w:p w:rsidR="00EE1C9D" w:rsidRPr="00DF344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508CF" w:rsidRPr="004C1055" w:rsidTr="006D62FD">
        <w:tc>
          <w:tcPr>
            <w:tcW w:w="709" w:type="dxa"/>
          </w:tcPr>
          <w:p w:rsidR="009508CF" w:rsidRPr="007D2119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87" w:type="dxa"/>
          </w:tcPr>
          <w:p w:rsidR="009508CF" w:rsidRPr="00D64B48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Устройство тротуаров</w:t>
            </w:r>
          </w:p>
        </w:tc>
        <w:tc>
          <w:tcPr>
            <w:tcW w:w="1559" w:type="dxa"/>
          </w:tcPr>
          <w:p w:rsidR="009508CF" w:rsidRPr="00D64B48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 км</w:t>
            </w:r>
          </w:p>
        </w:tc>
        <w:tc>
          <w:tcPr>
            <w:tcW w:w="1843" w:type="dxa"/>
          </w:tcPr>
          <w:p w:rsidR="009508C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410" w:type="dxa"/>
          </w:tcPr>
          <w:p w:rsidR="009508C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268" w:type="dxa"/>
          </w:tcPr>
          <w:p w:rsidR="009508CF" w:rsidRPr="00DF344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9508C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  <w:r w:rsidR="00EE1C9D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7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C9D" w:rsidRPr="009508C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  <w:r w:rsidR="00EE1C9D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410" w:type="dxa"/>
          </w:tcPr>
          <w:p w:rsidR="00EE1C9D" w:rsidRPr="009508CF" w:rsidRDefault="009508CF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  <w:r w:rsidR="00EE1C9D"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268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E1C9D" w:rsidRPr="004C1055" w:rsidTr="006D62FD">
        <w:tc>
          <w:tcPr>
            <w:tcW w:w="709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Итого по </w:t>
            </w:r>
            <w:proofErr w:type="spellStart"/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Ивантеевскому</w:t>
            </w:r>
            <w:proofErr w:type="spellEnd"/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559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16 254,5</w:t>
            </w:r>
          </w:p>
        </w:tc>
        <w:tc>
          <w:tcPr>
            <w:tcW w:w="2410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7 759,5</w:t>
            </w:r>
          </w:p>
        </w:tc>
        <w:tc>
          <w:tcPr>
            <w:tcW w:w="2268" w:type="dxa"/>
          </w:tcPr>
          <w:p w:rsidR="00EE1C9D" w:rsidRPr="009508CF" w:rsidRDefault="00EE1C9D" w:rsidP="00EE1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08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8 495,0</w:t>
            </w:r>
          </w:p>
        </w:tc>
      </w:tr>
    </w:tbl>
    <w:p w:rsidR="006D62FD" w:rsidRPr="004C1055" w:rsidRDefault="006D62FD" w:rsidP="006D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D62FD" w:rsidRDefault="006D62FD" w:rsidP="006D6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FD" w:rsidRDefault="006D62FD" w:rsidP="006D6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FD" w:rsidRDefault="006D62FD" w:rsidP="006D6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FD" w:rsidRPr="00283BFB" w:rsidRDefault="006D62FD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Верно:</w:t>
      </w:r>
    </w:p>
    <w:p w:rsidR="006D62FD" w:rsidRPr="00283BFB" w:rsidRDefault="006D62FD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</w:t>
      </w: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6D62FD" w:rsidRPr="00283BFB" w:rsidRDefault="006D62FD" w:rsidP="006D6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D7187B" w:rsidRDefault="00D7187B"/>
    <w:sectPr w:rsidR="00D7187B" w:rsidSect="00AF7B44">
      <w:pgSz w:w="16838" w:h="11906" w:orient="landscape"/>
      <w:pgMar w:top="709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F9" w:rsidRDefault="00A763F9" w:rsidP="009508CF">
      <w:pPr>
        <w:spacing w:after="0" w:line="240" w:lineRule="auto"/>
      </w:pPr>
      <w:r>
        <w:separator/>
      </w:r>
    </w:p>
  </w:endnote>
  <w:endnote w:type="continuationSeparator" w:id="0">
    <w:p w:rsidR="00A763F9" w:rsidRDefault="00A763F9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F9" w:rsidRDefault="00A763F9" w:rsidP="009508CF">
      <w:pPr>
        <w:spacing w:after="0" w:line="240" w:lineRule="auto"/>
      </w:pPr>
      <w:r>
        <w:separator/>
      </w:r>
    </w:p>
  </w:footnote>
  <w:footnote w:type="continuationSeparator" w:id="0">
    <w:p w:rsidR="00A763F9" w:rsidRDefault="00A763F9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64"/>
    <w:rsid w:val="00001A21"/>
    <w:rsid w:val="0001200A"/>
    <w:rsid w:val="000123BF"/>
    <w:rsid w:val="00015ABF"/>
    <w:rsid w:val="0001623F"/>
    <w:rsid w:val="00022DF1"/>
    <w:rsid w:val="00036873"/>
    <w:rsid w:val="00036D05"/>
    <w:rsid w:val="000408D7"/>
    <w:rsid w:val="00040B73"/>
    <w:rsid w:val="00051614"/>
    <w:rsid w:val="0005329B"/>
    <w:rsid w:val="00082AE4"/>
    <w:rsid w:val="000859CC"/>
    <w:rsid w:val="000A4586"/>
    <w:rsid w:val="000C429D"/>
    <w:rsid w:val="000E27C5"/>
    <w:rsid w:val="000E4776"/>
    <w:rsid w:val="000F2CA8"/>
    <w:rsid w:val="000F3A66"/>
    <w:rsid w:val="00104557"/>
    <w:rsid w:val="0013515F"/>
    <w:rsid w:val="00174415"/>
    <w:rsid w:val="00184BCA"/>
    <w:rsid w:val="001A2471"/>
    <w:rsid w:val="001A71DA"/>
    <w:rsid w:val="001B079A"/>
    <w:rsid w:val="001B6654"/>
    <w:rsid w:val="001C7AC6"/>
    <w:rsid w:val="001D346C"/>
    <w:rsid w:val="001E6266"/>
    <w:rsid w:val="00206B2F"/>
    <w:rsid w:val="00212291"/>
    <w:rsid w:val="00214A2F"/>
    <w:rsid w:val="0021527F"/>
    <w:rsid w:val="002154C3"/>
    <w:rsid w:val="00222710"/>
    <w:rsid w:val="002245C5"/>
    <w:rsid w:val="0022489F"/>
    <w:rsid w:val="00226217"/>
    <w:rsid w:val="00235FC3"/>
    <w:rsid w:val="00262482"/>
    <w:rsid w:val="00276B15"/>
    <w:rsid w:val="00282CD2"/>
    <w:rsid w:val="00283BFB"/>
    <w:rsid w:val="002968E7"/>
    <w:rsid w:val="002A172A"/>
    <w:rsid w:val="002A28E4"/>
    <w:rsid w:val="002A37BF"/>
    <w:rsid w:val="002D0F43"/>
    <w:rsid w:val="002D2708"/>
    <w:rsid w:val="002E4009"/>
    <w:rsid w:val="002E767D"/>
    <w:rsid w:val="002F0E6D"/>
    <w:rsid w:val="002F6439"/>
    <w:rsid w:val="00304A6E"/>
    <w:rsid w:val="003079F7"/>
    <w:rsid w:val="0031039E"/>
    <w:rsid w:val="00310A74"/>
    <w:rsid w:val="00314437"/>
    <w:rsid w:val="003228BD"/>
    <w:rsid w:val="00332554"/>
    <w:rsid w:val="003365F4"/>
    <w:rsid w:val="003555C2"/>
    <w:rsid w:val="003A3785"/>
    <w:rsid w:val="003A5F8A"/>
    <w:rsid w:val="003C00F2"/>
    <w:rsid w:val="003C2888"/>
    <w:rsid w:val="003D3206"/>
    <w:rsid w:val="003E167F"/>
    <w:rsid w:val="003F6CCA"/>
    <w:rsid w:val="00405B5E"/>
    <w:rsid w:val="00405FFF"/>
    <w:rsid w:val="00415AFD"/>
    <w:rsid w:val="0043533B"/>
    <w:rsid w:val="00476E68"/>
    <w:rsid w:val="00480078"/>
    <w:rsid w:val="00481D64"/>
    <w:rsid w:val="004967B8"/>
    <w:rsid w:val="004A11A4"/>
    <w:rsid w:val="004A72BE"/>
    <w:rsid w:val="004B6012"/>
    <w:rsid w:val="004C09A7"/>
    <w:rsid w:val="004C6ACA"/>
    <w:rsid w:val="004D70C5"/>
    <w:rsid w:val="004D71E3"/>
    <w:rsid w:val="004E340F"/>
    <w:rsid w:val="0050024E"/>
    <w:rsid w:val="0050292F"/>
    <w:rsid w:val="0050433C"/>
    <w:rsid w:val="00552CA9"/>
    <w:rsid w:val="00561B12"/>
    <w:rsid w:val="00562E5D"/>
    <w:rsid w:val="005636BC"/>
    <w:rsid w:val="005838E7"/>
    <w:rsid w:val="005A01AA"/>
    <w:rsid w:val="005A60CB"/>
    <w:rsid w:val="005B5366"/>
    <w:rsid w:val="005B6FE6"/>
    <w:rsid w:val="005D38C3"/>
    <w:rsid w:val="005F5AC1"/>
    <w:rsid w:val="005F7E42"/>
    <w:rsid w:val="0060309D"/>
    <w:rsid w:val="006123ED"/>
    <w:rsid w:val="006150AD"/>
    <w:rsid w:val="00625B1C"/>
    <w:rsid w:val="00643543"/>
    <w:rsid w:val="00661508"/>
    <w:rsid w:val="00661733"/>
    <w:rsid w:val="00665F60"/>
    <w:rsid w:val="006713CD"/>
    <w:rsid w:val="0067319F"/>
    <w:rsid w:val="00680A03"/>
    <w:rsid w:val="0068380B"/>
    <w:rsid w:val="00687FAB"/>
    <w:rsid w:val="006979EB"/>
    <w:rsid w:val="006A241D"/>
    <w:rsid w:val="006A2CF3"/>
    <w:rsid w:val="006A4744"/>
    <w:rsid w:val="006D4296"/>
    <w:rsid w:val="006D62FD"/>
    <w:rsid w:val="006E3CA0"/>
    <w:rsid w:val="006E4577"/>
    <w:rsid w:val="006F359B"/>
    <w:rsid w:val="007047CA"/>
    <w:rsid w:val="00706C8B"/>
    <w:rsid w:val="0071163F"/>
    <w:rsid w:val="00721A69"/>
    <w:rsid w:val="00722ABE"/>
    <w:rsid w:val="007265A8"/>
    <w:rsid w:val="0073006B"/>
    <w:rsid w:val="00741CC7"/>
    <w:rsid w:val="00750E6D"/>
    <w:rsid w:val="0076211E"/>
    <w:rsid w:val="007645BD"/>
    <w:rsid w:val="00766A50"/>
    <w:rsid w:val="007742D7"/>
    <w:rsid w:val="0079639B"/>
    <w:rsid w:val="007B55F9"/>
    <w:rsid w:val="007C4E69"/>
    <w:rsid w:val="007D223D"/>
    <w:rsid w:val="007D7DD8"/>
    <w:rsid w:val="007E2130"/>
    <w:rsid w:val="007E4BBA"/>
    <w:rsid w:val="007E6A88"/>
    <w:rsid w:val="007F14A1"/>
    <w:rsid w:val="007F3E3B"/>
    <w:rsid w:val="007F60D4"/>
    <w:rsid w:val="00812F97"/>
    <w:rsid w:val="008219B9"/>
    <w:rsid w:val="00824B7C"/>
    <w:rsid w:val="00830EE7"/>
    <w:rsid w:val="00836325"/>
    <w:rsid w:val="00840464"/>
    <w:rsid w:val="00865FBE"/>
    <w:rsid w:val="00870015"/>
    <w:rsid w:val="0088746C"/>
    <w:rsid w:val="008961C2"/>
    <w:rsid w:val="008A3D1A"/>
    <w:rsid w:val="008A67B5"/>
    <w:rsid w:val="008B09A0"/>
    <w:rsid w:val="008B59EB"/>
    <w:rsid w:val="008B62B0"/>
    <w:rsid w:val="008D66CB"/>
    <w:rsid w:val="008F1B42"/>
    <w:rsid w:val="008F2201"/>
    <w:rsid w:val="00907B87"/>
    <w:rsid w:val="009126FA"/>
    <w:rsid w:val="00913D7C"/>
    <w:rsid w:val="0093420D"/>
    <w:rsid w:val="00946E42"/>
    <w:rsid w:val="00947775"/>
    <w:rsid w:val="009508CF"/>
    <w:rsid w:val="00961AA8"/>
    <w:rsid w:val="009A3E7D"/>
    <w:rsid w:val="009A4EAC"/>
    <w:rsid w:val="009B2C1A"/>
    <w:rsid w:val="009B5AC6"/>
    <w:rsid w:val="009C7E05"/>
    <w:rsid w:val="009F24BD"/>
    <w:rsid w:val="009F4B37"/>
    <w:rsid w:val="00A07CFF"/>
    <w:rsid w:val="00A47188"/>
    <w:rsid w:val="00A47D2D"/>
    <w:rsid w:val="00A5087A"/>
    <w:rsid w:val="00A53E32"/>
    <w:rsid w:val="00A53ED3"/>
    <w:rsid w:val="00A67C05"/>
    <w:rsid w:val="00A75AFA"/>
    <w:rsid w:val="00A75DD0"/>
    <w:rsid w:val="00A763F9"/>
    <w:rsid w:val="00A80A4B"/>
    <w:rsid w:val="00A80FE0"/>
    <w:rsid w:val="00AA6D8C"/>
    <w:rsid w:val="00AB51D8"/>
    <w:rsid w:val="00AC719C"/>
    <w:rsid w:val="00AD0C2F"/>
    <w:rsid w:val="00AD62C3"/>
    <w:rsid w:val="00AD7074"/>
    <w:rsid w:val="00AF7B44"/>
    <w:rsid w:val="00AF7D9B"/>
    <w:rsid w:val="00B051EE"/>
    <w:rsid w:val="00B1030C"/>
    <w:rsid w:val="00B24FEF"/>
    <w:rsid w:val="00B659F0"/>
    <w:rsid w:val="00B6740D"/>
    <w:rsid w:val="00B76777"/>
    <w:rsid w:val="00B80090"/>
    <w:rsid w:val="00B84D68"/>
    <w:rsid w:val="00B91639"/>
    <w:rsid w:val="00BA04DE"/>
    <w:rsid w:val="00BA3159"/>
    <w:rsid w:val="00BC78F0"/>
    <w:rsid w:val="00BD557E"/>
    <w:rsid w:val="00BE214D"/>
    <w:rsid w:val="00BF6B68"/>
    <w:rsid w:val="00BF7EFA"/>
    <w:rsid w:val="00C03DEF"/>
    <w:rsid w:val="00C24954"/>
    <w:rsid w:val="00C31A7F"/>
    <w:rsid w:val="00C45314"/>
    <w:rsid w:val="00C5077A"/>
    <w:rsid w:val="00C6449B"/>
    <w:rsid w:val="00C64BCC"/>
    <w:rsid w:val="00C70C60"/>
    <w:rsid w:val="00C72800"/>
    <w:rsid w:val="00C75CF6"/>
    <w:rsid w:val="00C83926"/>
    <w:rsid w:val="00C87964"/>
    <w:rsid w:val="00C92685"/>
    <w:rsid w:val="00C93FD8"/>
    <w:rsid w:val="00CA797D"/>
    <w:rsid w:val="00CC11D9"/>
    <w:rsid w:val="00CC3B8D"/>
    <w:rsid w:val="00CC73DE"/>
    <w:rsid w:val="00CD2912"/>
    <w:rsid w:val="00CE6372"/>
    <w:rsid w:val="00D005F4"/>
    <w:rsid w:val="00D00D67"/>
    <w:rsid w:val="00D141F7"/>
    <w:rsid w:val="00D166AE"/>
    <w:rsid w:val="00D41BD8"/>
    <w:rsid w:val="00D41F50"/>
    <w:rsid w:val="00D43E43"/>
    <w:rsid w:val="00D573BD"/>
    <w:rsid w:val="00D64DE9"/>
    <w:rsid w:val="00D7187B"/>
    <w:rsid w:val="00D836BD"/>
    <w:rsid w:val="00D9724C"/>
    <w:rsid w:val="00DA16FC"/>
    <w:rsid w:val="00DB43F0"/>
    <w:rsid w:val="00DC2DD7"/>
    <w:rsid w:val="00DC74BF"/>
    <w:rsid w:val="00DD239F"/>
    <w:rsid w:val="00DD73F6"/>
    <w:rsid w:val="00DE2BA0"/>
    <w:rsid w:val="00DF6799"/>
    <w:rsid w:val="00E029C7"/>
    <w:rsid w:val="00E02A35"/>
    <w:rsid w:val="00E12573"/>
    <w:rsid w:val="00E23356"/>
    <w:rsid w:val="00E34439"/>
    <w:rsid w:val="00E451CC"/>
    <w:rsid w:val="00E46EB8"/>
    <w:rsid w:val="00E52601"/>
    <w:rsid w:val="00E57651"/>
    <w:rsid w:val="00E86B2D"/>
    <w:rsid w:val="00E91914"/>
    <w:rsid w:val="00E97E0C"/>
    <w:rsid w:val="00EA1498"/>
    <w:rsid w:val="00EA1AC8"/>
    <w:rsid w:val="00EA5D29"/>
    <w:rsid w:val="00EB1100"/>
    <w:rsid w:val="00EB2C35"/>
    <w:rsid w:val="00EC460D"/>
    <w:rsid w:val="00EC6806"/>
    <w:rsid w:val="00EC77F0"/>
    <w:rsid w:val="00EE1C9D"/>
    <w:rsid w:val="00EE22DD"/>
    <w:rsid w:val="00EE557E"/>
    <w:rsid w:val="00F12D9E"/>
    <w:rsid w:val="00F14F5F"/>
    <w:rsid w:val="00F211CE"/>
    <w:rsid w:val="00F226DE"/>
    <w:rsid w:val="00F2597A"/>
    <w:rsid w:val="00F352C4"/>
    <w:rsid w:val="00F421FD"/>
    <w:rsid w:val="00F43A41"/>
    <w:rsid w:val="00F534D3"/>
    <w:rsid w:val="00F60895"/>
    <w:rsid w:val="00F66B81"/>
    <w:rsid w:val="00F82874"/>
    <w:rsid w:val="00F867C4"/>
    <w:rsid w:val="00F93AAE"/>
    <w:rsid w:val="00FC58AE"/>
    <w:rsid w:val="00FD2601"/>
    <w:rsid w:val="00FD54B5"/>
    <w:rsid w:val="00FD663B"/>
    <w:rsid w:val="00FE3E8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ahoma"/>
      <w:color w:val="2E3432"/>
      <w:kern w:val="1"/>
      <w:sz w:val="38"/>
      <w:szCs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ahoma"/>
      <w:kern w:val="1"/>
      <w:sz w:val="34"/>
      <w:szCs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ahoma"/>
      <w:kern w:val="1"/>
      <w:sz w:val="29"/>
      <w:szCs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  <w:rPr>
      <w:rFonts w:cs="Times New Roman"/>
    </w:rPr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  <w:rPr>
      <w:rFonts w:cs="Times New Roman"/>
    </w:rPr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Mangal"/>
      <w:i/>
      <w:iCs/>
      <w:kern w:val="1"/>
      <w:sz w:val="28"/>
      <w:szCs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ahoma"/>
      <w:kern w:val="1"/>
      <w:sz w:val="16"/>
      <w:szCs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eastAsia="Calibri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678-10D0-4F21-8E63-D72B105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11031</Words>
  <Characters>62877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1</cp:lastModifiedBy>
  <cp:revision>128</cp:revision>
  <cp:lastPrinted>2017-04-07T11:09:00Z</cp:lastPrinted>
  <dcterms:created xsi:type="dcterms:W3CDTF">2016-08-19T13:04:00Z</dcterms:created>
  <dcterms:modified xsi:type="dcterms:W3CDTF">2017-04-07T11:13:00Z</dcterms:modified>
</cp:coreProperties>
</file>