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CC" w:rsidRPr="00B6795C" w:rsidRDefault="00E714CC" w:rsidP="00E714CC">
      <w:pPr>
        <w:jc w:val="center"/>
        <w:rPr>
          <w:b/>
          <w:bCs/>
          <w:sz w:val="40"/>
          <w:szCs w:val="40"/>
        </w:rPr>
      </w:pPr>
      <w:r>
        <w:rPr>
          <w:b/>
          <w:sz w:val="44"/>
          <w:szCs w:val="44"/>
          <w:shd w:val="clear" w:color="auto" w:fill="FFFFFF"/>
        </w:rPr>
        <w:t xml:space="preserve">Вестник                        </w:t>
      </w:r>
      <w:r>
        <w:rPr>
          <w:noProof/>
          <w:color w:val="000000"/>
          <w:lang w:eastAsia="ru-RU"/>
        </w:rPr>
        <w:drawing>
          <wp:anchor distT="0" distB="0" distL="114300" distR="114300" simplePos="0" relativeHeight="251664896" behindDoc="1" locked="0" layoutInCell="1" allowOverlap="1" wp14:anchorId="5DD96D0E" wp14:editId="7939A94B">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a:ln>
                      <a:noFill/>
                    </a:ln>
                  </pic:spPr>
                </pic:pic>
              </a:graphicData>
            </a:graphic>
          </wp:anchor>
        </w:drawing>
      </w:r>
    </w:p>
    <w:p w:rsidR="00E714CC" w:rsidRDefault="00E714CC" w:rsidP="00E714CC">
      <w:pPr>
        <w:jc w:val="center"/>
        <w:rPr>
          <w:b/>
          <w:sz w:val="44"/>
          <w:szCs w:val="44"/>
          <w:shd w:val="clear" w:color="auto" w:fill="FFFFFF"/>
        </w:rPr>
      </w:pPr>
      <w:r>
        <w:rPr>
          <w:b/>
          <w:sz w:val="44"/>
          <w:szCs w:val="44"/>
          <w:shd w:val="clear" w:color="auto" w:fill="FFFFFF"/>
        </w:rPr>
        <w:t>Ивантеевского муниципального района</w:t>
      </w:r>
    </w:p>
    <w:p w:rsidR="00E714CC" w:rsidRDefault="00E714CC" w:rsidP="00E714CC">
      <w:pPr>
        <w:jc w:val="center"/>
        <w:rPr>
          <w:b/>
          <w:bCs/>
        </w:rPr>
      </w:pPr>
      <w:r>
        <w:rPr>
          <w:b/>
          <w:bCs/>
        </w:rPr>
        <w:t>официальный  информационный бюллетень</w:t>
      </w:r>
    </w:p>
    <w:p w:rsidR="00E714CC" w:rsidRDefault="00E714CC" w:rsidP="00E714CC">
      <w:pPr>
        <w:rPr>
          <w:b/>
          <w:bCs/>
        </w:rPr>
      </w:pPr>
      <w:r>
        <w:rPr>
          <w:b/>
          <w:bCs/>
        </w:rPr>
        <w:tab/>
      </w:r>
      <w:r>
        <w:rPr>
          <w:b/>
          <w:bCs/>
        </w:rPr>
        <w:tab/>
      </w:r>
      <w:r>
        <w:rPr>
          <w:b/>
          <w:bCs/>
        </w:rPr>
        <w:tab/>
      </w:r>
      <w:r>
        <w:rPr>
          <w:b/>
          <w:bCs/>
        </w:rPr>
        <w:tab/>
        <w:t xml:space="preserve"> от </w:t>
      </w:r>
      <w:r w:rsidR="00067C00">
        <w:rPr>
          <w:b/>
          <w:bCs/>
        </w:rPr>
        <w:t>13 марта</w:t>
      </w:r>
      <w:r>
        <w:rPr>
          <w:b/>
          <w:bCs/>
        </w:rPr>
        <w:t xml:space="preserve"> 2017 года №</w:t>
      </w:r>
      <w:r w:rsidR="00067C00">
        <w:rPr>
          <w:b/>
          <w:bCs/>
        </w:rPr>
        <w:t>4</w:t>
      </w:r>
      <w:r w:rsidR="0052014D">
        <w:rPr>
          <w:b/>
          <w:bCs/>
        </w:rPr>
        <w:t xml:space="preserve"> (1</w:t>
      </w:r>
      <w:r w:rsidR="00067C00">
        <w:rPr>
          <w:b/>
          <w:bCs/>
        </w:rPr>
        <w:t>5</w:t>
      </w:r>
      <w:r w:rsidR="0052014D">
        <w:rPr>
          <w:b/>
          <w:bCs/>
        </w:rPr>
        <w:t>)</w:t>
      </w:r>
    </w:p>
    <w:p w:rsidR="00E714CC" w:rsidRDefault="00E714CC" w:rsidP="00E714CC">
      <w:pPr>
        <w:jc w:val="center"/>
        <w:rPr>
          <w:b/>
          <w:bCs/>
        </w:rPr>
      </w:pPr>
      <w:r>
        <w:rPr>
          <w:b/>
          <w:bCs/>
        </w:rPr>
        <w:t>Официальный сайт администрации Ивантеевского муниципального района</w:t>
      </w:r>
    </w:p>
    <w:p w:rsidR="00E714CC" w:rsidRPr="00796ABF" w:rsidRDefault="00E714CC" w:rsidP="00E714CC">
      <w:pPr>
        <w:rPr>
          <w:b/>
          <w:bCs/>
        </w:rPr>
      </w:pPr>
      <w:r>
        <w:rPr>
          <w:bCs/>
        </w:rPr>
        <w:tab/>
      </w:r>
      <w:r>
        <w:rPr>
          <w:bCs/>
        </w:rPr>
        <w:tab/>
      </w:r>
      <w:r>
        <w:rPr>
          <w:bCs/>
        </w:rPr>
        <w:tab/>
      </w:r>
      <w:r>
        <w:rPr>
          <w:bCs/>
        </w:rPr>
        <w:tab/>
      </w:r>
      <w:proofErr w:type="spellStart"/>
      <w:r>
        <w:rPr>
          <w:bCs/>
          <w:lang w:val="en-US"/>
        </w:rPr>
        <w:t>ivanteevka</w:t>
      </w:r>
      <w:proofErr w:type="spellEnd"/>
      <w:r w:rsidRPr="00796ABF">
        <w:rPr>
          <w:bCs/>
        </w:rPr>
        <w:t>.</w:t>
      </w:r>
      <w:proofErr w:type="spellStart"/>
      <w:r>
        <w:rPr>
          <w:bCs/>
          <w:lang w:val="en-US"/>
        </w:rPr>
        <w:t>sarmo</w:t>
      </w:r>
      <w:proofErr w:type="spellEnd"/>
      <w:r w:rsidRPr="00796ABF">
        <w:rPr>
          <w:bCs/>
        </w:rPr>
        <w:t>.</w:t>
      </w:r>
      <w:proofErr w:type="spellStart"/>
      <w:r>
        <w:rPr>
          <w:bCs/>
          <w:lang w:val="en-US"/>
        </w:rPr>
        <w:t>ru</w:t>
      </w:r>
      <w:proofErr w:type="spellEnd"/>
    </w:p>
    <w:p w:rsidR="00E714CC" w:rsidRPr="00796ABF" w:rsidRDefault="00E714CC" w:rsidP="00E714CC">
      <w:pPr>
        <w:jc w:val="center"/>
        <w:rPr>
          <w:bCs/>
          <w:sz w:val="28"/>
          <w:szCs w:val="28"/>
        </w:rPr>
      </w:pPr>
    </w:p>
    <w:tbl>
      <w:tblPr>
        <w:tblW w:w="10773" w:type="dxa"/>
        <w:tblInd w:w="-742" w:type="dxa"/>
        <w:tblBorders>
          <w:top w:val="single" w:sz="4" w:space="0" w:color="auto"/>
        </w:tblBorders>
        <w:tblLook w:val="04A0" w:firstRow="1" w:lastRow="0" w:firstColumn="1" w:lastColumn="0" w:noHBand="0" w:noVBand="1"/>
      </w:tblPr>
      <w:tblGrid>
        <w:gridCol w:w="2551"/>
        <w:gridCol w:w="3261"/>
        <w:gridCol w:w="4961"/>
      </w:tblGrid>
      <w:tr w:rsidR="00E714CC" w:rsidTr="00876F49">
        <w:trPr>
          <w:trHeight w:val="100"/>
        </w:trPr>
        <w:tc>
          <w:tcPr>
            <w:tcW w:w="25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714CC" w:rsidRDefault="00E714CC" w:rsidP="00067C00">
            <w:pPr>
              <w:spacing w:line="276" w:lineRule="auto"/>
              <w:jc w:val="center"/>
              <w:rPr>
                <w:b/>
                <w:bCs/>
                <w:sz w:val="32"/>
                <w:szCs w:val="32"/>
              </w:rPr>
            </w:pPr>
            <w:r>
              <w:rPr>
                <w:b/>
                <w:bCs/>
                <w:sz w:val="32"/>
                <w:szCs w:val="32"/>
              </w:rPr>
              <w:t>Выпуск №</w:t>
            </w:r>
            <w:r w:rsidR="00067C00">
              <w:rPr>
                <w:b/>
                <w:bCs/>
                <w:sz w:val="32"/>
                <w:szCs w:val="32"/>
              </w:rPr>
              <w:t>4</w:t>
            </w:r>
            <w:r w:rsidR="0052014D">
              <w:rPr>
                <w:b/>
                <w:bCs/>
                <w:sz w:val="32"/>
                <w:szCs w:val="32"/>
              </w:rPr>
              <w:t xml:space="preserve"> (1</w:t>
            </w:r>
            <w:r w:rsidR="00067C00">
              <w:rPr>
                <w:b/>
                <w:bCs/>
                <w:sz w:val="32"/>
                <w:szCs w:val="32"/>
              </w:rPr>
              <w:t>5</w:t>
            </w:r>
            <w:r w:rsidR="0052014D">
              <w:rPr>
                <w:b/>
                <w:bCs/>
                <w:sz w:val="32"/>
                <w:szCs w:val="32"/>
              </w:rPr>
              <w:t>)</w:t>
            </w:r>
          </w:p>
        </w:tc>
        <w:tc>
          <w:tcPr>
            <w:tcW w:w="32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714CC" w:rsidRDefault="00E714CC" w:rsidP="00E714CC">
            <w:pPr>
              <w:spacing w:line="276" w:lineRule="auto"/>
              <w:jc w:val="center"/>
              <w:rPr>
                <w:b/>
                <w:bCs/>
                <w:sz w:val="32"/>
                <w:szCs w:val="32"/>
              </w:rPr>
            </w:pPr>
            <w:r>
              <w:rPr>
                <w:b/>
                <w:bCs/>
                <w:sz w:val="32"/>
                <w:szCs w:val="32"/>
              </w:rPr>
              <w:t>Издается с 2016 года</w:t>
            </w:r>
          </w:p>
        </w:tc>
        <w:tc>
          <w:tcPr>
            <w:tcW w:w="49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714CC" w:rsidRDefault="00067C00" w:rsidP="00E714CC">
            <w:pPr>
              <w:spacing w:line="276" w:lineRule="auto"/>
              <w:jc w:val="center"/>
              <w:rPr>
                <w:b/>
                <w:bCs/>
                <w:sz w:val="32"/>
                <w:szCs w:val="32"/>
              </w:rPr>
            </w:pPr>
            <w:r>
              <w:rPr>
                <w:b/>
                <w:bCs/>
                <w:sz w:val="32"/>
                <w:szCs w:val="32"/>
              </w:rPr>
              <w:t>МАРТ-</w:t>
            </w:r>
            <w:r w:rsidR="00E714CC">
              <w:rPr>
                <w:b/>
                <w:bCs/>
                <w:sz w:val="32"/>
                <w:szCs w:val="32"/>
              </w:rPr>
              <w:t>2017</w:t>
            </w:r>
          </w:p>
        </w:tc>
      </w:tr>
    </w:tbl>
    <w:p w:rsidR="00E714CC" w:rsidRDefault="00E714CC" w:rsidP="00E714CC">
      <w:pPr>
        <w:tabs>
          <w:tab w:val="left" w:pos="6240"/>
        </w:tabs>
      </w:pPr>
      <w:r>
        <w:tab/>
      </w:r>
    </w:p>
    <w:tbl>
      <w:tblPr>
        <w:tblW w:w="6946" w:type="dxa"/>
        <w:tblInd w:w="3085" w:type="dxa"/>
        <w:tblLook w:val="04A0" w:firstRow="1" w:lastRow="0" w:firstColumn="1" w:lastColumn="0" w:noHBand="0" w:noVBand="1"/>
      </w:tblPr>
      <w:tblGrid>
        <w:gridCol w:w="6946"/>
      </w:tblGrid>
      <w:tr w:rsidR="00E714CC" w:rsidRPr="00D74B43" w:rsidTr="00876F49">
        <w:trPr>
          <w:trHeight w:val="809"/>
        </w:trPr>
        <w:tc>
          <w:tcPr>
            <w:tcW w:w="6946" w:type="dxa"/>
          </w:tcPr>
          <w:p w:rsidR="00E714CC" w:rsidRPr="00D74B43" w:rsidRDefault="00E714CC" w:rsidP="00E714CC">
            <w:pPr>
              <w:tabs>
                <w:tab w:val="left" w:pos="3390"/>
              </w:tabs>
              <w:rPr>
                <w:b/>
                <w:i/>
                <w:sz w:val="32"/>
                <w:szCs w:val="32"/>
              </w:rPr>
            </w:pPr>
            <w:r w:rsidRPr="00D74B43">
              <w:rPr>
                <w:i/>
                <w:noProof/>
                <w:lang w:eastAsia="ru-RU"/>
              </w:rPr>
              <mc:AlternateContent>
                <mc:Choice Requires="wps">
                  <w:drawing>
                    <wp:anchor distT="0" distB="0" distL="114300" distR="114300" simplePos="0" relativeHeight="251665920" behindDoc="0" locked="0" layoutInCell="1" allowOverlap="1" wp14:anchorId="12D3D7C9" wp14:editId="640A02C6">
                      <wp:simplePos x="0" y="0"/>
                      <wp:positionH relativeFrom="column">
                        <wp:posOffset>2533650</wp:posOffset>
                      </wp:positionH>
                      <wp:positionV relativeFrom="paragraph">
                        <wp:posOffset>3175</wp:posOffset>
                      </wp:positionV>
                      <wp:extent cx="784860" cy="500380"/>
                      <wp:effectExtent l="19050" t="0" r="15240" b="330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500380"/>
                              </a:xfrm>
                              <a:prstGeom prst="downArrow">
                                <a:avLst>
                                  <a:gd name="adj1" fmla="val 50000"/>
                                  <a:gd name="adj2" fmla="val 64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199.5pt;margin-top:.25pt;width:61.8pt;height:3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" adj="7650" fillcolor="#4f81bd [3204]" strokecolor="#243f60 [1604]" strokeweight="2pt">
                      <v:path arrowok="t"/>
                    </v:shape>
                  </w:pict>
                </mc:Fallback>
              </mc:AlternateContent>
            </w:r>
            <w:r w:rsidRPr="00D74B43">
              <w:rPr>
                <w:b/>
                <w:i/>
                <w:sz w:val="32"/>
                <w:szCs w:val="32"/>
              </w:rPr>
              <w:t>СЕГОДНЯ В НОМЕРЕ:</w:t>
            </w:r>
          </w:p>
        </w:tc>
      </w:tr>
    </w:tbl>
    <w:p w:rsidR="00623C14" w:rsidRPr="00147F4D" w:rsidRDefault="00623C14" w:rsidP="00623C14">
      <w:pPr>
        <w:tabs>
          <w:tab w:val="left" w:pos="6240"/>
        </w:tabs>
        <w:ind w:right="-426"/>
        <w:rPr>
          <w:sz w:val="20"/>
          <w:szCs w:val="20"/>
        </w:rPr>
      </w:pPr>
    </w:p>
    <w:p w:rsidR="00E714CC" w:rsidRPr="009569C5" w:rsidRDefault="00E714CC" w:rsidP="009569C5">
      <w:pPr>
        <w:pStyle w:val="11"/>
        <w:shd w:val="clear" w:color="auto" w:fill="FFFFFF"/>
        <w:ind w:left="-851" w:right="293"/>
        <w:jc w:val="both"/>
        <w:rPr>
          <w:b/>
          <w:sz w:val="22"/>
          <w:szCs w:val="22"/>
        </w:rPr>
      </w:pPr>
      <w:r w:rsidRPr="009569C5">
        <w:rPr>
          <w:b/>
          <w:noProof/>
          <w:sz w:val="22"/>
          <w:szCs w:val="22"/>
        </w:rPr>
        <mc:AlternateContent>
          <mc:Choice Requires="wps">
            <w:drawing>
              <wp:anchor distT="0" distB="0" distL="114300" distR="114300" simplePos="0" relativeHeight="251655680" behindDoc="0" locked="0" layoutInCell="1" allowOverlap="1" wp14:anchorId="2DA367A9" wp14:editId="70CC9828">
                <wp:simplePos x="0" y="0"/>
                <wp:positionH relativeFrom="column">
                  <wp:posOffset>6708895</wp:posOffset>
                </wp:positionH>
                <wp:positionV relativeFrom="paragraph">
                  <wp:posOffset>856064</wp:posOffset>
                </wp:positionV>
                <wp:extent cx="0" cy="648335"/>
                <wp:effectExtent l="0" t="0" r="19050" b="1841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648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25pt,67.4pt" to="528.25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" strokecolor="black [3040]"/>
            </w:pict>
          </mc:Fallback>
        </mc:AlternateContent>
      </w:r>
      <w:r w:rsidR="00235F01" w:rsidRPr="009569C5">
        <w:rPr>
          <w:b/>
          <w:noProof/>
          <w:sz w:val="22"/>
          <w:szCs w:val="22"/>
        </w:rPr>
        <mc:AlternateContent>
          <mc:Choice Requires="wps">
            <w:drawing>
              <wp:anchor distT="0" distB="0" distL="114300" distR="114300" simplePos="0" relativeHeight="251658752" behindDoc="0" locked="0" layoutInCell="1" allowOverlap="1" wp14:anchorId="73F62798" wp14:editId="4559F62B">
                <wp:simplePos x="0" y="0"/>
                <wp:positionH relativeFrom="column">
                  <wp:posOffset>5079125</wp:posOffset>
                </wp:positionH>
                <wp:positionV relativeFrom="paragraph">
                  <wp:posOffset>217937</wp:posOffset>
                </wp:positionV>
                <wp:extent cx="775970" cy="426085"/>
                <wp:effectExtent l="0" t="0" r="5080" b="0"/>
                <wp:wrapNone/>
                <wp:docPr id="23" name="Поле 23"/>
                <wp:cNvGraphicFramePr/>
                <a:graphic xmlns:a="http://schemas.openxmlformats.org/drawingml/2006/main">
                  <a:graphicData uri="http://schemas.microsoft.com/office/word/2010/wordprocessingShape">
                    <wps:wsp>
                      <wps:cNvSpPr txBox="1"/>
                      <wps:spPr>
                        <a:xfrm>
                          <a:off x="0" y="0"/>
                          <a:ext cx="775970" cy="426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9C5" w:rsidRPr="00235F01" w:rsidRDefault="009569C5" w:rsidP="00623C14">
                            <w:pPr>
                              <w:rPr>
                                <w:sz w:val="22"/>
                                <w:szCs w:val="22"/>
                              </w:rPr>
                            </w:pPr>
                            <w:r w:rsidRPr="00235F01">
                              <w:rPr>
                                <w:sz w:val="22"/>
                                <w:szCs w:val="22"/>
                              </w:rPr>
                              <w:t>Стр. 1-</w:t>
                            </w:r>
                            <w:r>
                              <w:rPr>
                                <w:sz w:val="22"/>
                                <w:szCs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99.95pt;margin-top:17.15pt;width:61.1pt;height:3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" fillcolor="white [3201]" stroked="f" strokeweight=".5pt">
                <v:textbox>
                  <w:txbxContent>
                    <w:p w:rsidR="009569C5" w:rsidRPr="00235F01" w:rsidRDefault="009569C5" w:rsidP="00623C14">
                      <w:pPr>
                        <w:rPr>
                          <w:sz w:val="22"/>
                          <w:szCs w:val="22"/>
                        </w:rPr>
                      </w:pPr>
                      <w:r w:rsidRPr="00235F01">
                        <w:rPr>
                          <w:sz w:val="22"/>
                          <w:szCs w:val="22"/>
                        </w:rPr>
                        <w:t>Стр. 1-</w:t>
                      </w:r>
                      <w:r>
                        <w:rPr>
                          <w:sz w:val="22"/>
                          <w:szCs w:val="22"/>
                        </w:rPr>
                        <w:t>3</w:t>
                      </w:r>
                    </w:p>
                  </w:txbxContent>
                </v:textbox>
              </v:shape>
            </w:pict>
          </mc:Fallback>
        </mc:AlternateContent>
      </w:r>
      <w:r w:rsidR="00623C14" w:rsidRPr="009569C5">
        <w:rPr>
          <w:b/>
          <w:noProof/>
          <w:sz w:val="22"/>
          <w:szCs w:val="22"/>
        </w:rPr>
        <mc:AlternateContent>
          <mc:Choice Requires="wps">
            <w:drawing>
              <wp:anchor distT="0" distB="0" distL="114300" distR="114300" simplePos="0" relativeHeight="251661824" behindDoc="1" locked="0" layoutInCell="1" allowOverlap="1" wp14:anchorId="2745A484" wp14:editId="35C52E13">
                <wp:simplePos x="0" y="0"/>
                <wp:positionH relativeFrom="column">
                  <wp:posOffset>3076575</wp:posOffset>
                </wp:positionH>
                <wp:positionV relativeFrom="paragraph">
                  <wp:posOffset>55880</wp:posOffset>
                </wp:positionV>
                <wp:extent cx="3066415" cy="654050"/>
                <wp:effectExtent l="0" t="0" r="19685" b="12700"/>
                <wp:wrapTight wrapText="bothSides">
                  <wp:wrapPolygon edited="0">
                    <wp:start x="0" y="0"/>
                    <wp:lineTo x="0" y="21390"/>
                    <wp:lineTo x="19726" y="21390"/>
                    <wp:lineTo x="21604" y="11953"/>
                    <wp:lineTo x="21604" y="9437"/>
                    <wp:lineTo x="19726"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066415" cy="654050"/>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3" o:spid="_x0000_s1026" type="#_x0000_t15" style="position:absolute;margin-left:242.25pt;margin-top:4.4pt;width:241.45pt;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" adj="19296" filled="f" strokecolor="black [3213]" strokeweight="2pt">
                <w10:wrap type="tight"/>
              </v:shape>
            </w:pict>
          </mc:Fallback>
        </mc:AlternateContent>
      </w:r>
      <w:r w:rsidR="00623C14" w:rsidRPr="009569C5">
        <w:rPr>
          <w:b/>
          <w:noProof/>
          <w:sz w:val="22"/>
          <w:szCs w:val="22"/>
        </w:rPr>
        <mc:AlternateContent>
          <mc:Choice Requires="wps">
            <w:drawing>
              <wp:anchor distT="0" distB="0" distL="114300" distR="114300" simplePos="0" relativeHeight="251657728" behindDoc="0" locked="0" layoutInCell="1" allowOverlap="1" wp14:anchorId="68856BBD" wp14:editId="61830D85">
                <wp:simplePos x="0" y="0"/>
                <wp:positionH relativeFrom="column">
                  <wp:posOffset>3129915</wp:posOffset>
                </wp:positionH>
                <wp:positionV relativeFrom="paragraph">
                  <wp:posOffset>215900</wp:posOffset>
                </wp:positionV>
                <wp:extent cx="1821180" cy="431165"/>
                <wp:effectExtent l="0" t="0" r="7620" b="6985"/>
                <wp:wrapNone/>
                <wp:docPr id="13" name="Поле 13"/>
                <wp:cNvGraphicFramePr/>
                <a:graphic xmlns:a="http://schemas.openxmlformats.org/drawingml/2006/main">
                  <a:graphicData uri="http://schemas.microsoft.com/office/word/2010/wordprocessingShape">
                    <wps:wsp>
                      <wps:cNvSpPr txBox="1"/>
                      <wps:spPr>
                        <a:xfrm>
                          <a:off x="0" y="0"/>
                          <a:ext cx="182118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9C5" w:rsidRDefault="009569C5" w:rsidP="00623C14">
                            <w:r>
                              <w:t>Решение от 13.03.2017 г.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246.45pt;margin-top:17pt;width:143.4pt;height: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" fillcolor="white [3201]" stroked="f" strokeweight=".5pt">
                <v:textbox>
                  <w:txbxContent>
                    <w:p w:rsidR="009569C5" w:rsidRDefault="009569C5" w:rsidP="00623C14">
                      <w:r>
                        <w:t>Решение от 13.03.2017 г. №16</w:t>
                      </w:r>
                    </w:p>
                  </w:txbxContent>
                </v:textbox>
              </v:shape>
            </w:pict>
          </mc:Fallback>
        </mc:AlternateContent>
      </w:r>
      <w:r w:rsidR="00623C14" w:rsidRPr="009569C5">
        <w:rPr>
          <w:b/>
          <w:noProof/>
          <w:sz w:val="22"/>
          <w:szCs w:val="22"/>
        </w:rPr>
        <mc:AlternateContent>
          <mc:Choice Requires="wps">
            <w:drawing>
              <wp:anchor distT="0" distB="0" distL="114300" distR="114300" simplePos="0" relativeHeight="251662848" behindDoc="0" locked="0" layoutInCell="1" allowOverlap="1" wp14:anchorId="7BAA9BAD" wp14:editId="5B233F6C">
                <wp:simplePos x="0" y="0"/>
                <wp:positionH relativeFrom="column">
                  <wp:posOffset>5015865</wp:posOffset>
                </wp:positionH>
                <wp:positionV relativeFrom="paragraph">
                  <wp:posOffset>120015</wp:posOffset>
                </wp:positionV>
                <wp:extent cx="0" cy="5905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9.45pt" to="394.9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" strokecolor="black [3213]"/>
            </w:pict>
          </mc:Fallback>
        </mc:AlternateContent>
      </w:r>
      <w:r w:rsidR="00623C14" w:rsidRPr="009569C5">
        <w:rPr>
          <w:b/>
          <w:noProof/>
          <w:sz w:val="22"/>
          <w:szCs w:val="22"/>
        </w:rPr>
        <mc:AlternateContent>
          <mc:Choice Requires="wps">
            <w:drawing>
              <wp:anchor distT="0" distB="0" distL="114300" distR="114300" simplePos="0" relativeHeight="251659776" behindDoc="0" locked="0" layoutInCell="1" allowOverlap="1" wp14:anchorId="7244EA92" wp14:editId="58E7E929">
                <wp:simplePos x="0" y="0"/>
                <wp:positionH relativeFrom="column">
                  <wp:posOffset>5015865</wp:posOffset>
                </wp:positionH>
                <wp:positionV relativeFrom="paragraph">
                  <wp:posOffset>53340</wp:posOffset>
                </wp:positionV>
                <wp:extent cx="0" cy="59055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4.2pt" to="394.9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" strokecolor="black [3213]"/>
            </w:pict>
          </mc:Fallback>
        </mc:AlternateContent>
      </w:r>
      <w:r w:rsidR="00623C14" w:rsidRPr="009569C5">
        <w:rPr>
          <w:b/>
          <w:noProof/>
          <w:sz w:val="22"/>
          <w:szCs w:val="22"/>
        </w:rPr>
        <mc:AlternateContent>
          <mc:Choice Requires="wps">
            <w:drawing>
              <wp:anchor distT="0" distB="0" distL="114300" distR="114300" simplePos="0" relativeHeight="251660800" behindDoc="0" locked="0" layoutInCell="1" allowOverlap="1" wp14:anchorId="53E8A921" wp14:editId="1FAD2BA9">
                <wp:simplePos x="0" y="0"/>
                <wp:positionH relativeFrom="column">
                  <wp:posOffset>5015865</wp:posOffset>
                </wp:positionH>
                <wp:positionV relativeFrom="paragraph">
                  <wp:posOffset>123825</wp:posOffset>
                </wp:positionV>
                <wp:extent cx="0" cy="59055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9.75pt" to="394.9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" strokecolor="black [3213]"/>
            </w:pict>
          </mc:Fallback>
        </mc:AlternateContent>
      </w:r>
      <w:r w:rsidR="00623C14" w:rsidRPr="009569C5">
        <w:rPr>
          <w:b/>
          <w:sz w:val="22"/>
          <w:szCs w:val="22"/>
        </w:rPr>
        <w:t xml:space="preserve">Решение Ивантеевского районного Собрания Ивантеевского муниципального района </w:t>
      </w:r>
      <w:r w:rsidR="00623C14" w:rsidRPr="009569C5">
        <w:rPr>
          <w:b/>
          <w:color w:val="000000"/>
          <w:sz w:val="22"/>
          <w:szCs w:val="22"/>
        </w:rPr>
        <w:t xml:space="preserve">от </w:t>
      </w:r>
      <w:r w:rsidR="009569C5" w:rsidRPr="009569C5">
        <w:rPr>
          <w:b/>
          <w:color w:val="000000"/>
          <w:sz w:val="22"/>
          <w:szCs w:val="22"/>
        </w:rPr>
        <w:t>13 марта 2017</w:t>
      </w:r>
      <w:r w:rsidR="00623C14" w:rsidRPr="009569C5">
        <w:rPr>
          <w:b/>
          <w:color w:val="000000"/>
          <w:sz w:val="22"/>
          <w:szCs w:val="22"/>
        </w:rPr>
        <w:t xml:space="preserve"> года</w:t>
      </w:r>
      <w:r w:rsidR="00623C14" w:rsidRPr="009569C5">
        <w:rPr>
          <w:b/>
          <w:sz w:val="22"/>
          <w:szCs w:val="22"/>
        </w:rPr>
        <w:t xml:space="preserve"> №</w:t>
      </w:r>
      <w:r w:rsidR="009569C5" w:rsidRPr="009569C5">
        <w:rPr>
          <w:b/>
          <w:sz w:val="22"/>
          <w:szCs w:val="22"/>
        </w:rPr>
        <w:t>16</w:t>
      </w:r>
      <w:r w:rsidR="00623C14" w:rsidRPr="009569C5">
        <w:rPr>
          <w:b/>
          <w:sz w:val="22"/>
          <w:szCs w:val="22"/>
        </w:rPr>
        <w:t xml:space="preserve"> «</w:t>
      </w:r>
      <w:r w:rsidR="009569C5" w:rsidRPr="009569C5">
        <w:rPr>
          <w:b/>
          <w:sz w:val="22"/>
          <w:szCs w:val="22"/>
        </w:rPr>
        <w:t>О внесении изменений  в Правила землепользования и застройки территорий муниципальных образований Ивантеевского</w:t>
      </w:r>
      <w:r w:rsidR="009569C5" w:rsidRPr="009569C5">
        <w:rPr>
          <w:sz w:val="22"/>
          <w:szCs w:val="22"/>
        </w:rPr>
        <w:t xml:space="preserve"> </w:t>
      </w:r>
      <w:r w:rsidR="009569C5" w:rsidRPr="009569C5">
        <w:rPr>
          <w:b/>
          <w:sz w:val="22"/>
          <w:szCs w:val="22"/>
        </w:rPr>
        <w:t>муниципального района Саратовской области</w:t>
      </w:r>
      <w:r w:rsidRPr="009569C5">
        <w:rPr>
          <w:b/>
          <w:sz w:val="22"/>
          <w:szCs w:val="22"/>
        </w:rPr>
        <w:t>»</w:t>
      </w:r>
    </w:p>
    <w:p w:rsidR="00E714CC" w:rsidRPr="009569C5" w:rsidRDefault="00E714CC" w:rsidP="00E714CC">
      <w:pPr>
        <w:pStyle w:val="22"/>
        <w:ind w:left="-851" w:firstLine="709"/>
        <w:jc w:val="both"/>
        <w:rPr>
          <w:sz w:val="22"/>
          <w:szCs w:val="22"/>
        </w:rPr>
      </w:pPr>
    </w:p>
    <w:p w:rsidR="009569C5" w:rsidRPr="009569C5" w:rsidRDefault="009569C5" w:rsidP="009569C5">
      <w:pPr>
        <w:ind w:left="-851" w:right="-426" w:firstLine="425"/>
        <w:jc w:val="both"/>
        <w:rPr>
          <w:b/>
          <w:sz w:val="21"/>
          <w:szCs w:val="21"/>
        </w:rPr>
      </w:pPr>
      <w:proofErr w:type="gramStart"/>
      <w:r w:rsidRPr="009569C5">
        <w:rPr>
          <w:color w:val="000000"/>
          <w:sz w:val="21"/>
          <w:szCs w:val="21"/>
        </w:rPr>
        <w:t xml:space="preserve">В соответствии с Градостроительным кодексом Российской Федерации, Федеральным законом от 27 мая 2014 г. №136-ФЗ </w:t>
      </w:r>
      <w:r w:rsidRPr="009569C5">
        <w:rPr>
          <w:rFonts w:eastAsia="Calibri"/>
          <w:sz w:val="21"/>
          <w:szCs w:val="21"/>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01.09.2015 г. №540 «Об</w:t>
      </w:r>
      <w:proofErr w:type="gramEnd"/>
      <w:r w:rsidRPr="009569C5">
        <w:rPr>
          <w:rFonts w:eastAsia="Calibri"/>
          <w:sz w:val="21"/>
          <w:szCs w:val="21"/>
        </w:rPr>
        <w:t xml:space="preserve"> </w:t>
      </w:r>
      <w:proofErr w:type="gramStart"/>
      <w:r w:rsidRPr="009569C5">
        <w:rPr>
          <w:rFonts w:eastAsia="Calibri"/>
          <w:sz w:val="21"/>
          <w:szCs w:val="21"/>
        </w:rPr>
        <w:t>утверждении</w:t>
      </w:r>
      <w:proofErr w:type="gramEnd"/>
      <w:r w:rsidRPr="009569C5">
        <w:rPr>
          <w:rFonts w:eastAsia="Calibri"/>
          <w:sz w:val="21"/>
          <w:szCs w:val="21"/>
        </w:rPr>
        <w:t xml:space="preserve"> классификатора видов разрешенного использования земельных участков», </w:t>
      </w:r>
      <w:r w:rsidRPr="009569C5">
        <w:rPr>
          <w:color w:val="000000"/>
          <w:sz w:val="21"/>
          <w:szCs w:val="21"/>
        </w:rPr>
        <w:t xml:space="preserve">Уставом Ивантеевского муниципального района, Ивантеевское районное Собрание </w:t>
      </w:r>
      <w:r w:rsidRPr="009569C5">
        <w:rPr>
          <w:b/>
          <w:color w:val="000000"/>
          <w:sz w:val="21"/>
          <w:szCs w:val="21"/>
        </w:rPr>
        <w:t>РЕШИЛО:</w:t>
      </w:r>
    </w:p>
    <w:p w:rsidR="009569C5" w:rsidRPr="009569C5" w:rsidRDefault="009569C5" w:rsidP="009569C5">
      <w:pPr>
        <w:pStyle w:val="11"/>
        <w:shd w:val="clear" w:color="auto" w:fill="FFFFFF"/>
        <w:ind w:left="-851" w:right="-426" w:firstLine="425"/>
        <w:jc w:val="both"/>
        <w:rPr>
          <w:sz w:val="21"/>
          <w:szCs w:val="21"/>
        </w:rPr>
      </w:pPr>
      <w:r w:rsidRPr="009569C5">
        <w:rPr>
          <w:color w:val="000000"/>
          <w:sz w:val="21"/>
          <w:szCs w:val="21"/>
        </w:rPr>
        <w:t xml:space="preserve">1. Принять проект </w:t>
      </w:r>
      <w:r w:rsidRPr="009569C5">
        <w:rPr>
          <w:sz w:val="21"/>
          <w:szCs w:val="21"/>
        </w:rPr>
        <w:t>внесения изменений в Правила землепользования и застройки территорий муниципальных образований Ивантеевского муниципального района Саратовской области:</w:t>
      </w:r>
    </w:p>
    <w:p w:rsidR="009569C5" w:rsidRPr="009569C5" w:rsidRDefault="009569C5" w:rsidP="009569C5">
      <w:pPr>
        <w:pStyle w:val="11"/>
        <w:shd w:val="clear" w:color="auto" w:fill="FFFFFF"/>
        <w:ind w:left="-851" w:right="-426" w:firstLine="425"/>
        <w:jc w:val="both"/>
        <w:rPr>
          <w:sz w:val="21"/>
          <w:szCs w:val="21"/>
        </w:rPr>
      </w:pPr>
      <w:r w:rsidRPr="009569C5">
        <w:rPr>
          <w:sz w:val="21"/>
          <w:szCs w:val="21"/>
        </w:rPr>
        <w:t>1.1. Применить действие текстовой части Правил ко всей территории муниципальных образований, а не к отдельным населенным пунктам.</w:t>
      </w:r>
    </w:p>
    <w:p w:rsidR="009569C5" w:rsidRPr="009569C5" w:rsidRDefault="009569C5" w:rsidP="009569C5">
      <w:pPr>
        <w:pStyle w:val="11"/>
        <w:shd w:val="clear" w:color="auto" w:fill="FFFFFF"/>
        <w:ind w:left="-851" w:right="-426" w:firstLine="425"/>
        <w:jc w:val="both"/>
        <w:rPr>
          <w:sz w:val="21"/>
          <w:szCs w:val="21"/>
        </w:rPr>
      </w:pPr>
      <w:r w:rsidRPr="009569C5">
        <w:rPr>
          <w:sz w:val="21"/>
          <w:szCs w:val="21"/>
        </w:rPr>
        <w:t>1.2. Статью 15 «Общие положения о публичных слушаниях» изложить в новой редакции:</w:t>
      </w:r>
    </w:p>
    <w:p w:rsidR="009569C5" w:rsidRPr="009569C5" w:rsidRDefault="009569C5" w:rsidP="009569C5">
      <w:pPr>
        <w:pStyle w:val="11"/>
        <w:shd w:val="clear" w:color="auto" w:fill="FFFFFF"/>
        <w:ind w:left="-851" w:right="-426" w:firstLine="425"/>
        <w:jc w:val="both"/>
        <w:rPr>
          <w:sz w:val="21"/>
          <w:szCs w:val="21"/>
        </w:rPr>
      </w:pPr>
      <w:r w:rsidRPr="009569C5">
        <w:rPr>
          <w:iCs/>
          <w:sz w:val="21"/>
          <w:szCs w:val="21"/>
        </w:rPr>
        <w:t>«1. Публичные слушания по вопросам землепользования и застройки Ивантеевского муниципального района (далее – публичные слушания) проводятся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2. Предметом обсуждения на публичных слушаниях, проводимых в соответствии с настоящими Правилами, являются:</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1) проекты документов территориального планирования Ивантеевского муниципального района;</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2) проект Правил  землепользования и застройки Ивантеевского муниципального района и предложений о внесении в них изменений;</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3) вопросы о предоставлении разрешений на условно разрешенные виды использования земельных участков или объектов капитального строительства;</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4) вопросы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5) проекты планировки территорий и проектов межевания территорий, подготовленных в составе документации по планировке территории;</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6)  установление публичных сервитутов.</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3. Решение о проведении публичных слушаний по вопросам, указанным в части 2 настоящей статьи принимается решением Ивантеевского районного Собрания. В решение о проведении публичных слушаний указываются:</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1) тема публичных слушаний;</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2) дата, время и место проведения публичных слушаний;</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3) сроки внесения предложений по теме публичных слушаний;</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4) иная необходимая для проведения публичных слушаний информация.</w:t>
      </w:r>
    </w:p>
    <w:p w:rsidR="009569C5" w:rsidRPr="009569C5" w:rsidRDefault="009569C5" w:rsidP="009569C5">
      <w:pPr>
        <w:autoSpaceDE w:val="0"/>
        <w:ind w:left="-851" w:right="-426" w:firstLineChars="253" w:firstLine="531"/>
        <w:jc w:val="both"/>
        <w:rPr>
          <w:iCs/>
          <w:sz w:val="21"/>
          <w:szCs w:val="21"/>
        </w:rPr>
      </w:pPr>
      <w:r w:rsidRPr="009569C5">
        <w:rPr>
          <w:iCs/>
          <w:sz w:val="21"/>
          <w:szCs w:val="21"/>
        </w:rPr>
        <w:lastRenderedPageBreak/>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4. Продолжительность проведения публичных слушаний устанавливается в решении о назначении публичных слушаний и должна составлять:</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1) не менее одного и не более трёх месяцев со дня опубликования проекта генерального плана муниципального образования или проекта решения о внесении корректировок в генеральный план до дня опубликования заключения о результатах публичных слушаний;</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2) не менее двух и не более четырех месяцев со дня опубликования проекта Правил или проекта решения о внесении изменений в настоящие Правила до дня опубликования заключения о результатах публичных слушаний;</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3) не более одного месяца со дня оповещения жителей о времени и месте проведения публичных слушаний по обсуждению вопросов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 реконструкции объектов капитального строительства до дня опубликования заключения о результатах публичных слушаний;</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4) не менее одного и не более трех месяцев со дня оповещения жителей о времени и месте проведения публичных слушаний по обсуждению проектов планировки территорий и проектов межевания территории до дня опубликования заключения о результатах публичных слушаний.</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5. Организация проведения публичных слушаний по вопросам землепользования и застройки возлагается на комиссию по землепользованию и застройке администрации Ивантеевского муниципального района.</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6. Нормативно-правовую основу организации и проведения публичных слушаний составляют Конституция Российской Федерации, федеральные законы Российской Федерации, законы Саратовской области, Устав муниципального района, иные муниципальные правовые акты, настоящие Правила.</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7. В публичных слушаниях принимают участие жители, достигшие к моменту проведения публичных слушаний 18 лет и постоянно или преимущественно проживающие в границах территорий, применительно к которым проводятся публичные слушания, а также иные заинтересованные лица, которые в соответствии с Градостроительным кодексом Российской Федерации и настоящими Правилами могут являться участниками публичных слушаний.</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8. Результаты публичных слушаний носят рекомендательный характер для органов местного самоуправления.</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9. Документами публичных слушаний являются протокол публичных слушаний и заключение о результатах публичных слушаний.</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10.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16 часов местного времени.</w:t>
      </w:r>
    </w:p>
    <w:p w:rsidR="009569C5" w:rsidRPr="009569C5" w:rsidRDefault="009569C5" w:rsidP="009569C5">
      <w:pPr>
        <w:autoSpaceDE w:val="0"/>
        <w:ind w:left="-851" w:right="-426" w:firstLineChars="253" w:firstLine="531"/>
        <w:jc w:val="both"/>
        <w:rPr>
          <w:iCs/>
          <w:sz w:val="21"/>
          <w:szCs w:val="21"/>
        </w:rPr>
      </w:pPr>
      <w:r w:rsidRPr="009569C5">
        <w:rPr>
          <w:iCs/>
          <w:sz w:val="21"/>
          <w:szCs w:val="21"/>
        </w:rPr>
        <w:t>11.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о предоставлении разрешений на условно разрешенные виды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roofErr w:type="gramStart"/>
      <w:r w:rsidRPr="009569C5">
        <w:rPr>
          <w:iCs/>
          <w:sz w:val="21"/>
          <w:szCs w:val="21"/>
        </w:rPr>
        <w:t>.».</w:t>
      </w:r>
      <w:proofErr w:type="gramEnd"/>
    </w:p>
    <w:p w:rsidR="009569C5" w:rsidRPr="009569C5" w:rsidRDefault="009569C5" w:rsidP="009569C5">
      <w:pPr>
        <w:ind w:left="-851" w:right="-426" w:firstLineChars="214" w:firstLine="449"/>
        <w:jc w:val="both"/>
        <w:rPr>
          <w:sz w:val="21"/>
          <w:szCs w:val="21"/>
        </w:rPr>
      </w:pPr>
      <w:r w:rsidRPr="009569C5">
        <w:rPr>
          <w:sz w:val="21"/>
          <w:szCs w:val="21"/>
        </w:rPr>
        <w:t>1.3. Дополнить главой 10 «Изменение видов разрешенного использования земельных участков и объектов капитального строительства физическими и юридическими лицами» в следующей редакции:</w:t>
      </w:r>
      <w:bookmarkStart w:id="0" w:name="_Toc16112"/>
      <w:bookmarkStart w:id="1" w:name="_Toc15465"/>
    </w:p>
    <w:p w:rsidR="009569C5" w:rsidRPr="009569C5" w:rsidRDefault="009569C5" w:rsidP="009569C5">
      <w:pPr>
        <w:ind w:left="-851" w:right="-426" w:firstLineChars="253" w:firstLine="531"/>
        <w:jc w:val="both"/>
        <w:rPr>
          <w:sz w:val="21"/>
          <w:szCs w:val="21"/>
        </w:rPr>
      </w:pPr>
      <w:r w:rsidRPr="009569C5">
        <w:rPr>
          <w:sz w:val="21"/>
          <w:szCs w:val="21"/>
        </w:rPr>
        <w:t>«</w:t>
      </w:r>
      <w:r w:rsidRPr="009569C5">
        <w:rPr>
          <w:iCs/>
          <w:sz w:val="21"/>
          <w:szCs w:val="21"/>
        </w:rPr>
        <w:t>Статья 24. Общий порядок изменения видов разрешенного использования земельных участков и объектов капитального строительства</w:t>
      </w:r>
      <w:bookmarkEnd w:id="0"/>
      <w:bookmarkEnd w:id="1"/>
    </w:p>
    <w:p w:rsidR="009569C5" w:rsidRPr="009569C5" w:rsidRDefault="009569C5" w:rsidP="009569C5">
      <w:pPr>
        <w:numPr>
          <w:ilvl w:val="1"/>
          <w:numId w:val="4"/>
        </w:numPr>
        <w:tabs>
          <w:tab w:val="clear" w:pos="2400"/>
          <w:tab w:val="left" w:pos="0"/>
        </w:tabs>
        <w:autoSpaceDE w:val="0"/>
        <w:ind w:left="-851" w:right="-426" w:firstLineChars="253" w:firstLine="531"/>
        <w:jc w:val="both"/>
        <w:rPr>
          <w:iCs/>
          <w:sz w:val="21"/>
          <w:szCs w:val="21"/>
        </w:rPr>
      </w:pPr>
      <w:r w:rsidRPr="009569C5">
        <w:rPr>
          <w:iCs/>
          <w:sz w:val="21"/>
          <w:szCs w:val="21"/>
        </w:rPr>
        <w:t xml:space="preserve">Изменение видов разрешенного использования земельных участков и объектов капитального строительства на территории </w:t>
      </w:r>
      <w:r w:rsidRPr="009569C5">
        <w:rPr>
          <w:rFonts w:eastAsia="Calibri"/>
          <w:iCs/>
          <w:sz w:val="21"/>
          <w:szCs w:val="21"/>
          <w:lang w:eastAsia="ar-SA"/>
        </w:rPr>
        <w:t>Ивантеевского муниципального района</w:t>
      </w:r>
      <w:r w:rsidRPr="009569C5">
        <w:rPr>
          <w:iCs/>
          <w:sz w:val="21"/>
          <w:szCs w:val="21"/>
        </w:rPr>
        <w:t xml:space="preserve">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9569C5" w:rsidRPr="009569C5" w:rsidRDefault="009569C5" w:rsidP="009569C5">
      <w:pPr>
        <w:numPr>
          <w:ilvl w:val="1"/>
          <w:numId w:val="4"/>
        </w:numPr>
        <w:tabs>
          <w:tab w:val="clear" w:pos="2400"/>
          <w:tab w:val="left" w:pos="0"/>
        </w:tabs>
        <w:autoSpaceDE w:val="0"/>
        <w:ind w:left="-851" w:right="-426" w:firstLineChars="253" w:firstLine="531"/>
        <w:jc w:val="both"/>
        <w:rPr>
          <w:iCs/>
          <w:sz w:val="21"/>
          <w:szCs w:val="21"/>
        </w:rPr>
      </w:pPr>
      <w:r w:rsidRPr="009569C5">
        <w:rPr>
          <w:iCs/>
          <w:sz w:val="21"/>
          <w:szCs w:val="21"/>
        </w:rPr>
        <w:t xml:space="preserve">Изменение видов разрешенного использования земельных участков и объектов капитального   строительства   на   территории  </w:t>
      </w:r>
      <w:r w:rsidRPr="009569C5">
        <w:rPr>
          <w:rFonts w:eastAsia="Calibri"/>
          <w:iCs/>
          <w:sz w:val="21"/>
          <w:szCs w:val="21"/>
          <w:lang w:eastAsia="ar-SA"/>
        </w:rPr>
        <w:t>Ивантеевского муниципального района</w:t>
      </w:r>
      <w:r w:rsidRPr="009569C5">
        <w:rPr>
          <w:iCs/>
          <w:sz w:val="21"/>
          <w:szCs w:val="21"/>
        </w:rPr>
        <w:t xml:space="preserve">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9569C5" w:rsidRPr="009569C5" w:rsidRDefault="009569C5" w:rsidP="009569C5">
      <w:pPr>
        <w:tabs>
          <w:tab w:val="left" w:pos="0"/>
        </w:tabs>
        <w:autoSpaceDE w:val="0"/>
        <w:ind w:left="-851" w:right="-426" w:firstLineChars="253" w:firstLine="531"/>
        <w:jc w:val="both"/>
        <w:rPr>
          <w:iCs/>
          <w:sz w:val="21"/>
          <w:szCs w:val="21"/>
        </w:rPr>
      </w:pPr>
      <w:r w:rsidRPr="009569C5">
        <w:rPr>
          <w:iCs/>
          <w:sz w:val="21"/>
          <w:szCs w:val="21"/>
        </w:rPr>
        <w:t>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9569C5" w:rsidRPr="009569C5" w:rsidRDefault="009569C5" w:rsidP="009569C5">
      <w:pPr>
        <w:tabs>
          <w:tab w:val="left" w:pos="0"/>
        </w:tabs>
        <w:autoSpaceDE w:val="0"/>
        <w:ind w:left="-851" w:right="-426" w:firstLineChars="253" w:firstLine="531"/>
        <w:jc w:val="both"/>
        <w:rPr>
          <w:iCs/>
          <w:sz w:val="21"/>
          <w:szCs w:val="21"/>
        </w:rPr>
      </w:pPr>
      <w:r w:rsidRPr="009569C5">
        <w:rPr>
          <w:iCs/>
          <w:sz w:val="21"/>
          <w:szCs w:val="21"/>
        </w:rPr>
        <w:t>правообладателем получено заключение органа градостроительства 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9569C5" w:rsidRPr="009569C5" w:rsidRDefault="009569C5" w:rsidP="009569C5">
      <w:pPr>
        <w:numPr>
          <w:ilvl w:val="1"/>
          <w:numId w:val="4"/>
        </w:numPr>
        <w:tabs>
          <w:tab w:val="clear" w:pos="2400"/>
          <w:tab w:val="left" w:pos="0"/>
        </w:tabs>
        <w:autoSpaceDE w:val="0"/>
        <w:ind w:left="-851" w:right="-426" w:firstLineChars="253" w:firstLine="531"/>
        <w:jc w:val="both"/>
        <w:rPr>
          <w:iCs/>
          <w:sz w:val="21"/>
          <w:szCs w:val="21"/>
        </w:rPr>
      </w:pPr>
      <w:r w:rsidRPr="009569C5">
        <w:rPr>
          <w:iCs/>
          <w:sz w:val="21"/>
          <w:szCs w:val="21"/>
        </w:rPr>
        <w:t>Изменение видов разрешенного использования земельных участков и объектов капитального строительства  осуществляется в порядке, установленном  Градостроительным кодексом РФ.</w:t>
      </w:r>
    </w:p>
    <w:p w:rsidR="009569C5" w:rsidRPr="009569C5" w:rsidRDefault="009569C5" w:rsidP="009569C5">
      <w:pPr>
        <w:numPr>
          <w:ilvl w:val="1"/>
          <w:numId w:val="4"/>
        </w:numPr>
        <w:tabs>
          <w:tab w:val="clear" w:pos="2400"/>
          <w:tab w:val="left" w:pos="0"/>
        </w:tabs>
        <w:autoSpaceDE w:val="0"/>
        <w:ind w:left="-851" w:right="-426" w:firstLineChars="253" w:firstLine="531"/>
        <w:jc w:val="both"/>
        <w:rPr>
          <w:iCs/>
          <w:sz w:val="21"/>
          <w:szCs w:val="21"/>
        </w:rPr>
      </w:pPr>
      <w:r w:rsidRPr="009569C5">
        <w:rPr>
          <w:iCs/>
          <w:sz w:val="21"/>
          <w:szCs w:val="21"/>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w:t>
      </w:r>
    </w:p>
    <w:p w:rsidR="009569C5" w:rsidRPr="009569C5" w:rsidRDefault="009569C5" w:rsidP="009569C5">
      <w:pPr>
        <w:numPr>
          <w:ilvl w:val="1"/>
          <w:numId w:val="4"/>
        </w:numPr>
        <w:tabs>
          <w:tab w:val="clear" w:pos="2400"/>
          <w:tab w:val="left" w:pos="0"/>
        </w:tabs>
        <w:autoSpaceDE w:val="0"/>
        <w:ind w:left="-851" w:right="-426" w:firstLineChars="253" w:firstLine="531"/>
        <w:jc w:val="both"/>
        <w:rPr>
          <w:iCs/>
          <w:sz w:val="21"/>
          <w:szCs w:val="21"/>
        </w:rPr>
      </w:pPr>
      <w:r w:rsidRPr="009569C5">
        <w:rPr>
          <w:iCs/>
          <w:sz w:val="21"/>
          <w:szCs w:val="21"/>
        </w:rPr>
        <w:lastRenderedPageBreak/>
        <w:t>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уполномоченными органами исполнительной власти Российской Федерации и Саратовской области в соответствии с федеральными законами.</w:t>
      </w:r>
    </w:p>
    <w:p w:rsidR="009569C5" w:rsidRPr="009569C5" w:rsidRDefault="009569C5" w:rsidP="009569C5">
      <w:pPr>
        <w:numPr>
          <w:ilvl w:val="1"/>
          <w:numId w:val="4"/>
        </w:numPr>
        <w:tabs>
          <w:tab w:val="clear" w:pos="2400"/>
          <w:tab w:val="left" w:pos="0"/>
        </w:tabs>
        <w:autoSpaceDE w:val="0"/>
        <w:ind w:left="-851" w:right="-426" w:firstLineChars="253" w:firstLine="531"/>
        <w:jc w:val="both"/>
        <w:rPr>
          <w:iCs/>
          <w:sz w:val="21"/>
          <w:szCs w:val="21"/>
        </w:rPr>
      </w:pPr>
      <w:r w:rsidRPr="009569C5">
        <w:rPr>
          <w:iCs/>
          <w:sz w:val="21"/>
          <w:szCs w:val="21"/>
        </w:rPr>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местного </w:t>
      </w:r>
      <w:proofErr w:type="gramStart"/>
      <w:r w:rsidRPr="009569C5">
        <w:rPr>
          <w:iCs/>
          <w:sz w:val="21"/>
          <w:szCs w:val="21"/>
        </w:rPr>
        <w:t>самоуправления</w:t>
      </w:r>
      <w:proofErr w:type="gramEnd"/>
      <w:r w:rsidRPr="009569C5">
        <w:rPr>
          <w:iCs/>
          <w:sz w:val="21"/>
          <w:szCs w:val="21"/>
        </w:rPr>
        <w:t xml:space="preserve"> с соблюдением   установленных этим органом условий   такого   перевода,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9569C5" w:rsidRPr="009569C5" w:rsidRDefault="009569C5" w:rsidP="009569C5">
      <w:pPr>
        <w:numPr>
          <w:ilvl w:val="1"/>
          <w:numId w:val="4"/>
        </w:numPr>
        <w:tabs>
          <w:tab w:val="clear" w:pos="2400"/>
          <w:tab w:val="left" w:pos="0"/>
        </w:tabs>
        <w:autoSpaceDE w:val="0"/>
        <w:ind w:left="-851" w:right="-426" w:firstLineChars="253" w:firstLine="531"/>
        <w:jc w:val="both"/>
        <w:rPr>
          <w:iCs/>
          <w:sz w:val="21"/>
          <w:szCs w:val="21"/>
        </w:rPr>
      </w:pPr>
      <w:r w:rsidRPr="009569C5">
        <w:rPr>
          <w:iCs/>
          <w:sz w:val="21"/>
          <w:szCs w:val="21"/>
        </w:rPr>
        <w:t>Право на изменение вида разрешенного использования земельных участков и объектов капитального строительства, если изменение связано со строительством и реконструкцией объектов капитального строительства, реализуется в порядке, установленном действующим законодательством.</w:t>
      </w:r>
    </w:p>
    <w:p w:rsidR="009569C5" w:rsidRPr="009569C5" w:rsidRDefault="009569C5" w:rsidP="009569C5">
      <w:pPr>
        <w:pStyle w:val="caaieiaie2"/>
        <w:spacing w:before="0" w:after="0"/>
        <w:ind w:left="-851" w:right="-426" w:firstLineChars="253" w:firstLine="531"/>
        <w:jc w:val="both"/>
        <w:outlineLvl w:val="0"/>
        <w:rPr>
          <w:rFonts w:ascii="Times New Roman" w:hAnsi="Times New Roman"/>
          <w:b w:val="0"/>
          <w:iCs/>
          <w:sz w:val="21"/>
          <w:szCs w:val="21"/>
          <w:lang w:val="ru-RU"/>
        </w:rPr>
      </w:pPr>
      <w:bookmarkStart w:id="2" w:name="_Toc3963"/>
      <w:bookmarkStart w:id="3" w:name="_Toc27325"/>
      <w:r w:rsidRPr="009569C5">
        <w:rPr>
          <w:rFonts w:ascii="Times New Roman" w:hAnsi="Times New Roman"/>
          <w:b w:val="0"/>
          <w:iCs/>
          <w:sz w:val="21"/>
          <w:szCs w:val="21"/>
          <w:lang w:val="ru-RU"/>
        </w:rPr>
        <w:t>Статья 25. Порядок предоставления разрешения на условно разрешенный вид</w:t>
      </w:r>
      <w:bookmarkEnd w:id="2"/>
      <w:r w:rsidRPr="009569C5">
        <w:rPr>
          <w:rFonts w:ascii="Times New Roman" w:hAnsi="Times New Roman"/>
          <w:b w:val="0"/>
          <w:iCs/>
          <w:sz w:val="21"/>
          <w:szCs w:val="21"/>
          <w:lang w:val="ru-RU"/>
        </w:rPr>
        <w:t xml:space="preserve"> </w:t>
      </w:r>
      <w:bookmarkStart w:id="4" w:name="_Toc30522"/>
      <w:r w:rsidRPr="009569C5">
        <w:rPr>
          <w:rFonts w:ascii="Times New Roman" w:hAnsi="Times New Roman"/>
          <w:b w:val="0"/>
          <w:iCs/>
          <w:sz w:val="21"/>
          <w:szCs w:val="21"/>
          <w:lang w:val="ru-RU"/>
        </w:rPr>
        <w:t>использования</w:t>
      </w:r>
      <w:bookmarkEnd w:id="3"/>
      <w:bookmarkEnd w:id="4"/>
      <w:r w:rsidRPr="009569C5">
        <w:rPr>
          <w:rFonts w:ascii="Times New Roman" w:hAnsi="Times New Roman"/>
          <w:b w:val="0"/>
          <w:iCs/>
          <w:sz w:val="21"/>
          <w:szCs w:val="21"/>
          <w:lang w:val="ru-RU"/>
        </w:rPr>
        <w:t xml:space="preserve"> </w:t>
      </w:r>
    </w:p>
    <w:p w:rsidR="009569C5" w:rsidRPr="009569C5" w:rsidRDefault="009569C5" w:rsidP="009569C5">
      <w:pPr>
        <w:pStyle w:val="caaieiaie2"/>
        <w:spacing w:before="0" w:after="0"/>
        <w:ind w:left="-851" w:right="-426" w:firstLineChars="253" w:firstLine="531"/>
        <w:jc w:val="both"/>
        <w:outlineLvl w:val="0"/>
        <w:rPr>
          <w:rFonts w:ascii="Times New Roman" w:hAnsi="Times New Roman"/>
          <w:b w:val="0"/>
          <w:iCs/>
          <w:sz w:val="21"/>
          <w:szCs w:val="21"/>
          <w:lang w:val="ru-RU"/>
        </w:rPr>
      </w:pPr>
      <w:r w:rsidRPr="009569C5">
        <w:rPr>
          <w:rFonts w:ascii="Times New Roman" w:hAnsi="Times New Roman"/>
          <w:b w:val="0"/>
          <w:iCs/>
          <w:sz w:val="21"/>
          <w:szCs w:val="21"/>
          <w:lang w:val="ru-RU"/>
        </w:rPr>
        <w:t xml:space="preserve"> Порядок предоставления разрешения на условно разрешенный вид использования земельного участка или объекта капитального строительства определяется  статьей 39 Градостроительного кодекса  Российской Федерации». </w:t>
      </w:r>
    </w:p>
    <w:p w:rsidR="009569C5" w:rsidRPr="009569C5" w:rsidRDefault="009569C5" w:rsidP="009569C5">
      <w:pPr>
        <w:ind w:left="-851" w:right="-426" w:firstLineChars="253" w:firstLine="531"/>
        <w:jc w:val="both"/>
        <w:rPr>
          <w:rFonts w:eastAsia="Calibri"/>
          <w:sz w:val="21"/>
          <w:szCs w:val="21"/>
        </w:rPr>
      </w:pPr>
      <w:r w:rsidRPr="009569C5">
        <w:rPr>
          <w:sz w:val="21"/>
          <w:szCs w:val="21"/>
        </w:rPr>
        <w:t>1.4. Статью 31 «Градостроительные регламенты» изложить в новой редакции</w:t>
      </w:r>
      <w:r w:rsidRPr="009569C5">
        <w:rPr>
          <w:rFonts w:eastAsia="Calibri"/>
          <w:sz w:val="21"/>
          <w:szCs w:val="21"/>
        </w:rPr>
        <w:t>:</w:t>
      </w:r>
    </w:p>
    <w:p w:rsidR="009569C5" w:rsidRPr="009569C5" w:rsidRDefault="009569C5" w:rsidP="009569C5">
      <w:pPr>
        <w:ind w:left="-851" w:right="-426" w:firstLineChars="253" w:firstLine="531"/>
        <w:jc w:val="both"/>
        <w:rPr>
          <w:rFonts w:eastAsia="Calibri"/>
          <w:iCs/>
          <w:sz w:val="21"/>
          <w:szCs w:val="21"/>
        </w:rPr>
      </w:pPr>
      <w:r w:rsidRPr="009569C5">
        <w:rPr>
          <w:rFonts w:eastAsia="Calibri"/>
          <w:sz w:val="21"/>
          <w:szCs w:val="21"/>
        </w:rPr>
        <w:t>«</w:t>
      </w:r>
      <w:r w:rsidRPr="009569C5">
        <w:rPr>
          <w:rFonts w:eastAsia="Calibri"/>
          <w:iCs/>
          <w:sz w:val="21"/>
          <w:szCs w:val="21"/>
        </w:rPr>
        <w:t>ЖИЛЫЕ ЗОНЫ:</w:t>
      </w:r>
    </w:p>
    <w:p w:rsidR="009569C5" w:rsidRPr="009569C5" w:rsidRDefault="009569C5" w:rsidP="009569C5">
      <w:pPr>
        <w:ind w:left="-851" w:right="-426" w:firstLineChars="253" w:firstLine="531"/>
        <w:jc w:val="both"/>
        <w:rPr>
          <w:rFonts w:eastAsia="Calibri"/>
          <w:iCs/>
          <w:sz w:val="21"/>
          <w:szCs w:val="21"/>
        </w:rPr>
      </w:pPr>
      <w:bookmarkStart w:id="5" w:name="OLE_LINK25"/>
      <w:r w:rsidRPr="009569C5">
        <w:rPr>
          <w:rFonts w:eastAsia="Calibri"/>
          <w:iCs/>
          <w:sz w:val="21"/>
          <w:szCs w:val="21"/>
        </w:rPr>
        <w:t>Ж-1 – Зона застройки малоэтажными жилыми домами.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Зона застройки малоэтажными жилыми домами Ж-1 выделена для обеспечения правовых условий формирования жилых районов из отдельно стоящих жилых домов усадебного типа с возможностью ведения личного подсобного хозяйства, блокированных односемейных домов с участками, а также с минимально разрешенным набором услуг местного значения.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Основные виды разрешенного использования объектов капитального строительства и земельных участков: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для индивидуального жилищного строительства (2.1);</w:t>
      </w:r>
    </w:p>
    <w:p w:rsidR="009569C5" w:rsidRPr="009569C5" w:rsidRDefault="009569C5" w:rsidP="009569C5">
      <w:pPr>
        <w:pStyle w:val="a5"/>
        <w:tabs>
          <w:tab w:val="left" w:pos="0"/>
        </w:tabs>
        <w:autoSpaceDE w:val="0"/>
        <w:autoSpaceDN w:val="0"/>
        <w:adjustRightInd w:val="0"/>
        <w:ind w:left="-851" w:right="-426" w:firstLine="425"/>
        <w:jc w:val="both"/>
        <w:rPr>
          <w:bCs/>
          <w:sz w:val="21"/>
          <w:szCs w:val="21"/>
        </w:rPr>
      </w:pPr>
      <w:r w:rsidRPr="009569C5">
        <w:rPr>
          <w:rFonts w:eastAsia="Calibri"/>
          <w:bCs/>
          <w:sz w:val="21"/>
          <w:szCs w:val="21"/>
          <w:lang w:eastAsia="en-US"/>
        </w:rPr>
        <w:tab/>
        <w:t>малоэтажная многоквартирная жилая застройка (2.1.1);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для ведения личного подсобного хозяйства (2.2);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блокированная жилая застройка (2.3);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передвижное жилье (2.4);</w:t>
      </w:r>
    </w:p>
    <w:p w:rsidR="009569C5" w:rsidRPr="009569C5" w:rsidRDefault="009569C5" w:rsidP="009569C5">
      <w:pPr>
        <w:ind w:left="-851" w:right="-426" w:firstLineChars="253" w:firstLine="531"/>
        <w:jc w:val="both"/>
        <w:rPr>
          <w:rFonts w:eastAsia="Calibri"/>
          <w:iCs/>
          <w:sz w:val="21"/>
          <w:szCs w:val="21"/>
        </w:rPr>
      </w:pPr>
      <w:proofErr w:type="spellStart"/>
      <w:r w:rsidRPr="009569C5">
        <w:rPr>
          <w:rFonts w:eastAsia="Calibri"/>
          <w:iCs/>
          <w:sz w:val="21"/>
          <w:szCs w:val="21"/>
        </w:rPr>
        <w:t>среднеэтажная</w:t>
      </w:r>
      <w:proofErr w:type="spellEnd"/>
      <w:r w:rsidRPr="009569C5">
        <w:rPr>
          <w:rFonts w:eastAsia="Calibri"/>
          <w:iCs/>
          <w:sz w:val="21"/>
          <w:szCs w:val="21"/>
        </w:rPr>
        <w:t xml:space="preserve"> жилая застройка (2.5);</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объекты гаражного назначения (2.7.1);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обслуживание жилой застройки (2.7);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коммунальное обслуживание (3.1);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социальное обслуживание (3.2);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бытовое обслуживание (3.3)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здравоохранение (3.4.);</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образование и просвещение (3.5);</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культурное развитие (3.6);</w:t>
      </w:r>
    </w:p>
    <w:p w:rsidR="009569C5" w:rsidRPr="009569C5" w:rsidRDefault="009569C5" w:rsidP="009569C5">
      <w:pPr>
        <w:ind w:left="-851" w:right="-426" w:firstLineChars="253" w:firstLine="531"/>
        <w:jc w:val="both"/>
        <w:rPr>
          <w:rFonts w:eastAsia="Calibri"/>
          <w:iCs/>
          <w:sz w:val="21"/>
          <w:szCs w:val="21"/>
        </w:rPr>
      </w:pPr>
      <w:r w:rsidRPr="009569C5">
        <w:rPr>
          <w:rFonts w:eastAsia="Calibri"/>
          <w:sz w:val="21"/>
          <w:szCs w:val="21"/>
          <w:lang w:eastAsia="en-US"/>
        </w:rPr>
        <w:t>амбулаторное ветеринарное обслуживание (3.10.1);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магазины (4.4);</w:t>
      </w:r>
    </w:p>
    <w:p w:rsidR="009569C5" w:rsidRPr="009569C5" w:rsidRDefault="009569C5" w:rsidP="009569C5">
      <w:pPr>
        <w:pStyle w:val="a5"/>
        <w:autoSpaceDE w:val="0"/>
        <w:autoSpaceDN w:val="0"/>
        <w:adjustRightInd w:val="0"/>
        <w:ind w:left="-851" w:right="-426" w:firstLine="425"/>
        <w:jc w:val="both"/>
        <w:rPr>
          <w:rFonts w:eastAsia="Calibri"/>
          <w:sz w:val="21"/>
          <w:szCs w:val="21"/>
          <w:lang w:eastAsia="en-US"/>
        </w:rPr>
      </w:pPr>
      <w:r w:rsidRPr="009569C5">
        <w:rPr>
          <w:rFonts w:eastAsia="Calibri"/>
          <w:sz w:val="21"/>
          <w:szCs w:val="21"/>
          <w:lang w:eastAsia="en-US"/>
        </w:rPr>
        <w:tab/>
        <w:t>общественное питание (4.6);</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гостиничное обслуживание (4.7);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спорт (5.1);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земельные участки (территории) общего пользования (12.0);</w:t>
      </w:r>
    </w:p>
    <w:p w:rsidR="009569C5" w:rsidRPr="009569C5" w:rsidRDefault="009569C5" w:rsidP="009569C5">
      <w:pPr>
        <w:ind w:left="-851" w:right="-426" w:firstLineChars="253" w:firstLine="531"/>
        <w:jc w:val="both"/>
        <w:rPr>
          <w:sz w:val="21"/>
          <w:szCs w:val="21"/>
        </w:rPr>
      </w:pPr>
      <w:r w:rsidRPr="009569C5">
        <w:rPr>
          <w:sz w:val="21"/>
          <w:szCs w:val="21"/>
        </w:rPr>
        <w:t>ведение огородничества (13.1);</w:t>
      </w:r>
    </w:p>
    <w:p w:rsidR="009569C5" w:rsidRPr="009569C5" w:rsidRDefault="009569C5" w:rsidP="009569C5">
      <w:pPr>
        <w:ind w:left="-851" w:right="-426" w:firstLineChars="253" w:firstLine="531"/>
        <w:jc w:val="both"/>
        <w:rPr>
          <w:rFonts w:eastAsia="Calibri"/>
          <w:iCs/>
          <w:sz w:val="21"/>
          <w:szCs w:val="21"/>
        </w:rPr>
      </w:pPr>
      <w:r w:rsidRPr="009569C5">
        <w:rPr>
          <w:sz w:val="21"/>
          <w:szCs w:val="21"/>
        </w:rPr>
        <w:t>ведение садоводства (13.2).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религиозное использование (3.7);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ветеринарное обслуживание (3.10);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общественное питание (4.6);</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развлечение (4.8);</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обслуживание транспорта (4.9);</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автомобильный транспорт (7.2.)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специальное пользование водными объектами (11.2).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общее пользование водными объектами (11.1).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lastRenderedPageBreak/>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Предельные параметры земельных участков и разрешенного строительства: </w:t>
      </w:r>
    </w:p>
    <w:p w:rsidR="009569C5" w:rsidRPr="009569C5" w:rsidRDefault="009569C5" w:rsidP="009569C5">
      <w:pPr>
        <w:ind w:left="-851" w:right="-426" w:firstLineChars="253" w:firstLine="531"/>
        <w:jc w:val="both"/>
        <w:rPr>
          <w:rFonts w:eastAsia="Calibri"/>
          <w:iCs/>
          <w:sz w:val="21"/>
          <w:szCs w:val="21"/>
        </w:rPr>
      </w:pPr>
      <w:bookmarkStart w:id="6" w:name="OLE_LINK4"/>
      <w:r w:rsidRPr="009569C5">
        <w:rPr>
          <w:rFonts w:eastAsia="Calibri"/>
          <w:iCs/>
          <w:sz w:val="21"/>
          <w:szCs w:val="21"/>
        </w:rPr>
        <w:t>минимальная (максимальная) площадь земельных участков – 100-2500 м²;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минимальная (максимальная) ширина земельных участков вдоль фронта улицы (проезда) – 16-32 м;</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максимальное количество этажей зданий – 3;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максимальная высота зданий от уровня земли до верха перекрытия последнего этажа – 12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максимальный процент застройки участка – 60%;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отступ строений от передней границы участка (в случае, если иной показатель не установлен линией регулирования застройки) – 5 м;</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минимальный отступ от границ соседнего участка до жилого дома – 3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минимальный отступ от границ соседнего участка до вспомогательных строений (бани, гаражи и др.) – 1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минимальный отступ от жилого дома до построек для содержания и разведения домашнего скота и птицы – 10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требования к ограждению земельных участков: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высота ограждения земельных участков должна быть не более 2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между смежными земельными участками должны быть проветриваемыми на высоту не менее 0,3 м от уровня земли;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bookmarkEnd w:id="6"/>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9569C5" w:rsidRPr="009569C5" w:rsidRDefault="009569C5" w:rsidP="009569C5">
      <w:pPr>
        <w:ind w:left="-851" w:right="-426" w:firstLineChars="253" w:firstLine="531"/>
        <w:jc w:val="both"/>
        <w:rPr>
          <w:rFonts w:eastAsia="Calibri"/>
          <w:iCs/>
          <w:sz w:val="21"/>
          <w:szCs w:val="21"/>
        </w:rPr>
      </w:pPr>
      <w:bookmarkStart w:id="7" w:name="OLE_LINK14"/>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5"/>
    <w:bookmarkEnd w:id="7"/>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Ж-2. Зона смешанной жилой застройки.</w:t>
      </w:r>
    </w:p>
    <w:p w:rsidR="009569C5" w:rsidRPr="009569C5" w:rsidRDefault="009569C5" w:rsidP="009569C5">
      <w:pPr>
        <w:ind w:left="-851" w:right="-426" w:firstLineChars="253" w:firstLine="531"/>
        <w:jc w:val="both"/>
        <w:rPr>
          <w:rFonts w:eastAsia="Calibri"/>
          <w:iCs/>
          <w:sz w:val="21"/>
          <w:szCs w:val="21"/>
        </w:rPr>
      </w:pPr>
      <w:bookmarkStart w:id="8" w:name="OLE_LINK26"/>
      <w:r w:rsidRPr="009569C5">
        <w:rPr>
          <w:rFonts w:eastAsia="Calibri"/>
          <w:iCs/>
          <w:sz w:val="21"/>
          <w:szCs w:val="21"/>
        </w:rPr>
        <w:t>Зона смешанной жилой застройки Ж-2 выделена для формирования жилых районов с размещением отдельно стоящих жилых домов усадебного типа с возможностью ведения личного подсобного хозяйства, блокированных односемейных домов с участками, многоквартирных домов этажностью не выше 5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tabs>
          <w:tab w:val="left" w:pos="0"/>
        </w:tabs>
        <w:ind w:left="-851" w:right="-426" w:firstLine="425"/>
        <w:jc w:val="both"/>
        <w:rPr>
          <w:bCs/>
          <w:sz w:val="21"/>
          <w:szCs w:val="21"/>
        </w:rPr>
      </w:pPr>
      <w:r w:rsidRPr="009569C5">
        <w:rPr>
          <w:sz w:val="21"/>
          <w:szCs w:val="21"/>
        </w:rPr>
        <w:tab/>
        <w:t>для индивидуального жилищного строительства (2.1);</w:t>
      </w:r>
    </w:p>
    <w:p w:rsidR="009569C5" w:rsidRPr="009569C5" w:rsidRDefault="009569C5" w:rsidP="009569C5">
      <w:pPr>
        <w:pStyle w:val="a5"/>
        <w:tabs>
          <w:tab w:val="left" w:pos="0"/>
        </w:tabs>
        <w:autoSpaceDE w:val="0"/>
        <w:autoSpaceDN w:val="0"/>
        <w:adjustRightInd w:val="0"/>
        <w:ind w:left="-851" w:right="-426" w:firstLine="425"/>
        <w:jc w:val="both"/>
        <w:rPr>
          <w:bCs/>
          <w:sz w:val="21"/>
          <w:szCs w:val="21"/>
        </w:rPr>
      </w:pPr>
      <w:r w:rsidRPr="009569C5">
        <w:rPr>
          <w:rFonts w:eastAsia="Calibri"/>
          <w:bCs/>
          <w:sz w:val="21"/>
          <w:szCs w:val="21"/>
          <w:lang w:eastAsia="en-US"/>
        </w:rPr>
        <w:tab/>
        <w:t>малоэтажная многоквартирная жилая застройка (2.1.1);</w:t>
      </w:r>
    </w:p>
    <w:p w:rsidR="009569C5" w:rsidRPr="009569C5" w:rsidRDefault="009569C5" w:rsidP="009569C5">
      <w:pPr>
        <w:tabs>
          <w:tab w:val="left" w:pos="0"/>
        </w:tabs>
        <w:ind w:left="-851" w:right="-426" w:firstLine="425"/>
        <w:jc w:val="both"/>
        <w:rPr>
          <w:bCs/>
          <w:sz w:val="21"/>
          <w:szCs w:val="21"/>
        </w:rPr>
      </w:pPr>
      <w:r w:rsidRPr="009569C5">
        <w:rPr>
          <w:sz w:val="21"/>
          <w:szCs w:val="21"/>
        </w:rPr>
        <w:tab/>
        <w:t>для ведения личного подсобного хозяйства (2.2);</w:t>
      </w:r>
    </w:p>
    <w:p w:rsidR="009569C5" w:rsidRPr="009569C5" w:rsidRDefault="009569C5" w:rsidP="009569C5">
      <w:pPr>
        <w:tabs>
          <w:tab w:val="left" w:pos="0"/>
        </w:tabs>
        <w:ind w:left="-851" w:right="-426" w:firstLine="425"/>
        <w:jc w:val="both"/>
        <w:rPr>
          <w:bCs/>
          <w:sz w:val="21"/>
          <w:szCs w:val="21"/>
        </w:rPr>
      </w:pPr>
      <w:r w:rsidRPr="009569C5">
        <w:rPr>
          <w:sz w:val="21"/>
          <w:szCs w:val="21"/>
        </w:rPr>
        <w:tab/>
        <w:t>блокированная жилая застройка (2.3);</w:t>
      </w:r>
    </w:p>
    <w:p w:rsidR="009569C5" w:rsidRPr="009569C5" w:rsidRDefault="009569C5" w:rsidP="009569C5">
      <w:pPr>
        <w:ind w:left="-851" w:right="-426" w:firstLineChars="253" w:firstLine="531"/>
        <w:jc w:val="both"/>
        <w:rPr>
          <w:rFonts w:eastAsia="Calibri"/>
          <w:iCs/>
          <w:sz w:val="21"/>
          <w:szCs w:val="21"/>
        </w:rPr>
      </w:pPr>
      <w:r w:rsidRPr="009569C5">
        <w:rPr>
          <w:sz w:val="21"/>
          <w:szCs w:val="21"/>
        </w:rPr>
        <w:t>передвижное жилье (2.4);</w:t>
      </w:r>
      <w:r w:rsidRPr="009569C5">
        <w:rPr>
          <w:rFonts w:eastAsia="Calibri"/>
          <w:iCs/>
          <w:sz w:val="21"/>
          <w:szCs w:val="21"/>
        </w:rPr>
        <w:t xml:space="preserve"> </w:t>
      </w:r>
    </w:p>
    <w:p w:rsidR="009569C5" w:rsidRPr="009569C5" w:rsidRDefault="009569C5" w:rsidP="009569C5">
      <w:pPr>
        <w:ind w:left="-851" w:right="-426" w:firstLineChars="253" w:firstLine="531"/>
        <w:jc w:val="both"/>
        <w:rPr>
          <w:rFonts w:eastAsia="Calibri"/>
          <w:iCs/>
          <w:sz w:val="21"/>
          <w:szCs w:val="21"/>
        </w:rPr>
      </w:pPr>
      <w:proofErr w:type="spellStart"/>
      <w:r w:rsidRPr="009569C5">
        <w:rPr>
          <w:rFonts w:eastAsia="Calibri"/>
          <w:iCs/>
          <w:sz w:val="21"/>
          <w:szCs w:val="21"/>
        </w:rPr>
        <w:t>среднеэтажная</w:t>
      </w:r>
      <w:proofErr w:type="spellEnd"/>
      <w:r w:rsidRPr="009569C5">
        <w:rPr>
          <w:rFonts w:eastAsia="Calibri"/>
          <w:iCs/>
          <w:sz w:val="21"/>
          <w:szCs w:val="21"/>
        </w:rPr>
        <w:t xml:space="preserve"> жилая застройка (2.5.);</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обслуживание жилой застройки (2.7);</w:t>
      </w:r>
    </w:p>
    <w:p w:rsidR="009569C5" w:rsidRPr="009569C5" w:rsidRDefault="009569C5" w:rsidP="009569C5">
      <w:pPr>
        <w:tabs>
          <w:tab w:val="left" w:pos="0"/>
        </w:tabs>
        <w:ind w:left="-851" w:right="-426" w:firstLine="425"/>
        <w:jc w:val="both"/>
        <w:rPr>
          <w:bCs/>
          <w:sz w:val="21"/>
          <w:szCs w:val="21"/>
        </w:rPr>
      </w:pPr>
      <w:r w:rsidRPr="009569C5">
        <w:rPr>
          <w:bCs/>
          <w:sz w:val="21"/>
          <w:szCs w:val="21"/>
        </w:rPr>
        <w:tab/>
        <w:t>объекты гаражного назначения (2.7.1);</w:t>
      </w:r>
    </w:p>
    <w:p w:rsidR="009569C5" w:rsidRPr="009569C5" w:rsidRDefault="009569C5" w:rsidP="009569C5">
      <w:pPr>
        <w:tabs>
          <w:tab w:val="left" w:pos="0"/>
        </w:tabs>
        <w:ind w:left="-851" w:right="-426" w:firstLine="425"/>
        <w:jc w:val="both"/>
        <w:rPr>
          <w:bCs/>
          <w:sz w:val="21"/>
          <w:szCs w:val="21"/>
        </w:rPr>
      </w:pPr>
      <w:r w:rsidRPr="009569C5">
        <w:rPr>
          <w:sz w:val="21"/>
          <w:szCs w:val="21"/>
          <w:shd w:val="clear" w:color="auto" w:fill="FFFFFF"/>
        </w:rPr>
        <w:tab/>
        <w:t>коммунальное обслуживание</w:t>
      </w:r>
      <w:r w:rsidRPr="009569C5">
        <w:rPr>
          <w:sz w:val="21"/>
          <w:szCs w:val="21"/>
        </w:rPr>
        <w:t xml:space="preserve"> (3.1);</w:t>
      </w:r>
    </w:p>
    <w:p w:rsidR="009569C5" w:rsidRPr="009569C5" w:rsidRDefault="009569C5" w:rsidP="009569C5">
      <w:pPr>
        <w:tabs>
          <w:tab w:val="left" w:pos="0"/>
        </w:tabs>
        <w:ind w:left="-851" w:right="-426" w:firstLine="425"/>
        <w:jc w:val="both"/>
        <w:rPr>
          <w:bCs/>
          <w:sz w:val="21"/>
          <w:szCs w:val="21"/>
        </w:rPr>
      </w:pPr>
      <w:r w:rsidRPr="009569C5">
        <w:rPr>
          <w:sz w:val="21"/>
          <w:szCs w:val="21"/>
        </w:rPr>
        <w:tab/>
        <w:t>социальное обслуживание (3.2);</w:t>
      </w:r>
    </w:p>
    <w:p w:rsidR="009569C5" w:rsidRPr="009569C5" w:rsidRDefault="009569C5" w:rsidP="009569C5">
      <w:pPr>
        <w:tabs>
          <w:tab w:val="left" w:pos="0"/>
        </w:tabs>
        <w:ind w:left="-851" w:right="-426" w:firstLine="425"/>
        <w:jc w:val="both"/>
        <w:rPr>
          <w:bCs/>
          <w:sz w:val="21"/>
          <w:szCs w:val="21"/>
        </w:rPr>
      </w:pPr>
      <w:r w:rsidRPr="009569C5">
        <w:rPr>
          <w:sz w:val="21"/>
          <w:szCs w:val="21"/>
          <w:shd w:val="clear" w:color="auto" w:fill="FFFFFF"/>
        </w:rPr>
        <w:tab/>
        <w:t>бытовое обслуживание (3.3);</w:t>
      </w:r>
    </w:p>
    <w:p w:rsidR="009569C5" w:rsidRPr="009569C5" w:rsidRDefault="009569C5" w:rsidP="009569C5">
      <w:pPr>
        <w:tabs>
          <w:tab w:val="left" w:pos="0"/>
        </w:tabs>
        <w:ind w:left="-851" w:right="-426" w:firstLine="425"/>
        <w:jc w:val="both"/>
        <w:rPr>
          <w:sz w:val="21"/>
          <w:szCs w:val="21"/>
        </w:rPr>
      </w:pPr>
      <w:r w:rsidRPr="009569C5">
        <w:rPr>
          <w:sz w:val="21"/>
          <w:szCs w:val="21"/>
        </w:rPr>
        <w:tab/>
        <w:t>здравоохранение (3.4.);</w:t>
      </w:r>
    </w:p>
    <w:p w:rsidR="009569C5" w:rsidRPr="009569C5" w:rsidRDefault="009569C5" w:rsidP="009569C5">
      <w:pPr>
        <w:tabs>
          <w:tab w:val="left" w:pos="0"/>
        </w:tabs>
        <w:ind w:left="-851" w:right="-426" w:firstLine="425"/>
        <w:jc w:val="both"/>
        <w:rPr>
          <w:sz w:val="21"/>
          <w:szCs w:val="21"/>
        </w:rPr>
      </w:pPr>
      <w:r w:rsidRPr="009569C5">
        <w:rPr>
          <w:sz w:val="21"/>
          <w:szCs w:val="21"/>
        </w:rPr>
        <w:tab/>
        <w:t>образование и просвещение (3.5);</w:t>
      </w:r>
    </w:p>
    <w:p w:rsidR="009569C5" w:rsidRPr="009569C5" w:rsidRDefault="009569C5" w:rsidP="009569C5">
      <w:pPr>
        <w:tabs>
          <w:tab w:val="left" w:pos="0"/>
        </w:tabs>
        <w:ind w:left="-851" w:right="-426" w:firstLine="425"/>
        <w:jc w:val="both"/>
        <w:rPr>
          <w:sz w:val="21"/>
          <w:szCs w:val="21"/>
        </w:rPr>
      </w:pPr>
      <w:r w:rsidRPr="009569C5">
        <w:rPr>
          <w:sz w:val="21"/>
          <w:szCs w:val="21"/>
        </w:rPr>
        <w:tab/>
        <w:t>культурное развитие (3.6);</w:t>
      </w:r>
    </w:p>
    <w:p w:rsidR="009569C5" w:rsidRPr="009569C5" w:rsidRDefault="009569C5" w:rsidP="009569C5">
      <w:pPr>
        <w:pStyle w:val="a5"/>
        <w:autoSpaceDE w:val="0"/>
        <w:autoSpaceDN w:val="0"/>
        <w:adjustRightInd w:val="0"/>
        <w:ind w:left="-851" w:right="-426" w:firstLine="425"/>
        <w:jc w:val="both"/>
        <w:rPr>
          <w:rFonts w:eastAsia="Calibri"/>
          <w:sz w:val="21"/>
          <w:szCs w:val="21"/>
          <w:lang w:eastAsia="en-US"/>
        </w:rPr>
      </w:pPr>
      <w:r w:rsidRPr="009569C5">
        <w:rPr>
          <w:rFonts w:eastAsia="Calibri"/>
          <w:sz w:val="21"/>
          <w:szCs w:val="21"/>
          <w:lang w:eastAsia="en-US"/>
        </w:rPr>
        <w:tab/>
        <w:t>амбулаторное ветеринарное обслуживание (3.10.1);</w:t>
      </w:r>
    </w:p>
    <w:p w:rsidR="009569C5" w:rsidRPr="009569C5" w:rsidRDefault="009569C5" w:rsidP="009569C5">
      <w:pPr>
        <w:tabs>
          <w:tab w:val="left" w:pos="0"/>
        </w:tabs>
        <w:ind w:left="-851" w:right="-426" w:firstLine="425"/>
        <w:jc w:val="both"/>
        <w:rPr>
          <w:bCs/>
          <w:sz w:val="21"/>
          <w:szCs w:val="21"/>
        </w:rPr>
      </w:pPr>
      <w:r w:rsidRPr="009569C5">
        <w:rPr>
          <w:sz w:val="21"/>
          <w:szCs w:val="21"/>
          <w:shd w:val="clear" w:color="auto" w:fill="FFFFFF"/>
        </w:rPr>
        <w:tab/>
        <w:t>магазины (4.4);</w:t>
      </w:r>
    </w:p>
    <w:p w:rsidR="009569C5" w:rsidRPr="009569C5" w:rsidRDefault="009569C5" w:rsidP="009569C5">
      <w:pPr>
        <w:pStyle w:val="a5"/>
        <w:autoSpaceDE w:val="0"/>
        <w:autoSpaceDN w:val="0"/>
        <w:adjustRightInd w:val="0"/>
        <w:ind w:left="-851" w:right="-426" w:firstLine="425"/>
        <w:jc w:val="both"/>
        <w:rPr>
          <w:rFonts w:eastAsia="Calibri"/>
          <w:sz w:val="21"/>
          <w:szCs w:val="21"/>
          <w:lang w:eastAsia="en-US"/>
        </w:rPr>
      </w:pPr>
      <w:r w:rsidRPr="009569C5">
        <w:rPr>
          <w:rFonts w:eastAsia="Calibri"/>
          <w:sz w:val="21"/>
          <w:szCs w:val="21"/>
          <w:lang w:eastAsia="en-US"/>
        </w:rPr>
        <w:tab/>
        <w:t>общественное питание (4.6);</w:t>
      </w:r>
    </w:p>
    <w:p w:rsidR="009569C5" w:rsidRPr="009569C5" w:rsidRDefault="009569C5" w:rsidP="009569C5">
      <w:pPr>
        <w:tabs>
          <w:tab w:val="left" w:pos="0"/>
        </w:tabs>
        <w:ind w:left="-851" w:right="-426" w:firstLine="425"/>
        <w:jc w:val="both"/>
        <w:rPr>
          <w:sz w:val="21"/>
          <w:szCs w:val="21"/>
        </w:rPr>
      </w:pPr>
      <w:r w:rsidRPr="009569C5">
        <w:rPr>
          <w:sz w:val="21"/>
          <w:szCs w:val="21"/>
        </w:rPr>
        <w:tab/>
        <w:t>гостиничное обслуживание (4.7);</w:t>
      </w:r>
    </w:p>
    <w:p w:rsidR="009569C5" w:rsidRPr="009569C5" w:rsidRDefault="009569C5" w:rsidP="009569C5">
      <w:pPr>
        <w:tabs>
          <w:tab w:val="left" w:pos="0"/>
        </w:tabs>
        <w:ind w:left="-851" w:right="-426" w:firstLine="425"/>
        <w:jc w:val="both"/>
        <w:rPr>
          <w:sz w:val="21"/>
          <w:szCs w:val="21"/>
        </w:rPr>
      </w:pPr>
      <w:r w:rsidRPr="009569C5">
        <w:rPr>
          <w:sz w:val="21"/>
          <w:szCs w:val="21"/>
        </w:rPr>
        <w:tab/>
        <w:t>спорт (5.1);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общее пользование территории (12.0);</w:t>
      </w:r>
    </w:p>
    <w:p w:rsidR="009569C5" w:rsidRPr="009569C5" w:rsidRDefault="009569C5" w:rsidP="009569C5">
      <w:pPr>
        <w:pStyle w:val="af"/>
        <w:spacing w:before="0" w:beforeAutospacing="0" w:after="0" w:afterAutospacing="0"/>
        <w:ind w:left="-851" w:right="-426" w:firstLine="425"/>
        <w:rPr>
          <w:sz w:val="21"/>
          <w:szCs w:val="21"/>
        </w:rPr>
      </w:pPr>
      <w:r w:rsidRPr="009569C5">
        <w:rPr>
          <w:sz w:val="21"/>
          <w:szCs w:val="21"/>
        </w:rPr>
        <w:lastRenderedPageBreak/>
        <w:tab/>
        <w:t>ведение огородничества (13.1);</w:t>
      </w:r>
    </w:p>
    <w:p w:rsidR="009569C5" w:rsidRPr="009569C5" w:rsidRDefault="009569C5" w:rsidP="009569C5">
      <w:pPr>
        <w:pStyle w:val="af"/>
        <w:spacing w:before="0" w:beforeAutospacing="0" w:after="0" w:afterAutospacing="0"/>
        <w:ind w:left="-851" w:right="-426" w:firstLine="425"/>
        <w:rPr>
          <w:sz w:val="21"/>
          <w:szCs w:val="21"/>
        </w:rPr>
      </w:pPr>
      <w:r w:rsidRPr="009569C5">
        <w:rPr>
          <w:sz w:val="21"/>
          <w:szCs w:val="21"/>
        </w:rPr>
        <w:tab/>
        <w:t>ведение садоводства (13.2).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спорт (5.1.);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автомобильный транспорт (7.2.).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не устанавливаются.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Предельные параметры земельных участков и разрешенного строительства: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минимальная площадь земельных участков – 100 м²;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минимальная ширина земельных участков вдоль фронта улицы (проезда) – 16 м;</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максимальное количество этажей зданий – 5;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максимальная высота зданий от уровня земли до верха перекрытия последнего этажа – 20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максимальный процент застройки участка – 60%;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отступ строений от передней границы участка (в случае, если иной показатель не установлен линией регулирования застройки) – 5 м;</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минимальный отступ от границ соседнего участка до жилого дома – 3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минимальный отступ от границ соседнего участка до вспомогательных строений (бани, гаражи и др.) – 1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минимальный отступ от жилого дома до построек для содержания и разведения домашнего скота и птицы – 10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требования к ограждению земельных участков: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высота ограждения земельных участков должна быть не более 2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между смежными земельными участками должны быть проветриваемыми на высоту не менее 0,3 м от уровня земли;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8"/>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Р-Ж. Резервные территории для целей комплексного жилищного строительства.</w:t>
      </w:r>
    </w:p>
    <w:p w:rsidR="009569C5" w:rsidRPr="009569C5" w:rsidRDefault="009569C5" w:rsidP="009569C5">
      <w:pPr>
        <w:ind w:left="-851" w:right="-426" w:firstLineChars="253" w:firstLine="531"/>
        <w:jc w:val="both"/>
        <w:rPr>
          <w:rFonts w:eastAsia="Calibri"/>
          <w:iCs/>
          <w:sz w:val="21"/>
          <w:szCs w:val="21"/>
        </w:rPr>
      </w:pPr>
      <w:bookmarkStart w:id="9" w:name="OLE_LINK27"/>
      <w:r w:rsidRPr="009569C5">
        <w:rPr>
          <w:rFonts w:eastAsia="Calibri"/>
          <w:iCs/>
          <w:sz w:val="21"/>
          <w:szCs w:val="21"/>
        </w:rPr>
        <w:t>Зона резервных территорий для целей комплексного жилищного строительства Р-Ж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Зона предназначена для обеспечения правовых условий формирования селитебных территорий при перспективном градостроительном развитии. При необходимости осуществляется зонирование таких территорий, и вносятся изменения в соответствии с порядком, предусмотренных главой 7 настоящих Правил.</w:t>
      </w:r>
    </w:p>
    <w:p w:rsidR="009569C5" w:rsidRPr="009569C5" w:rsidRDefault="009569C5" w:rsidP="009569C5">
      <w:pPr>
        <w:ind w:left="-851" w:right="-426" w:firstLineChars="253" w:firstLine="531"/>
        <w:jc w:val="both"/>
        <w:rPr>
          <w:rFonts w:eastAsia="Calibri"/>
          <w:iCs/>
          <w:sz w:val="21"/>
          <w:szCs w:val="21"/>
        </w:rPr>
      </w:pPr>
      <w:bookmarkStart w:id="10" w:name="OLE_LINK13"/>
      <w:bookmarkStart w:id="11" w:name="OLE_LINK1"/>
      <w:r w:rsidRPr="009569C5">
        <w:rPr>
          <w:rFonts w:eastAsia="Calibri"/>
          <w:iCs/>
          <w:sz w:val="21"/>
          <w:szCs w:val="21"/>
        </w:rPr>
        <w:t>Градостроительные регламенты для данной зоны не разрабатываются до разработки проекта планировки территории с последующим изменением территориальной зоны земельных участков в настоящих Правилах землепользования и застройки.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Предельные параметры земельных участков не устанавливаются.</w:t>
      </w:r>
      <w:bookmarkEnd w:id="10"/>
    </w:p>
    <w:bookmarkEnd w:id="9"/>
    <w:bookmarkEnd w:id="11"/>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ОБЩЕСТВЕННО-ДЕЛОВЫЕ ЗОНЫ:</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ОД – Общественно-деловые зоны</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Разрешается размещение административных объектов районного, </w:t>
      </w:r>
      <w:proofErr w:type="spellStart"/>
      <w:r w:rsidRPr="009569C5">
        <w:rPr>
          <w:rFonts w:eastAsia="Calibri"/>
          <w:iCs/>
          <w:sz w:val="21"/>
          <w:szCs w:val="21"/>
        </w:rPr>
        <w:t>общепоселенческого</w:t>
      </w:r>
      <w:proofErr w:type="spellEnd"/>
      <w:r w:rsidRPr="009569C5">
        <w:rPr>
          <w:rFonts w:eastAsia="Calibri"/>
          <w:iCs/>
          <w:sz w:val="21"/>
          <w:szCs w:val="21"/>
        </w:rPr>
        <w:t xml:space="preserve"> и местного значения.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sz w:val="21"/>
          <w:szCs w:val="21"/>
        </w:rPr>
      </w:pPr>
      <w:r w:rsidRPr="009569C5">
        <w:rPr>
          <w:rFonts w:eastAsia="Calibri"/>
          <w:sz w:val="21"/>
          <w:szCs w:val="21"/>
        </w:rPr>
        <w:t>коммунальное обслуживание (3.1);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социальное обслуживание (3.2);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бытовое обслуживание (3.3);</w:t>
      </w:r>
    </w:p>
    <w:p w:rsidR="009569C5" w:rsidRPr="009569C5" w:rsidRDefault="009569C5" w:rsidP="009569C5">
      <w:pPr>
        <w:ind w:left="-851" w:right="-426" w:firstLineChars="253" w:firstLine="531"/>
        <w:jc w:val="both"/>
        <w:rPr>
          <w:rFonts w:eastAsia="Calibri"/>
          <w:sz w:val="21"/>
          <w:szCs w:val="21"/>
          <w:lang w:eastAsia="en-US"/>
        </w:rPr>
      </w:pPr>
      <w:r w:rsidRPr="009569C5">
        <w:rPr>
          <w:rFonts w:eastAsia="Calibri"/>
          <w:sz w:val="21"/>
          <w:szCs w:val="21"/>
          <w:lang w:eastAsia="en-US"/>
        </w:rPr>
        <w:t>здравоохранение (3.4.);</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образование и просвещение (3.5);</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культурное развитие (3.6);</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религиозное использование (3.7.);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общественное управление (3.8);</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обеспечение научной деятельности (3.9);</w:t>
      </w:r>
    </w:p>
    <w:p w:rsidR="009569C5" w:rsidRPr="009569C5" w:rsidRDefault="009569C5" w:rsidP="009569C5">
      <w:pPr>
        <w:ind w:left="-851" w:right="-426" w:firstLineChars="253" w:firstLine="531"/>
        <w:jc w:val="both"/>
        <w:rPr>
          <w:rFonts w:eastAsia="Calibri"/>
          <w:sz w:val="21"/>
          <w:szCs w:val="21"/>
          <w:lang w:eastAsia="en-US"/>
        </w:rPr>
      </w:pPr>
      <w:r w:rsidRPr="009569C5">
        <w:rPr>
          <w:rFonts w:eastAsia="Calibri"/>
          <w:sz w:val="21"/>
          <w:szCs w:val="21"/>
          <w:lang w:eastAsia="en-US"/>
        </w:rPr>
        <w:t>ветеринарное обслуживание (3.10);</w:t>
      </w:r>
    </w:p>
    <w:p w:rsidR="009569C5" w:rsidRPr="009569C5" w:rsidRDefault="009569C5" w:rsidP="009569C5">
      <w:pPr>
        <w:pStyle w:val="a5"/>
        <w:autoSpaceDE w:val="0"/>
        <w:autoSpaceDN w:val="0"/>
        <w:adjustRightInd w:val="0"/>
        <w:ind w:left="-851" w:right="-426" w:firstLine="425"/>
        <w:jc w:val="both"/>
        <w:rPr>
          <w:sz w:val="21"/>
          <w:szCs w:val="21"/>
        </w:rPr>
      </w:pPr>
      <w:r w:rsidRPr="009569C5">
        <w:rPr>
          <w:rFonts w:eastAsia="Calibri"/>
          <w:sz w:val="21"/>
          <w:szCs w:val="21"/>
          <w:lang w:eastAsia="en-US"/>
        </w:rPr>
        <w:tab/>
        <w:t>предпринимательство (4.0);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lastRenderedPageBreak/>
        <w:t>деловое управление (4.1);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объекты торговли (4.2);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рынки (4.3);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магазины (4.4);</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банковская и страховая деятельность (4.5);</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общественное питание (4.6);</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гостиничное обслуживание (4.7);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развлечения (4.8);</w:t>
      </w:r>
    </w:p>
    <w:p w:rsidR="009569C5" w:rsidRPr="009569C5" w:rsidRDefault="009569C5" w:rsidP="009569C5">
      <w:pPr>
        <w:tabs>
          <w:tab w:val="left" w:pos="0"/>
        </w:tabs>
        <w:autoSpaceDE w:val="0"/>
        <w:autoSpaceDN w:val="0"/>
        <w:adjustRightInd w:val="0"/>
        <w:ind w:left="-851" w:right="-426" w:firstLine="425"/>
        <w:jc w:val="both"/>
        <w:rPr>
          <w:sz w:val="21"/>
          <w:szCs w:val="21"/>
        </w:rPr>
      </w:pPr>
      <w:r w:rsidRPr="009569C5">
        <w:rPr>
          <w:rFonts w:eastAsia="Calibri"/>
          <w:sz w:val="21"/>
          <w:szCs w:val="21"/>
          <w:lang w:eastAsia="en-US"/>
        </w:rPr>
        <w:tab/>
        <w:t>спорт (5.1);</w:t>
      </w:r>
    </w:p>
    <w:p w:rsidR="009569C5" w:rsidRPr="009569C5" w:rsidRDefault="009569C5" w:rsidP="009569C5">
      <w:pPr>
        <w:pStyle w:val="a5"/>
        <w:autoSpaceDE w:val="0"/>
        <w:autoSpaceDN w:val="0"/>
        <w:adjustRightInd w:val="0"/>
        <w:ind w:left="-851" w:right="-426" w:firstLine="425"/>
        <w:jc w:val="both"/>
        <w:rPr>
          <w:sz w:val="21"/>
          <w:szCs w:val="21"/>
        </w:rPr>
      </w:pPr>
      <w:r w:rsidRPr="009569C5">
        <w:rPr>
          <w:rFonts w:eastAsia="Calibri"/>
          <w:sz w:val="21"/>
          <w:szCs w:val="21"/>
          <w:lang w:eastAsia="en-US"/>
        </w:rPr>
        <w:tab/>
        <w:t>туристическое обслуживание (5.2.1);</w:t>
      </w:r>
    </w:p>
    <w:p w:rsidR="009569C5" w:rsidRPr="009569C5" w:rsidRDefault="009569C5" w:rsidP="009569C5">
      <w:pPr>
        <w:autoSpaceDE w:val="0"/>
        <w:ind w:left="-851" w:right="-426" w:firstLine="425"/>
        <w:jc w:val="both"/>
        <w:rPr>
          <w:sz w:val="21"/>
          <w:szCs w:val="21"/>
        </w:rPr>
      </w:pPr>
      <w:r w:rsidRPr="009569C5">
        <w:rPr>
          <w:sz w:val="21"/>
          <w:szCs w:val="21"/>
        </w:rPr>
        <w:tab/>
        <w:t>обеспечение внутреннего правопорядка (8.3);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общее пользование территорией (12.0).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жилая застройка (2.0);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ветеринарное обслуживание (3.10);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туристическое обслуживание (5.2.1);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автомобильный транспорт (7.2);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спорт (5.1).</w:t>
      </w:r>
    </w:p>
    <w:p w:rsidR="009569C5" w:rsidRPr="009569C5" w:rsidRDefault="009569C5" w:rsidP="009569C5">
      <w:pPr>
        <w:ind w:left="-851" w:right="-426" w:firstLineChars="253" w:firstLine="531"/>
        <w:jc w:val="both"/>
        <w:rPr>
          <w:rFonts w:eastAsia="Calibri"/>
          <w:iCs/>
          <w:sz w:val="21"/>
          <w:szCs w:val="21"/>
        </w:rPr>
      </w:pPr>
      <w:bookmarkStart w:id="12" w:name="OLE_LINK6"/>
      <w:r w:rsidRPr="009569C5">
        <w:rPr>
          <w:rFonts w:eastAsia="Calibri"/>
          <w:iCs/>
          <w:sz w:val="21"/>
          <w:szCs w:val="21"/>
        </w:rPr>
        <w:t>Параметры застройки:</w:t>
      </w:r>
    </w:p>
    <w:p w:rsidR="009569C5" w:rsidRPr="009569C5" w:rsidRDefault="009569C5" w:rsidP="009569C5">
      <w:pPr>
        <w:ind w:left="-851" w:right="-426" w:firstLineChars="253" w:firstLine="531"/>
        <w:jc w:val="both"/>
        <w:rPr>
          <w:rFonts w:eastAsia="Calibri"/>
          <w:iCs/>
          <w:sz w:val="21"/>
          <w:szCs w:val="21"/>
        </w:rPr>
      </w:pPr>
      <w:bookmarkStart w:id="13" w:name="OLE_LINK5"/>
      <w:bookmarkStart w:id="14" w:name="OLE_LINK16"/>
      <w:bookmarkEnd w:id="12"/>
      <w:r w:rsidRPr="009569C5">
        <w:rPr>
          <w:rFonts w:eastAsia="Calibri"/>
          <w:iCs/>
          <w:sz w:val="21"/>
          <w:szCs w:val="21"/>
        </w:rPr>
        <w:t>минимальная площадь земельных участков – не устанавливается;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Максимальная площадь земельных участков - 5 га;</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максимальное количество этажей зданий – устанавливается проектом планировки территории;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максимальный процент застройки участка – 70%;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процент озеленения участка - 15%;</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площадь территорий, предназначенных для хранения транспортных средств – не более 10% от площади земельного участка</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отступы строений от границы участка (в случае, если иной показатель не установлен линией регулирования застройки) – 5 м;</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требования к ограждению земельных участков: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высота ограждения земельных участков должна быть не более 2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должны быть «прозрачными» с возможностью просмотра участка;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характер ограждения и его высота со стороны улиц должны быть единообразными как минимум на протяжении одного квартала с обеих сторон улицы.</w:t>
      </w:r>
      <w:bookmarkEnd w:id="13"/>
      <w:r w:rsidRPr="009569C5">
        <w:rPr>
          <w:rFonts w:eastAsia="Calibri"/>
          <w:iCs/>
          <w:sz w:val="21"/>
          <w:szCs w:val="21"/>
        </w:rPr>
        <w:t xml:space="preserve">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Параметры застройки уточняются проектом планировки территории.</w:t>
      </w: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14"/>
    <w:p w:rsidR="009569C5" w:rsidRPr="009569C5" w:rsidRDefault="009569C5" w:rsidP="009569C5">
      <w:pPr>
        <w:ind w:left="-851" w:right="-426" w:firstLineChars="253" w:firstLine="531"/>
        <w:jc w:val="both"/>
        <w:rPr>
          <w:rFonts w:eastAsia="Calibri"/>
          <w:iCs/>
          <w:sz w:val="21"/>
          <w:szCs w:val="21"/>
        </w:rPr>
      </w:pP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ОД-1. Центральная зона делового, общественного и коммерческого назначения.</w:t>
      </w:r>
    </w:p>
    <w:p w:rsidR="009569C5" w:rsidRPr="009569C5" w:rsidRDefault="009569C5" w:rsidP="009569C5">
      <w:pPr>
        <w:ind w:left="-851" w:right="-426" w:firstLineChars="253" w:firstLine="531"/>
        <w:jc w:val="both"/>
        <w:rPr>
          <w:rFonts w:eastAsia="Calibri"/>
          <w:iCs/>
          <w:sz w:val="21"/>
          <w:szCs w:val="21"/>
        </w:rPr>
      </w:pPr>
      <w:bookmarkStart w:id="15" w:name="OLE_LINK28"/>
      <w:r w:rsidRPr="009569C5">
        <w:rPr>
          <w:rFonts w:eastAsia="Calibri"/>
          <w:iCs/>
          <w:sz w:val="21"/>
          <w:szCs w:val="21"/>
        </w:rPr>
        <w:t>Центральная 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Разрешается размещение административных объектов районного, </w:t>
      </w:r>
      <w:proofErr w:type="spellStart"/>
      <w:r w:rsidRPr="009569C5">
        <w:rPr>
          <w:rFonts w:eastAsia="Calibri"/>
          <w:iCs/>
          <w:sz w:val="21"/>
          <w:szCs w:val="21"/>
        </w:rPr>
        <w:t>общепоселенческого</w:t>
      </w:r>
      <w:proofErr w:type="spellEnd"/>
      <w:r w:rsidRPr="009569C5">
        <w:rPr>
          <w:rFonts w:eastAsia="Calibri"/>
          <w:iCs/>
          <w:sz w:val="21"/>
          <w:szCs w:val="21"/>
        </w:rPr>
        <w:t xml:space="preserve"> и местного значения.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sz w:val="21"/>
          <w:szCs w:val="21"/>
        </w:rPr>
        <w:t>коммунальное обслуживание (3.1);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социальное обслуживание (3.2);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бытовое обслуживание (3.3);</w:t>
      </w:r>
    </w:p>
    <w:p w:rsidR="009569C5" w:rsidRPr="009569C5" w:rsidRDefault="009569C5" w:rsidP="009569C5">
      <w:pPr>
        <w:pStyle w:val="a5"/>
        <w:autoSpaceDE w:val="0"/>
        <w:autoSpaceDN w:val="0"/>
        <w:adjustRightInd w:val="0"/>
        <w:ind w:left="-851" w:right="-426" w:firstLine="425"/>
        <w:jc w:val="both"/>
        <w:rPr>
          <w:rFonts w:eastAsia="Calibri"/>
          <w:sz w:val="21"/>
          <w:szCs w:val="21"/>
          <w:lang w:eastAsia="en-US"/>
        </w:rPr>
      </w:pPr>
      <w:r w:rsidRPr="009569C5">
        <w:rPr>
          <w:rFonts w:eastAsia="Calibri"/>
          <w:sz w:val="21"/>
          <w:szCs w:val="21"/>
          <w:lang w:eastAsia="en-US"/>
        </w:rPr>
        <w:tab/>
        <w:t>здравоохранение (3.4.);</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образование и просвещение (3.5);</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культурное развитие (3.6);</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lastRenderedPageBreak/>
        <w:t>религиозное использование (3.7.);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общественное управление (3.8);</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обеспечение научной деятельности (3.9);</w:t>
      </w:r>
    </w:p>
    <w:p w:rsidR="009569C5" w:rsidRPr="009569C5" w:rsidRDefault="009569C5" w:rsidP="009569C5">
      <w:pPr>
        <w:pStyle w:val="a5"/>
        <w:autoSpaceDE w:val="0"/>
        <w:autoSpaceDN w:val="0"/>
        <w:adjustRightInd w:val="0"/>
        <w:ind w:left="-851" w:right="-426" w:firstLine="425"/>
        <w:jc w:val="both"/>
        <w:rPr>
          <w:sz w:val="21"/>
          <w:szCs w:val="21"/>
        </w:rPr>
      </w:pPr>
      <w:r w:rsidRPr="009569C5">
        <w:rPr>
          <w:rFonts w:eastAsia="Calibri"/>
          <w:sz w:val="21"/>
          <w:szCs w:val="21"/>
          <w:lang w:eastAsia="en-US"/>
        </w:rPr>
        <w:tab/>
        <w:t>ветеринарное обслуживание (3.10);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предпринимательство (4.0);</w:t>
      </w:r>
    </w:p>
    <w:p w:rsidR="009569C5" w:rsidRPr="009569C5" w:rsidRDefault="009569C5" w:rsidP="009569C5">
      <w:pPr>
        <w:pStyle w:val="a5"/>
        <w:autoSpaceDE w:val="0"/>
        <w:autoSpaceDN w:val="0"/>
        <w:adjustRightInd w:val="0"/>
        <w:ind w:left="-851" w:right="-426" w:firstLine="425"/>
        <w:jc w:val="both"/>
        <w:rPr>
          <w:sz w:val="21"/>
          <w:szCs w:val="21"/>
        </w:rPr>
      </w:pPr>
      <w:r w:rsidRPr="009569C5">
        <w:rPr>
          <w:rFonts w:eastAsia="Calibri"/>
          <w:sz w:val="21"/>
          <w:szCs w:val="21"/>
          <w:lang w:eastAsia="en-US"/>
        </w:rPr>
        <w:tab/>
        <w:t>спорт (5.1);</w:t>
      </w:r>
    </w:p>
    <w:p w:rsidR="009569C5" w:rsidRPr="009569C5" w:rsidRDefault="009569C5" w:rsidP="009569C5">
      <w:pPr>
        <w:pStyle w:val="a5"/>
        <w:autoSpaceDE w:val="0"/>
        <w:autoSpaceDN w:val="0"/>
        <w:adjustRightInd w:val="0"/>
        <w:ind w:left="-851" w:right="-426" w:firstLine="425"/>
        <w:jc w:val="both"/>
        <w:rPr>
          <w:sz w:val="21"/>
          <w:szCs w:val="21"/>
        </w:rPr>
      </w:pPr>
      <w:r w:rsidRPr="009569C5">
        <w:rPr>
          <w:rFonts w:eastAsia="Calibri"/>
          <w:sz w:val="21"/>
          <w:szCs w:val="21"/>
          <w:lang w:eastAsia="en-US"/>
        </w:rPr>
        <w:tab/>
        <w:t>туристическое обслуживание (5.2.1);</w:t>
      </w:r>
    </w:p>
    <w:p w:rsidR="009569C5" w:rsidRPr="009569C5" w:rsidRDefault="009569C5" w:rsidP="009569C5">
      <w:pPr>
        <w:autoSpaceDE w:val="0"/>
        <w:ind w:left="-851" w:right="-426" w:firstLine="425"/>
        <w:jc w:val="both"/>
        <w:rPr>
          <w:sz w:val="21"/>
          <w:szCs w:val="21"/>
        </w:rPr>
      </w:pPr>
      <w:r w:rsidRPr="009569C5">
        <w:rPr>
          <w:sz w:val="21"/>
          <w:szCs w:val="21"/>
        </w:rPr>
        <w:tab/>
        <w:t>обеспечение внутреннего правопорядка (8.3);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общее пользование территорией (12.0).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жилая застройка (2.0);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спорт (5.1);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автомобильный транспорт (7.2);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обеспечение внутреннего правопорядка (8.3).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не устанавливаются.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Параметры застройки: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минимальная площадь земельных участков – не устанавливается;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Максимальная площадь земельных участков - 5 га;</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максимальное количество этажей зданий – устанавливается проектом планировки территории;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максимальный процент застройки участка – 70%;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процент озеленения участка - 15%;</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площадь территорий, предназначенных для хранения транспортных средств – не более 10% от площади земельного участка</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отступы строений от границы участка (в случае, если иной показатель не установлен линией регулирования застройки) – 5 м;</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требования к ограждению земельных участков: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высота ограждения земельных участков должна быть не более 2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должны быть «прозрачными» с возможностью просмотра участка;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Параметры застройки уточняются проектом планировки территории.</w:t>
      </w: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15"/>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ОД-2. Зона обслуживания и деловой активности местного назначения.</w:t>
      </w:r>
    </w:p>
    <w:p w:rsidR="009569C5" w:rsidRPr="009569C5" w:rsidRDefault="009569C5" w:rsidP="009569C5">
      <w:pPr>
        <w:ind w:left="-851" w:right="-426" w:firstLineChars="253" w:firstLine="531"/>
        <w:jc w:val="both"/>
        <w:rPr>
          <w:rFonts w:eastAsia="Calibri"/>
          <w:iCs/>
          <w:sz w:val="21"/>
          <w:szCs w:val="21"/>
        </w:rPr>
      </w:pPr>
      <w:bookmarkStart w:id="16" w:name="OLE_LINK29"/>
      <w:r w:rsidRPr="009569C5">
        <w:rPr>
          <w:rFonts w:eastAsia="Calibri"/>
          <w:iCs/>
          <w:sz w:val="21"/>
          <w:szCs w:val="21"/>
        </w:rPr>
        <w:t>Зона обслуживания и коммерческой активности местного назначения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общественное использование объектов капитального строительства (3.0);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предпринимательство (4.0);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спорт (5.1);</w:t>
      </w:r>
    </w:p>
    <w:p w:rsidR="009569C5" w:rsidRPr="009569C5" w:rsidRDefault="009569C5" w:rsidP="009569C5">
      <w:pPr>
        <w:tabs>
          <w:tab w:val="left" w:pos="0"/>
        </w:tabs>
        <w:autoSpaceDE w:val="0"/>
        <w:ind w:left="-851" w:right="-426" w:firstLine="425"/>
        <w:jc w:val="both"/>
        <w:rPr>
          <w:sz w:val="21"/>
          <w:szCs w:val="21"/>
        </w:rPr>
      </w:pPr>
      <w:r w:rsidRPr="009569C5">
        <w:rPr>
          <w:sz w:val="21"/>
          <w:szCs w:val="21"/>
        </w:rPr>
        <w:tab/>
        <w:t>обеспечение внутреннего правопорядка (8.3);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общее пользование территорией (12.0).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жилая застройка (2.0);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железнодорожный транспорт (7.1);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автомобильный транспорт (7.2);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обеспечение внутреннего правопорядка (8.3).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не устанавливаются.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Параметры застройки:</w:t>
      </w:r>
    </w:p>
    <w:p w:rsidR="009569C5" w:rsidRPr="009569C5" w:rsidRDefault="009569C5" w:rsidP="009569C5">
      <w:pPr>
        <w:ind w:left="-851" w:right="-426" w:firstLineChars="253" w:firstLine="531"/>
        <w:jc w:val="both"/>
        <w:rPr>
          <w:rFonts w:eastAsia="Calibri"/>
          <w:iCs/>
          <w:sz w:val="21"/>
          <w:szCs w:val="21"/>
        </w:rPr>
      </w:pPr>
      <w:bookmarkStart w:id="17" w:name="OLE_LINK17"/>
      <w:r w:rsidRPr="009569C5">
        <w:rPr>
          <w:rFonts w:eastAsia="Calibri"/>
          <w:iCs/>
          <w:sz w:val="21"/>
          <w:szCs w:val="21"/>
        </w:rPr>
        <w:t>минимальная площадь земельных участков – не устанавливается;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Максимальная площадь земельных участков - 5 га;</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lastRenderedPageBreak/>
        <w:t xml:space="preserve">максимальное количество этажей зданий – устанавливается проектом планировки территории;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максимальный процент застройки участка – 70%;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процент озеленения участка - 15%;</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площадь территорий, предназначенных для хранения транспортных средств – не более 10% от площади земельного участка</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отступы строений от границы участка (в случае, если иной показатель не установлен линией регулирования застройки) – 5 м;</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требования к ограждению земельных участков: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высота ограждения земельных участков должна быть не более 2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должны быть «прозрачными» с возможностью просмотра участка;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Параметры застройки уточняются проектом планировки территории.</w:t>
      </w: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16"/>
    <w:bookmarkEnd w:id="17"/>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ОД-3. Зона объектов религиозного назначения.</w:t>
      </w:r>
    </w:p>
    <w:p w:rsidR="009569C5" w:rsidRPr="009569C5" w:rsidRDefault="009569C5" w:rsidP="009569C5">
      <w:pPr>
        <w:ind w:left="-851" w:right="-426" w:firstLineChars="253" w:firstLine="531"/>
        <w:jc w:val="both"/>
        <w:rPr>
          <w:rFonts w:eastAsia="Calibri"/>
          <w:iCs/>
          <w:sz w:val="21"/>
          <w:szCs w:val="21"/>
        </w:rPr>
      </w:pPr>
      <w:bookmarkStart w:id="18" w:name="OLE_LINK30"/>
      <w:r w:rsidRPr="009569C5">
        <w:rPr>
          <w:rFonts w:eastAsia="Calibri"/>
          <w:iCs/>
          <w:sz w:val="21"/>
          <w:szCs w:val="21"/>
        </w:rPr>
        <w:t>Зона объектов религиозного назначения выделена для обеспечения правовых условий формирования специализированных центров, ориентированных на удовлетворение повседневных и периодических потребностей населения.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религиозное использование (3.7).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Условно-разрешенные виды использования территории не устанавливаются.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магазины (4.4);</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гостиничное обслуживание (4.7).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Параметры застройки: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минимальная площадь земельных участков – не устанавливается;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Максимальная площадь земельных участков - 5 га;</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максимальное количество этажей зданий – устанавливается проектом планировки территории;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максимальный процент застройки участка – 70%;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процент озеленения участка - 15%;</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площадь территорий, предназначенных для хранения транспортных средств – не более 10% от площади земельного участка</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отступы строений от границы участка (в случае, если иной показатель не установлен линией регулирования застройки) – 5 м;</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требования к ограждению земельных участков: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высота ограждения земельных участков должна быть не более 2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должны быть «прозрачными» с возможностью просмотра участка;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Параметры застройки уточняются проектом планировки территории.</w:t>
      </w: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18"/>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ПРОИЗВОДСТВЕННЫЕ ЗОНЫ:</w:t>
      </w:r>
    </w:p>
    <w:p w:rsidR="009569C5" w:rsidRPr="009569C5" w:rsidRDefault="009569C5" w:rsidP="009569C5">
      <w:pPr>
        <w:ind w:left="-851" w:right="-426" w:firstLineChars="253" w:firstLine="531"/>
        <w:jc w:val="both"/>
        <w:rPr>
          <w:rFonts w:eastAsia="Calibri"/>
          <w:iCs/>
          <w:sz w:val="21"/>
          <w:szCs w:val="21"/>
        </w:rPr>
      </w:pPr>
      <w:bookmarkStart w:id="19" w:name="OLE_LINK31"/>
      <w:r w:rsidRPr="009569C5">
        <w:rPr>
          <w:rFonts w:eastAsia="Calibri"/>
          <w:iCs/>
          <w:sz w:val="21"/>
          <w:szCs w:val="21"/>
        </w:rPr>
        <w:lastRenderedPageBreak/>
        <w:t>П-1. Зона предприятий, производств и объектов III класса вредности, СЗЗ до 300 м.</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Зона П-1 выделена для обеспечения правовых условий формирования предприятий, производств и объектов III класса вредности и ниже. Допускаются некоторые коммерческие услуги, способствующие развитию производственной деятельности.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производственная деятельность (6.0).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общественное использование объектов капитального строительства (3.0);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предпринимательство (4.0);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транспорт (7.0).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не устанавливаются.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П-1 не устанавливаются.</w:t>
      </w: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19"/>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П-2. Зона предприятий, производств и объектов IV класса вредности, СЗЗ до 100 м.</w:t>
      </w:r>
    </w:p>
    <w:p w:rsidR="009569C5" w:rsidRPr="009569C5" w:rsidRDefault="009569C5" w:rsidP="009569C5">
      <w:pPr>
        <w:ind w:left="-851" w:right="-426" w:firstLineChars="253" w:firstLine="531"/>
        <w:jc w:val="both"/>
        <w:rPr>
          <w:rFonts w:eastAsia="Calibri"/>
          <w:iCs/>
          <w:sz w:val="21"/>
          <w:szCs w:val="21"/>
        </w:rPr>
      </w:pPr>
      <w:bookmarkStart w:id="20" w:name="OLE_LINK32"/>
      <w:r w:rsidRPr="009569C5">
        <w:rPr>
          <w:rFonts w:eastAsia="Calibri"/>
          <w:iCs/>
          <w:sz w:val="21"/>
          <w:szCs w:val="21"/>
        </w:rPr>
        <w:t>Зона П-2 выделена для обеспечения правовых условий формирования предприятий, производств и объектов IV класса вредности, с низкими уровнями шума и загрязнения.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производственная деятельность (6.0).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общественное использование объектов капитального строительства (3.0);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предпринимательство (4.0);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транспорт (7.0).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не устанавливаются.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П-2 не устанавливаются.</w:t>
      </w: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20"/>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П-3. Зона предприятий, производств и объектов V класса вредности, СЗЗ до 50 м.</w:t>
      </w:r>
    </w:p>
    <w:p w:rsidR="009569C5" w:rsidRPr="009569C5" w:rsidRDefault="009569C5" w:rsidP="009569C5">
      <w:pPr>
        <w:ind w:left="-851" w:right="-426" w:firstLineChars="253" w:firstLine="531"/>
        <w:jc w:val="both"/>
        <w:rPr>
          <w:rFonts w:eastAsia="Calibri"/>
          <w:iCs/>
          <w:sz w:val="21"/>
          <w:szCs w:val="21"/>
        </w:rPr>
      </w:pPr>
      <w:bookmarkStart w:id="21" w:name="OLE_LINK33"/>
      <w:r w:rsidRPr="009569C5">
        <w:rPr>
          <w:rFonts w:eastAsia="Calibri"/>
          <w:iCs/>
          <w:sz w:val="21"/>
          <w:szCs w:val="21"/>
        </w:rPr>
        <w:t>Зона П-3 выделена для обеспечения правовых условий формирования предприятий, производств и объектов V класса вредности, с низкими уровнями шума и загрязнения.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хранение и переработка сельскохозяйственной продукции (1.15);</w:t>
      </w:r>
    </w:p>
    <w:p w:rsidR="009569C5" w:rsidRPr="009569C5" w:rsidRDefault="009569C5" w:rsidP="009569C5">
      <w:pPr>
        <w:autoSpaceDE w:val="0"/>
        <w:autoSpaceDN w:val="0"/>
        <w:adjustRightInd w:val="0"/>
        <w:ind w:left="-851" w:right="-426" w:firstLine="425"/>
        <w:rPr>
          <w:rFonts w:eastAsia="Calibri"/>
          <w:bCs/>
          <w:sz w:val="21"/>
          <w:szCs w:val="21"/>
        </w:rPr>
      </w:pPr>
      <w:r w:rsidRPr="009569C5">
        <w:rPr>
          <w:rFonts w:eastAsia="Calibri"/>
          <w:bCs/>
          <w:sz w:val="21"/>
          <w:szCs w:val="21"/>
        </w:rPr>
        <w:tab/>
        <w:t>коммунальное обслуживание (3.1);</w:t>
      </w:r>
    </w:p>
    <w:p w:rsidR="009569C5" w:rsidRPr="009569C5" w:rsidRDefault="009569C5" w:rsidP="009569C5">
      <w:pPr>
        <w:autoSpaceDE w:val="0"/>
        <w:autoSpaceDN w:val="0"/>
        <w:adjustRightInd w:val="0"/>
        <w:ind w:left="-851" w:right="-426" w:firstLine="425"/>
        <w:rPr>
          <w:rFonts w:eastAsia="Calibri"/>
          <w:sz w:val="21"/>
          <w:szCs w:val="21"/>
        </w:rPr>
      </w:pPr>
      <w:r w:rsidRPr="009569C5">
        <w:rPr>
          <w:rFonts w:eastAsia="Calibri"/>
          <w:bCs/>
          <w:sz w:val="21"/>
          <w:szCs w:val="21"/>
        </w:rPr>
        <w:t xml:space="preserve">       </w:t>
      </w:r>
      <w:r w:rsidRPr="009569C5">
        <w:rPr>
          <w:rFonts w:eastAsia="Calibri"/>
          <w:bCs/>
          <w:sz w:val="21"/>
          <w:szCs w:val="21"/>
        </w:rPr>
        <w:tab/>
      </w:r>
      <w:r w:rsidRPr="009569C5">
        <w:rPr>
          <w:rFonts w:eastAsia="Calibri"/>
          <w:sz w:val="21"/>
          <w:szCs w:val="21"/>
        </w:rPr>
        <w:t>социальное обслуживание (3.2);</w:t>
      </w:r>
    </w:p>
    <w:p w:rsidR="009569C5" w:rsidRPr="009569C5" w:rsidRDefault="009569C5" w:rsidP="009569C5">
      <w:pPr>
        <w:autoSpaceDE w:val="0"/>
        <w:autoSpaceDN w:val="0"/>
        <w:adjustRightInd w:val="0"/>
        <w:ind w:left="-851" w:right="-426" w:firstLine="425"/>
        <w:jc w:val="both"/>
        <w:rPr>
          <w:rFonts w:eastAsia="Calibri"/>
          <w:sz w:val="21"/>
          <w:szCs w:val="21"/>
        </w:rPr>
      </w:pPr>
      <w:r w:rsidRPr="009569C5">
        <w:rPr>
          <w:rFonts w:eastAsia="Calibri"/>
          <w:sz w:val="21"/>
          <w:szCs w:val="21"/>
        </w:rPr>
        <w:t xml:space="preserve">    </w:t>
      </w:r>
      <w:r w:rsidRPr="009569C5">
        <w:rPr>
          <w:rFonts w:eastAsia="Calibri"/>
          <w:sz w:val="21"/>
          <w:szCs w:val="21"/>
        </w:rPr>
        <w:tab/>
        <w:t>бытовое обслуживание  (3.3);</w:t>
      </w:r>
    </w:p>
    <w:p w:rsidR="009569C5" w:rsidRPr="009569C5" w:rsidRDefault="009569C5" w:rsidP="009569C5">
      <w:pPr>
        <w:tabs>
          <w:tab w:val="left" w:pos="0"/>
        </w:tabs>
        <w:autoSpaceDE w:val="0"/>
        <w:ind w:left="-851" w:right="-426" w:firstLine="425"/>
        <w:jc w:val="both"/>
        <w:rPr>
          <w:sz w:val="21"/>
          <w:szCs w:val="21"/>
        </w:rPr>
      </w:pPr>
      <w:r w:rsidRPr="009569C5">
        <w:rPr>
          <w:sz w:val="21"/>
          <w:szCs w:val="21"/>
        </w:rPr>
        <w:tab/>
        <w:t>здравоохранение (3.4);</w:t>
      </w:r>
    </w:p>
    <w:p w:rsidR="009569C5" w:rsidRPr="009569C5" w:rsidRDefault="009569C5" w:rsidP="009569C5">
      <w:pPr>
        <w:tabs>
          <w:tab w:val="left" w:pos="0"/>
        </w:tabs>
        <w:autoSpaceDE w:val="0"/>
        <w:ind w:left="-851" w:right="-426" w:firstLine="425"/>
        <w:jc w:val="both"/>
        <w:rPr>
          <w:sz w:val="21"/>
          <w:szCs w:val="21"/>
        </w:rPr>
      </w:pPr>
      <w:r w:rsidRPr="009569C5">
        <w:rPr>
          <w:sz w:val="21"/>
          <w:szCs w:val="21"/>
        </w:rPr>
        <w:tab/>
        <w:t>культурное развитие (3.6);</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легкая промышленность (6.3);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пищевая промышленность (6.4);</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энергетика (6.7);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связь (6.8);</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lastRenderedPageBreak/>
        <w:t>склады (6.9).</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общественное использование объектов капитального строительства (3.0);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предпринимательство (4.0);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транспорт (7.0).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коммунальное обслуживание (3.1);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здравоохранение (3.4);</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культурное развитие (3.6);</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обеспечение деятельности в области гидрометеорологии и смежных с ней областях (3.9.1).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П-3 устанавливаются техническими регламентами и проектом планировки территории.</w:t>
      </w:r>
    </w:p>
    <w:p w:rsidR="009569C5" w:rsidRPr="009569C5" w:rsidRDefault="009569C5" w:rsidP="009569C5">
      <w:pPr>
        <w:ind w:left="-851" w:right="-426" w:firstLineChars="253" w:firstLine="531"/>
        <w:jc w:val="both"/>
        <w:rPr>
          <w:rFonts w:eastAsia="Calibri"/>
          <w:iCs/>
          <w:sz w:val="21"/>
          <w:szCs w:val="21"/>
        </w:rPr>
      </w:pPr>
      <w:bookmarkStart w:id="22" w:name="OLE_LINK7"/>
      <w:r w:rsidRPr="009569C5">
        <w:rPr>
          <w:rFonts w:eastAsia="Calibri"/>
          <w:iCs/>
          <w:sz w:val="21"/>
          <w:szCs w:val="21"/>
        </w:rPr>
        <w:t>Максимальный процент застройки территории</w:t>
      </w:r>
      <w:bookmarkEnd w:id="22"/>
      <w:r w:rsidRPr="009569C5">
        <w:rPr>
          <w:rFonts w:eastAsia="Calibri"/>
          <w:iCs/>
          <w:sz w:val="21"/>
          <w:szCs w:val="21"/>
        </w:rPr>
        <w:t xml:space="preserve"> - 70 %.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процент озеленения территории - 10 %.</w:t>
      </w:r>
    </w:p>
    <w:p w:rsidR="009569C5" w:rsidRPr="009569C5" w:rsidRDefault="009569C5" w:rsidP="009569C5">
      <w:pPr>
        <w:ind w:left="-851" w:right="-426" w:firstLineChars="253" w:firstLine="531"/>
        <w:jc w:val="both"/>
        <w:rPr>
          <w:rFonts w:eastAsia="Calibri"/>
          <w:iCs/>
          <w:sz w:val="21"/>
          <w:szCs w:val="21"/>
        </w:rPr>
      </w:pPr>
      <w:bookmarkStart w:id="23" w:name="OLE_LINK18"/>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Р-П. Зона развития предприятий, производств и объектов.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Зона Р-П предназначена для обеспечения правовых условий формирования производственных территорий при перспективном градостроительном развитии. При необходимости осуществляется зонирование таких территорий, и вносятся изменения с учетом особенностей, предусмотренных главой 7 настоящих Правил.</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Градостроительные регламенты для данной зоны не разрабатываются до разработки проекта планировки территории с последующим изменением территориальной зоны земельных участков в настоящих Правилах землепользования и застройки.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Предельные параметры земельных участков не устанавливаются.</w:t>
      </w:r>
    </w:p>
    <w:bookmarkEnd w:id="21"/>
    <w:bookmarkEnd w:id="23"/>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КОММУНАЛЬНО-КОММЕРЧЕСКАЯ ЗОНА ПРИ ТРАНСПОРТНЫХ КОРИДОРАХ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КК. Коммунально-коммерческая зона при транспортных коридорах с СЗЗ до 100 м.</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Коммунально-коммерческая зона при транспортных коридорах КК выделена для обеспечения правовых условий формирования и развития центров обслуживания при категорированных автодорогах федерального, областного и районного значения, с широким спектром коммерческих и обслуживающих функций, ориентированных на обеспечение высокого уровня комфорта перевозки грузов и пассажиров.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передвижное жилье (2.4);</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объекты гаражного назначения (2.7.1);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бытовое обслуживание (3.3);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предпринимательство (4.0);</w:t>
      </w:r>
    </w:p>
    <w:p w:rsidR="009569C5" w:rsidRPr="009569C5" w:rsidRDefault="009569C5" w:rsidP="009569C5">
      <w:pPr>
        <w:pStyle w:val="a5"/>
        <w:autoSpaceDE w:val="0"/>
        <w:autoSpaceDN w:val="0"/>
        <w:adjustRightInd w:val="0"/>
        <w:ind w:left="-851" w:right="-426" w:firstLine="425"/>
        <w:jc w:val="both"/>
        <w:rPr>
          <w:rFonts w:eastAsia="Calibri"/>
          <w:sz w:val="21"/>
          <w:szCs w:val="21"/>
          <w:lang w:eastAsia="en-US"/>
        </w:rPr>
      </w:pPr>
      <w:r w:rsidRPr="009569C5">
        <w:rPr>
          <w:rFonts w:eastAsia="Calibri"/>
          <w:sz w:val="21"/>
          <w:szCs w:val="21"/>
          <w:lang w:eastAsia="en-US"/>
        </w:rPr>
        <w:tab/>
        <w:t>общественное питание (4.6);</w:t>
      </w:r>
    </w:p>
    <w:p w:rsidR="009569C5" w:rsidRPr="009569C5" w:rsidRDefault="009569C5" w:rsidP="009569C5">
      <w:pPr>
        <w:pStyle w:val="a5"/>
        <w:autoSpaceDE w:val="0"/>
        <w:autoSpaceDN w:val="0"/>
        <w:adjustRightInd w:val="0"/>
        <w:ind w:left="-851" w:right="-426" w:firstLine="425"/>
        <w:jc w:val="both"/>
        <w:rPr>
          <w:rFonts w:eastAsia="Calibri"/>
          <w:sz w:val="21"/>
          <w:szCs w:val="21"/>
          <w:lang w:eastAsia="en-US"/>
        </w:rPr>
      </w:pPr>
      <w:r w:rsidRPr="009569C5">
        <w:rPr>
          <w:rFonts w:eastAsia="Calibri"/>
          <w:sz w:val="21"/>
          <w:szCs w:val="21"/>
          <w:lang w:eastAsia="en-US"/>
        </w:rPr>
        <w:tab/>
        <w:t>гостиничное обслуживание (4.7);</w:t>
      </w:r>
    </w:p>
    <w:p w:rsidR="009569C5" w:rsidRPr="009569C5" w:rsidRDefault="009569C5" w:rsidP="009569C5">
      <w:pPr>
        <w:pStyle w:val="a5"/>
        <w:autoSpaceDE w:val="0"/>
        <w:autoSpaceDN w:val="0"/>
        <w:adjustRightInd w:val="0"/>
        <w:ind w:left="-851" w:right="-426" w:firstLine="425"/>
        <w:rPr>
          <w:rFonts w:eastAsia="Calibri"/>
          <w:sz w:val="21"/>
          <w:szCs w:val="21"/>
          <w:lang w:eastAsia="en-US"/>
        </w:rPr>
      </w:pPr>
      <w:r w:rsidRPr="009569C5">
        <w:rPr>
          <w:rFonts w:eastAsia="Calibri"/>
          <w:sz w:val="21"/>
          <w:szCs w:val="21"/>
          <w:lang w:eastAsia="en-US"/>
        </w:rPr>
        <w:tab/>
        <w:t>обслуживание автотранспорта (4.9);</w:t>
      </w:r>
    </w:p>
    <w:p w:rsidR="009569C5" w:rsidRPr="009569C5" w:rsidRDefault="009569C5" w:rsidP="009569C5">
      <w:pPr>
        <w:pStyle w:val="a5"/>
        <w:tabs>
          <w:tab w:val="left" w:pos="0"/>
        </w:tabs>
        <w:autoSpaceDE w:val="0"/>
        <w:autoSpaceDN w:val="0"/>
        <w:adjustRightInd w:val="0"/>
        <w:ind w:left="-851" w:right="-426" w:firstLine="425"/>
        <w:jc w:val="both"/>
        <w:rPr>
          <w:sz w:val="21"/>
          <w:szCs w:val="21"/>
        </w:rPr>
      </w:pPr>
      <w:r w:rsidRPr="009569C5">
        <w:rPr>
          <w:rFonts w:eastAsia="Calibri"/>
          <w:sz w:val="21"/>
          <w:szCs w:val="21"/>
          <w:lang w:eastAsia="en-US"/>
        </w:rPr>
        <w:tab/>
        <w:t>объекты придорожного сервиса (4.9.1);</w:t>
      </w:r>
    </w:p>
    <w:p w:rsidR="009569C5" w:rsidRPr="009569C5" w:rsidRDefault="009569C5" w:rsidP="009569C5">
      <w:pPr>
        <w:tabs>
          <w:tab w:val="left" w:pos="0"/>
        </w:tabs>
        <w:autoSpaceDE w:val="0"/>
        <w:ind w:left="-851" w:right="-426" w:firstLine="425"/>
        <w:jc w:val="both"/>
        <w:rPr>
          <w:sz w:val="21"/>
          <w:szCs w:val="21"/>
        </w:rPr>
      </w:pPr>
      <w:r w:rsidRPr="009569C5">
        <w:rPr>
          <w:sz w:val="21"/>
          <w:szCs w:val="21"/>
        </w:rPr>
        <w:tab/>
        <w:t>связь (6.8).</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color w:val="000000" w:themeColor="text1"/>
          <w:sz w:val="21"/>
          <w:szCs w:val="21"/>
        </w:rPr>
      </w:pPr>
      <w:r w:rsidRPr="009569C5">
        <w:rPr>
          <w:rFonts w:eastAsia="Calibri"/>
          <w:iCs/>
          <w:color w:val="000000" w:themeColor="text1"/>
          <w:sz w:val="21"/>
          <w:szCs w:val="21"/>
        </w:rPr>
        <w:t>коммунальное обслуживание (3.1);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здравоохранения (3.4);</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культурное развитие (3.6);</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религиозное использование (3.7);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связь (6.8).</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общее пользование территорией (12.0).</w:t>
      </w:r>
    </w:p>
    <w:p w:rsidR="009569C5" w:rsidRPr="009569C5" w:rsidRDefault="009569C5" w:rsidP="009569C5">
      <w:pPr>
        <w:ind w:left="-851" w:right="-426" w:firstLineChars="253" w:firstLine="531"/>
        <w:jc w:val="both"/>
        <w:rPr>
          <w:rFonts w:eastAsia="Calibri"/>
          <w:iCs/>
          <w:sz w:val="21"/>
          <w:szCs w:val="21"/>
        </w:rPr>
      </w:pPr>
      <w:bookmarkStart w:id="24" w:name="OLE_LINK2"/>
      <w:r w:rsidRPr="009569C5">
        <w:rPr>
          <w:rFonts w:eastAsia="Calibri"/>
          <w:iCs/>
          <w:sz w:val="21"/>
          <w:szCs w:val="21"/>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КК не устанавливаются.</w:t>
      </w:r>
      <w:bookmarkEnd w:id="24"/>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 xml:space="preserve">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w:t>
      </w:r>
      <w:r w:rsidRPr="009569C5">
        <w:rPr>
          <w:rFonts w:eastAsia="Calibri"/>
          <w:iCs/>
          <w:sz w:val="21"/>
          <w:szCs w:val="21"/>
        </w:rPr>
        <w:lastRenderedPageBreak/>
        <w:t>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ЗОНЫ ИНЖЕНЕРНОЙ И ТРАНСПОРТНОЙ ИНФРАСТРУКТУР:</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ИТ-2. Зона головных объектов инженерной инфраструктуры.</w:t>
      </w:r>
    </w:p>
    <w:p w:rsidR="009569C5" w:rsidRPr="009569C5" w:rsidRDefault="009569C5" w:rsidP="009569C5">
      <w:pPr>
        <w:ind w:left="-851" w:right="-426" w:firstLineChars="253" w:firstLine="531"/>
        <w:jc w:val="both"/>
        <w:rPr>
          <w:rFonts w:eastAsia="Calibri"/>
          <w:iCs/>
          <w:sz w:val="21"/>
          <w:szCs w:val="21"/>
        </w:rPr>
      </w:pPr>
      <w:bookmarkStart w:id="25" w:name="OLE_LINK36"/>
      <w:r w:rsidRPr="009569C5">
        <w:rPr>
          <w:rFonts w:eastAsia="Calibri"/>
          <w:iCs/>
          <w:sz w:val="21"/>
          <w:szCs w:val="21"/>
        </w:rPr>
        <w:t>Основные виды разрешенного использования объектов капитального строительства и земельных участков:</w:t>
      </w:r>
    </w:p>
    <w:p w:rsidR="009569C5" w:rsidRPr="009569C5" w:rsidRDefault="009569C5" w:rsidP="009569C5">
      <w:pPr>
        <w:widowControl w:val="0"/>
        <w:tabs>
          <w:tab w:val="left" w:pos="0"/>
        </w:tabs>
        <w:autoSpaceDE w:val="0"/>
        <w:spacing w:before="60"/>
        <w:ind w:left="-851" w:right="-426" w:firstLine="425"/>
        <w:jc w:val="both"/>
        <w:rPr>
          <w:bCs/>
          <w:sz w:val="21"/>
          <w:szCs w:val="21"/>
        </w:rPr>
      </w:pPr>
      <w:r w:rsidRPr="009569C5">
        <w:rPr>
          <w:bCs/>
          <w:sz w:val="21"/>
          <w:szCs w:val="21"/>
        </w:rPr>
        <w:tab/>
        <w:t>коммунальное обслуживание (3.1);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энергетика (6.7);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связь (6.8);</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склады (6.9);</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транспорт (7.0).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коммунальное обслуживание (3.1).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общее использование территории (12.0).</w:t>
      </w:r>
    </w:p>
    <w:p w:rsidR="009569C5" w:rsidRPr="009569C5" w:rsidRDefault="009569C5" w:rsidP="009569C5">
      <w:pPr>
        <w:ind w:left="-851" w:right="-426" w:firstLineChars="253" w:firstLine="531"/>
        <w:jc w:val="both"/>
        <w:rPr>
          <w:rFonts w:eastAsia="Calibri"/>
          <w:iCs/>
          <w:sz w:val="21"/>
          <w:szCs w:val="21"/>
        </w:rPr>
      </w:pPr>
      <w:bookmarkStart w:id="26" w:name="OLE_LINK19"/>
      <w:bookmarkStart w:id="27" w:name="OLE_LINK3"/>
      <w:r w:rsidRPr="009569C5">
        <w:rPr>
          <w:rFonts w:eastAsia="Calibri"/>
          <w:iCs/>
          <w:sz w:val="21"/>
          <w:szCs w:val="21"/>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ИТ-2 не устанавливаются.</w:t>
      </w:r>
    </w:p>
    <w:bookmarkEnd w:id="26"/>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Отступы зданий и сооружений от границ земельных участков в соответствии с техническими регламентами.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процент озеленения территории в соответствии с региональными нормативами градостроительного проектирования.</w:t>
      </w:r>
    </w:p>
    <w:p w:rsidR="009569C5" w:rsidRPr="009569C5" w:rsidRDefault="009569C5" w:rsidP="009569C5">
      <w:pPr>
        <w:ind w:left="-851" w:right="-426" w:firstLineChars="253" w:firstLine="531"/>
        <w:jc w:val="both"/>
        <w:rPr>
          <w:rFonts w:eastAsia="Calibri"/>
          <w:iCs/>
          <w:sz w:val="21"/>
          <w:szCs w:val="21"/>
        </w:rPr>
      </w:pPr>
      <w:bookmarkStart w:id="28" w:name="OLE_LINK20"/>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bookmarkEnd w:id="25"/>
    </w:p>
    <w:bookmarkEnd w:id="27"/>
    <w:bookmarkEnd w:id="28"/>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ИТ-3. Зона инженерной и транспортной инфраструктуры.</w:t>
      </w:r>
    </w:p>
    <w:p w:rsidR="009569C5" w:rsidRPr="009569C5" w:rsidRDefault="009569C5" w:rsidP="009569C5">
      <w:pPr>
        <w:ind w:left="-851" w:right="-426" w:firstLineChars="253" w:firstLine="531"/>
        <w:jc w:val="both"/>
        <w:rPr>
          <w:rFonts w:eastAsia="Calibri"/>
          <w:iCs/>
          <w:sz w:val="21"/>
          <w:szCs w:val="21"/>
        </w:rPr>
      </w:pPr>
      <w:bookmarkStart w:id="29" w:name="OLE_LINK37"/>
      <w:proofErr w:type="gramStart"/>
      <w:r w:rsidRPr="009569C5">
        <w:rPr>
          <w:rFonts w:eastAsia="Calibri"/>
          <w:iCs/>
          <w:sz w:val="21"/>
          <w:szCs w:val="21"/>
        </w:rPr>
        <w:t>Зона ИТ-3 предназначена для обеспечения правовых условий формирования территорий, предназначенных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включает в себя участки территории, предназначенные для размещения сетей инженерно-технического</w:t>
      </w:r>
      <w:proofErr w:type="gramEnd"/>
      <w:r w:rsidRPr="009569C5">
        <w:rPr>
          <w:rFonts w:eastAsia="Calibri"/>
          <w:iCs/>
          <w:sz w:val="21"/>
          <w:szCs w:val="21"/>
        </w:rPr>
        <w:t xml:space="preserve">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разрешенного использования территории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энергетика (6.7);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автомобильный транспорт (7.1);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трубопроводный транспорт (7.5);</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гидротехнические сооружения (11.3);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общее пользование территорией (12.0).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общественное питание (4.6);</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обслуживание автотранспорта (4.9);</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связь (6.8).</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не устанавливаются.</w:t>
      </w:r>
    </w:p>
    <w:p w:rsidR="009569C5" w:rsidRPr="009569C5" w:rsidRDefault="009569C5" w:rsidP="009569C5">
      <w:pPr>
        <w:ind w:left="-851" w:right="-426" w:firstLineChars="253" w:firstLine="531"/>
        <w:jc w:val="both"/>
        <w:rPr>
          <w:rFonts w:eastAsia="Calibri"/>
          <w:iCs/>
          <w:sz w:val="21"/>
          <w:szCs w:val="21"/>
        </w:rPr>
      </w:pPr>
      <w:bookmarkStart w:id="30" w:name="OLE_LINK8"/>
      <w:r w:rsidRPr="009569C5">
        <w:rPr>
          <w:rFonts w:eastAsia="Calibri"/>
          <w:iCs/>
          <w:sz w:val="21"/>
          <w:szCs w:val="21"/>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ИТ-2 не устанавливаются.</w:t>
      </w:r>
    </w:p>
    <w:bookmarkEnd w:id="30"/>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Отступы зданий и сооружений от границ земельных участков в соответствии с техническими регламентами.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процент озеленения территории в соответствии с региональными нормативами градостроительного проектирования.</w:t>
      </w: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29"/>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ЗОНЫ СЕЛЬСКОХОЗЯЙСТВЕННОГО ИСПОЛЬЗОВАНИЯ: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СХ-1. Зона сельскохозяйственных угодий.</w:t>
      </w:r>
    </w:p>
    <w:p w:rsidR="009569C5" w:rsidRPr="009569C5" w:rsidRDefault="009569C5" w:rsidP="009569C5">
      <w:pPr>
        <w:ind w:left="-851" w:right="-426" w:firstLineChars="253" w:firstLine="531"/>
        <w:jc w:val="both"/>
        <w:rPr>
          <w:rFonts w:eastAsia="Calibri"/>
          <w:iCs/>
          <w:sz w:val="21"/>
          <w:szCs w:val="21"/>
        </w:rPr>
      </w:pPr>
      <w:bookmarkStart w:id="31" w:name="OLE_LINK38"/>
      <w:r w:rsidRPr="009569C5">
        <w:rPr>
          <w:rFonts w:eastAsia="Calibri"/>
          <w:iCs/>
          <w:sz w:val="21"/>
          <w:szCs w:val="21"/>
        </w:rPr>
        <w:t>Основные виды разрешенного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sz w:val="21"/>
          <w:szCs w:val="21"/>
        </w:rPr>
        <w:lastRenderedPageBreak/>
        <w:t>сельскохозяйственное использование (1.0, 1.1-1.12, 1.14);</w:t>
      </w:r>
      <w:r w:rsidRPr="009569C5">
        <w:rPr>
          <w:b/>
          <w:bCs/>
          <w:sz w:val="21"/>
          <w:szCs w:val="21"/>
        </w:rPr>
        <w:t xml:space="preserve">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растениеводство (1.1);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животноводство (1.7);</w:t>
      </w:r>
    </w:p>
    <w:p w:rsidR="009569C5" w:rsidRPr="009569C5" w:rsidRDefault="009569C5" w:rsidP="009569C5">
      <w:pPr>
        <w:tabs>
          <w:tab w:val="left" w:pos="0"/>
        </w:tabs>
        <w:autoSpaceDE w:val="0"/>
        <w:ind w:left="-851" w:right="-426" w:firstLine="425"/>
        <w:rPr>
          <w:rFonts w:eastAsia="Calibri"/>
          <w:sz w:val="21"/>
          <w:szCs w:val="21"/>
        </w:rPr>
      </w:pPr>
      <w:r w:rsidRPr="009569C5">
        <w:rPr>
          <w:rFonts w:eastAsia="Calibri"/>
          <w:sz w:val="21"/>
          <w:szCs w:val="21"/>
        </w:rPr>
        <w:tab/>
        <w:t>рыбоводство (1.13);</w:t>
      </w:r>
    </w:p>
    <w:p w:rsidR="009569C5" w:rsidRPr="009569C5" w:rsidRDefault="009569C5" w:rsidP="009569C5">
      <w:pPr>
        <w:tabs>
          <w:tab w:val="left" w:pos="0"/>
        </w:tabs>
        <w:autoSpaceDE w:val="0"/>
        <w:ind w:left="-851" w:right="-426" w:firstLine="425"/>
        <w:rPr>
          <w:sz w:val="21"/>
          <w:szCs w:val="21"/>
        </w:rPr>
      </w:pPr>
      <w:r w:rsidRPr="009569C5">
        <w:rPr>
          <w:sz w:val="21"/>
          <w:szCs w:val="21"/>
        </w:rPr>
        <w:tab/>
        <w:t>хранение и переработка сельскохозяйственной продукции (1.15);</w:t>
      </w:r>
    </w:p>
    <w:p w:rsidR="009569C5" w:rsidRPr="009569C5" w:rsidRDefault="009569C5" w:rsidP="009569C5">
      <w:pPr>
        <w:tabs>
          <w:tab w:val="left" w:pos="0"/>
        </w:tabs>
        <w:autoSpaceDE w:val="0"/>
        <w:ind w:left="-851" w:right="-426" w:firstLine="425"/>
        <w:rPr>
          <w:sz w:val="21"/>
          <w:szCs w:val="21"/>
        </w:rPr>
      </w:pPr>
      <w:r w:rsidRPr="009569C5">
        <w:rPr>
          <w:sz w:val="21"/>
          <w:szCs w:val="21"/>
        </w:rPr>
        <w:tab/>
        <w:t>ведение личного подсобного хозяйства на полевых участках (1.16);</w:t>
      </w:r>
    </w:p>
    <w:p w:rsidR="009569C5" w:rsidRPr="009569C5" w:rsidRDefault="009569C5" w:rsidP="009569C5">
      <w:pPr>
        <w:tabs>
          <w:tab w:val="left" w:pos="0"/>
        </w:tabs>
        <w:autoSpaceDE w:val="0"/>
        <w:ind w:left="-851" w:right="-426" w:firstLine="425"/>
        <w:rPr>
          <w:sz w:val="21"/>
          <w:szCs w:val="21"/>
        </w:rPr>
      </w:pPr>
      <w:r w:rsidRPr="009569C5">
        <w:rPr>
          <w:sz w:val="21"/>
          <w:szCs w:val="21"/>
        </w:rPr>
        <w:tab/>
        <w:t>питомники (1.17);</w:t>
      </w:r>
    </w:p>
    <w:p w:rsidR="009569C5" w:rsidRPr="009569C5" w:rsidRDefault="009569C5" w:rsidP="009569C5">
      <w:pPr>
        <w:tabs>
          <w:tab w:val="left" w:pos="0"/>
        </w:tabs>
        <w:autoSpaceDE w:val="0"/>
        <w:ind w:left="-851" w:right="-426" w:firstLine="425"/>
        <w:rPr>
          <w:sz w:val="21"/>
          <w:szCs w:val="21"/>
        </w:rPr>
      </w:pPr>
      <w:r w:rsidRPr="009569C5">
        <w:rPr>
          <w:sz w:val="21"/>
          <w:szCs w:val="21"/>
        </w:rPr>
        <w:tab/>
        <w:t>обеспечение сельскохозяйственного производства (1.18);</w:t>
      </w:r>
    </w:p>
    <w:p w:rsidR="009569C5" w:rsidRPr="009569C5" w:rsidRDefault="009569C5" w:rsidP="009569C5">
      <w:pPr>
        <w:tabs>
          <w:tab w:val="left" w:pos="0"/>
        </w:tabs>
        <w:autoSpaceDE w:val="0"/>
        <w:ind w:left="-851" w:right="-426" w:firstLine="425"/>
        <w:rPr>
          <w:sz w:val="21"/>
          <w:szCs w:val="21"/>
        </w:rPr>
      </w:pPr>
      <w:r w:rsidRPr="009569C5">
        <w:rPr>
          <w:sz w:val="21"/>
          <w:szCs w:val="21"/>
        </w:rPr>
        <w:tab/>
        <w:t>ведение дачного хозяйства (13.3).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хранение и переработка сельскохозяйственной продукции (1.15);</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ведение личного подсобного хозяйства на полевых участках (1.16);</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обеспечение сельскохозяйственного производства (1.18).</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не устанавливаются.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СХ-1 не устанавливаются.</w:t>
      </w: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31"/>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СХ-2. Зона объектов сельскохозяйственного назначения.</w:t>
      </w:r>
    </w:p>
    <w:p w:rsidR="009569C5" w:rsidRPr="009569C5" w:rsidRDefault="009569C5" w:rsidP="009569C5">
      <w:pPr>
        <w:ind w:left="-851" w:right="-426" w:firstLineChars="253" w:firstLine="531"/>
        <w:jc w:val="both"/>
        <w:rPr>
          <w:rFonts w:eastAsia="Calibri"/>
          <w:iCs/>
          <w:sz w:val="21"/>
          <w:szCs w:val="21"/>
        </w:rPr>
      </w:pPr>
      <w:bookmarkStart w:id="32" w:name="OLE_LINK39"/>
      <w:r w:rsidRPr="009569C5">
        <w:rPr>
          <w:rFonts w:eastAsia="Calibri"/>
          <w:iCs/>
          <w:sz w:val="21"/>
          <w:szCs w:val="21"/>
        </w:rPr>
        <w:t>Основные виды разрешенного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животноводство (1.7);</w:t>
      </w:r>
    </w:p>
    <w:p w:rsidR="009569C5" w:rsidRPr="009569C5" w:rsidRDefault="009569C5" w:rsidP="009569C5">
      <w:pPr>
        <w:tabs>
          <w:tab w:val="left" w:pos="0"/>
        </w:tabs>
        <w:autoSpaceDE w:val="0"/>
        <w:ind w:left="-851" w:right="-426" w:firstLine="425"/>
        <w:jc w:val="both"/>
        <w:rPr>
          <w:sz w:val="21"/>
          <w:szCs w:val="21"/>
        </w:rPr>
      </w:pPr>
      <w:r w:rsidRPr="009569C5">
        <w:rPr>
          <w:sz w:val="21"/>
          <w:szCs w:val="21"/>
        </w:rPr>
        <w:tab/>
        <w:t>сельскохозяйственное использование (1.7 - 1.12, 1.14, 1.,15, 1.17, 1.18);</w:t>
      </w:r>
    </w:p>
    <w:p w:rsidR="009569C5" w:rsidRPr="009569C5" w:rsidRDefault="009569C5" w:rsidP="009569C5">
      <w:pPr>
        <w:tabs>
          <w:tab w:val="left" w:pos="0"/>
        </w:tabs>
        <w:autoSpaceDE w:val="0"/>
        <w:ind w:left="-851" w:right="-426" w:firstLine="425"/>
        <w:rPr>
          <w:sz w:val="21"/>
          <w:szCs w:val="21"/>
        </w:rPr>
      </w:pPr>
      <w:r w:rsidRPr="009569C5">
        <w:rPr>
          <w:rFonts w:eastAsia="Calibri"/>
          <w:sz w:val="21"/>
          <w:szCs w:val="21"/>
        </w:rPr>
        <w:tab/>
        <w:t>рыбоводство (1.13);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хранение и переработка сельскохозяйственной продукции (1.15);</w:t>
      </w:r>
    </w:p>
    <w:p w:rsidR="009569C5" w:rsidRPr="009569C5" w:rsidRDefault="009569C5" w:rsidP="009569C5">
      <w:pPr>
        <w:ind w:left="-851" w:right="-426" w:firstLineChars="253" w:firstLine="531"/>
        <w:jc w:val="both"/>
        <w:rPr>
          <w:rFonts w:eastAsia="Calibri"/>
          <w:iCs/>
          <w:sz w:val="21"/>
          <w:szCs w:val="21"/>
        </w:rPr>
      </w:pPr>
      <w:r w:rsidRPr="009569C5">
        <w:rPr>
          <w:sz w:val="21"/>
          <w:szCs w:val="21"/>
        </w:rPr>
        <w:t>ведение личного подсобного хозяйства на полевых участках (1.16);</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обеспечение сельскохозяйственного производства (1.18);</w:t>
      </w:r>
    </w:p>
    <w:p w:rsidR="009569C5" w:rsidRPr="009569C5" w:rsidRDefault="009569C5" w:rsidP="009569C5">
      <w:pPr>
        <w:pStyle w:val="a5"/>
        <w:autoSpaceDE w:val="0"/>
        <w:autoSpaceDN w:val="0"/>
        <w:adjustRightInd w:val="0"/>
        <w:ind w:left="-851" w:right="-426" w:firstLine="425"/>
        <w:jc w:val="both"/>
        <w:rPr>
          <w:rFonts w:eastAsia="Calibri"/>
          <w:sz w:val="21"/>
          <w:szCs w:val="21"/>
          <w:lang w:eastAsia="en-US"/>
        </w:rPr>
      </w:pPr>
      <w:r w:rsidRPr="009569C5">
        <w:rPr>
          <w:rFonts w:eastAsia="Calibri"/>
          <w:sz w:val="21"/>
          <w:szCs w:val="21"/>
          <w:lang w:eastAsia="en-US"/>
        </w:rPr>
        <w:tab/>
        <w:t>рынки  (4.3);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пищевая промышленность (6.4);</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склады (6.9);</w:t>
      </w:r>
    </w:p>
    <w:p w:rsidR="009569C5" w:rsidRPr="009569C5" w:rsidRDefault="009569C5" w:rsidP="009569C5">
      <w:pPr>
        <w:tabs>
          <w:tab w:val="left" w:pos="0"/>
        </w:tabs>
        <w:autoSpaceDE w:val="0"/>
        <w:ind w:left="-851" w:right="-426" w:firstLine="425"/>
        <w:rPr>
          <w:sz w:val="21"/>
          <w:szCs w:val="21"/>
        </w:rPr>
      </w:pPr>
      <w:r w:rsidRPr="009569C5">
        <w:rPr>
          <w:sz w:val="21"/>
          <w:szCs w:val="21"/>
        </w:rPr>
        <w:tab/>
        <w:t>ведение дачного хозяйства (13.3).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приусадебный участок личного подсобного хозяйства (2.2).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не устанавливаются.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Параметры застройки: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минимальная площадь земельных участков – 600 м²;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максимальная площадь земельных участков - не устанавливается;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максимальное количество этажей зданий – не устанавливается;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максимальная высота зданий от уровня земли до верха перекрытия последнего этажа – не устанавливается;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максимальный процент застройки участка – 70%;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минимальный отступ от границ соседнего участка до основного строения – 3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минимальный отступ от границ соседнего участка до вспомогательных строений (бани, гаражи и др.) – 1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требования к ограждению земельных участков: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высота ограждения земельных участков должна быть не более 2 м; </w:t>
      </w: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32"/>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СХ-3. Зона садоводства и огородничества.</w:t>
      </w:r>
    </w:p>
    <w:p w:rsidR="009569C5" w:rsidRPr="009569C5" w:rsidRDefault="009569C5" w:rsidP="009569C5">
      <w:pPr>
        <w:ind w:left="-851" w:right="-426" w:firstLineChars="253" w:firstLine="531"/>
        <w:jc w:val="both"/>
        <w:rPr>
          <w:rFonts w:eastAsia="Calibri"/>
          <w:iCs/>
          <w:sz w:val="21"/>
          <w:szCs w:val="21"/>
        </w:rPr>
      </w:pPr>
      <w:bookmarkStart w:id="33" w:name="OLE_LINK40"/>
      <w:r w:rsidRPr="009569C5">
        <w:rPr>
          <w:rFonts w:eastAsia="Calibri"/>
          <w:iCs/>
          <w:sz w:val="21"/>
          <w:szCs w:val="21"/>
        </w:rPr>
        <w:t>Зона предназначена для ведения садоводства и огородничества как сезонного, так и круглогодичного использования.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ведение огородничества (13.1);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ведение садоводства (13.2);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lastRenderedPageBreak/>
        <w:t>ведение дачного хозяйства (13.3).</w:t>
      </w:r>
    </w:p>
    <w:p w:rsidR="009569C5" w:rsidRPr="009569C5" w:rsidRDefault="009569C5" w:rsidP="009569C5">
      <w:pPr>
        <w:ind w:left="-851" w:right="-426" w:firstLineChars="253" w:firstLine="531"/>
        <w:jc w:val="both"/>
        <w:rPr>
          <w:rFonts w:eastAsia="Calibri"/>
          <w:iCs/>
          <w:sz w:val="21"/>
          <w:szCs w:val="21"/>
        </w:rPr>
      </w:pPr>
      <w:bookmarkStart w:id="34" w:name="OLE_LINK22"/>
      <w:r w:rsidRPr="009569C5">
        <w:rPr>
          <w:rFonts w:eastAsia="Calibri"/>
          <w:iCs/>
          <w:sz w:val="21"/>
          <w:szCs w:val="21"/>
        </w:rPr>
        <w:t>Параметры застройки: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минимальная (максимальная) площадь земельных участков – 300-2500 м²;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максимальное количество этажей зданий – 3;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максимальная высота зданий от уровня земли до верха перекрытия последнего этажа – 12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максимальный процент застройки участка – 50%;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отступ строений от передней границы участка (в случае, если иной показатель не установлен линией регулирования застройки) – 5 м;</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минимальный отступ от границ соседнего участка до основного строения – 3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минимальный отступ от границ соседнего участка до вспомогательных строений (бани, гаражи и др.) – 1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требования к ограждению земельных участков: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высота ограждения земельных участков должна быть не более 2 м;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ограждения между смежными земельными участками должны быть проветриваемыми на высоту не менее 0,3 м от уровня земли и быть прозрачными.</w:t>
      </w: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p w:rsidR="009569C5" w:rsidRPr="009569C5" w:rsidRDefault="009569C5" w:rsidP="009569C5">
      <w:pPr>
        <w:ind w:left="-851" w:right="-426" w:firstLineChars="253" w:firstLine="531"/>
        <w:jc w:val="both"/>
        <w:rPr>
          <w:rFonts w:eastAsia="Calibri"/>
          <w:iCs/>
          <w:sz w:val="21"/>
          <w:szCs w:val="21"/>
        </w:rPr>
      </w:pPr>
      <w:bookmarkStart w:id="35" w:name="OLE_LINK41"/>
      <w:bookmarkEnd w:id="33"/>
      <w:bookmarkEnd w:id="34"/>
      <w:r w:rsidRPr="009569C5">
        <w:rPr>
          <w:rFonts w:eastAsia="Calibri"/>
          <w:iCs/>
          <w:sz w:val="21"/>
          <w:szCs w:val="21"/>
        </w:rPr>
        <w:t>Р-СХ. Зона резервных территорий для целей размещения объектов сельскохозяйственного назначения.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Зона резервных территорий для целей размещения объектов сельскохозяйственного назначения Р-СХ выделена для обеспечения правовых условий размещения объектов сельскохозяйственного производства при перспективном градостроительном развитии.</w:t>
      </w:r>
    </w:p>
    <w:p w:rsidR="009569C5" w:rsidRPr="009569C5" w:rsidRDefault="009569C5" w:rsidP="009569C5">
      <w:pPr>
        <w:ind w:left="-851" w:right="-426" w:firstLineChars="253" w:firstLine="531"/>
        <w:jc w:val="both"/>
        <w:rPr>
          <w:rFonts w:eastAsia="Calibri"/>
          <w:iCs/>
          <w:sz w:val="21"/>
          <w:szCs w:val="21"/>
        </w:rPr>
      </w:pPr>
      <w:bookmarkStart w:id="36" w:name="OLE_LINK11"/>
      <w:r w:rsidRPr="009569C5">
        <w:rPr>
          <w:rFonts w:eastAsia="Calibri"/>
          <w:iCs/>
          <w:sz w:val="21"/>
          <w:szCs w:val="21"/>
        </w:rPr>
        <w:t xml:space="preserve"> Градостроительные регламенты для данной зоны не разрабатываются до разработки проекта планировки территории с последующим изменением территориальной зоны земельных участков в настоящих Правилах землепользования и застройки.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Предельные параметры земельных участков не устанавливаются.</w:t>
      </w:r>
    </w:p>
    <w:bookmarkEnd w:id="35"/>
    <w:bookmarkEnd w:id="36"/>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ЗОНА РЕКРЕАЦИОННОГО НАЗНАЧЕНИЯ: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 Зона рекреационного назначения.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9569C5">
        <w:rPr>
          <w:rFonts w:eastAsia="Calibri"/>
          <w:iCs/>
          <w:sz w:val="21"/>
          <w:szCs w:val="21"/>
        </w:rPr>
        <w:t>Хозяйственная деятельность на территории зоны осуществляется в соответствии с режимом, установленным для лесов зеленой зоны сельского поселения,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Представленные ниже градостроительные регламенты могут быть распространены на земельные участки в составе данной зоны </w:t>
      </w:r>
      <w:proofErr w:type="gramStart"/>
      <w:r w:rsidRPr="009569C5">
        <w:rPr>
          <w:rFonts w:eastAsia="Calibri"/>
          <w:iCs/>
          <w:sz w:val="21"/>
          <w:szCs w:val="21"/>
        </w:rPr>
        <w:t>Р</w:t>
      </w:r>
      <w:proofErr w:type="gramEnd"/>
      <w:r w:rsidRPr="009569C5">
        <w:rPr>
          <w:rFonts w:eastAsia="Calibri"/>
          <w:iCs/>
          <w:sz w:val="21"/>
          <w:szCs w:val="21"/>
        </w:rPr>
        <w:t xml:space="preserve">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В иных случаях – применительно к частям территории в пределах данной зоны </w:t>
      </w:r>
      <w:proofErr w:type="gramStart"/>
      <w:r w:rsidRPr="009569C5">
        <w:rPr>
          <w:rFonts w:eastAsia="Calibri"/>
          <w:iCs/>
          <w:sz w:val="21"/>
          <w:szCs w:val="21"/>
        </w:rPr>
        <w:t>Р</w:t>
      </w:r>
      <w:proofErr w:type="gramEnd"/>
      <w:r w:rsidRPr="009569C5">
        <w:rPr>
          <w:rFonts w:eastAsia="Calibri"/>
          <w:iCs/>
          <w:sz w:val="21"/>
          <w:szCs w:val="21"/>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569C5" w:rsidRPr="009569C5" w:rsidRDefault="009569C5" w:rsidP="009569C5">
      <w:pPr>
        <w:widowControl w:val="0"/>
        <w:spacing w:before="60"/>
        <w:ind w:left="-851" w:right="-426" w:firstLine="425"/>
        <w:jc w:val="both"/>
        <w:rPr>
          <w:bCs/>
          <w:sz w:val="21"/>
          <w:szCs w:val="21"/>
        </w:rPr>
      </w:pPr>
      <w:r w:rsidRPr="009569C5">
        <w:rPr>
          <w:bCs/>
          <w:sz w:val="21"/>
          <w:szCs w:val="21"/>
        </w:rPr>
        <w:t>Основные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autoSpaceDE w:val="0"/>
        <w:autoSpaceDN w:val="0"/>
        <w:adjustRightInd w:val="0"/>
        <w:ind w:left="-851" w:right="-426" w:firstLine="425"/>
        <w:jc w:val="both"/>
        <w:rPr>
          <w:rFonts w:eastAsia="Calibri"/>
          <w:bCs/>
          <w:sz w:val="21"/>
          <w:szCs w:val="21"/>
        </w:rPr>
      </w:pPr>
      <w:r w:rsidRPr="009569C5">
        <w:rPr>
          <w:rFonts w:eastAsia="Calibri"/>
          <w:bCs/>
          <w:sz w:val="21"/>
          <w:szCs w:val="21"/>
        </w:rPr>
        <w:t>отдых (рекреация) (5.0).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Р-2. Зона лесного фонда.</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Градостроительные регламенты для территорий лесного фонда не устанавливаются (статья 36 п.6 ГК РФ).</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Р-3. Зоны зеленых насаждений общего пользования.</w:t>
      </w:r>
    </w:p>
    <w:p w:rsidR="009569C5" w:rsidRPr="009569C5" w:rsidRDefault="009569C5" w:rsidP="009569C5">
      <w:pPr>
        <w:ind w:left="-851" w:right="-426" w:firstLineChars="253" w:firstLine="531"/>
        <w:jc w:val="both"/>
        <w:rPr>
          <w:rFonts w:eastAsia="Calibri"/>
          <w:iCs/>
          <w:sz w:val="21"/>
          <w:szCs w:val="21"/>
        </w:rPr>
      </w:pPr>
      <w:bookmarkStart w:id="37" w:name="OLE_LINK42"/>
      <w:r w:rsidRPr="009569C5">
        <w:rPr>
          <w:rFonts w:eastAsia="Calibri"/>
          <w:iCs/>
          <w:sz w:val="21"/>
          <w:szCs w:val="21"/>
        </w:rPr>
        <w:t>Основные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отдых (рекреация) (5.0);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общее пользование территорией (12.0);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культурное развитие (3.6);</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общественное питание (4.6).</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не устанавливаются.</w:t>
      </w:r>
    </w:p>
    <w:p w:rsidR="009569C5" w:rsidRPr="009569C5" w:rsidRDefault="009569C5" w:rsidP="009569C5">
      <w:pPr>
        <w:ind w:left="-851" w:right="-426" w:firstLineChars="253" w:firstLine="531"/>
        <w:jc w:val="both"/>
        <w:rPr>
          <w:rFonts w:eastAsia="Calibri"/>
          <w:iCs/>
          <w:sz w:val="21"/>
          <w:szCs w:val="21"/>
        </w:rPr>
      </w:pPr>
      <w:bookmarkStart w:id="38" w:name="OLE_LINK10"/>
      <w:bookmarkStart w:id="39" w:name="OLE_LINK21"/>
      <w:r w:rsidRPr="009569C5">
        <w:rPr>
          <w:rFonts w:eastAsia="Calibri"/>
          <w:iCs/>
          <w:sz w:val="21"/>
          <w:szCs w:val="21"/>
        </w:rPr>
        <w:t>Параметры застройки:</w:t>
      </w:r>
      <w:bookmarkEnd w:id="38"/>
    </w:p>
    <w:bookmarkEnd w:id="39"/>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минимальная и максимальная площадь земельных участков – не устанавливается;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lastRenderedPageBreak/>
        <w:t xml:space="preserve">максимальное количество этажей зданий – 3;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максимальная высота зданий от уровня земли до верха перекрытия последнего этажа – 10 метров;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отступы строений от границы участка  – 5 м;</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максимальный процент застройки территории - 20 %.</w:t>
      </w: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37"/>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ОТ. Открытые природные пространства</w:t>
      </w:r>
    </w:p>
    <w:p w:rsidR="009569C5" w:rsidRPr="009569C5" w:rsidRDefault="009569C5" w:rsidP="009569C5">
      <w:pPr>
        <w:ind w:left="-851" w:right="-426" w:firstLineChars="253" w:firstLine="531"/>
        <w:jc w:val="both"/>
        <w:rPr>
          <w:rFonts w:eastAsia="Calibri"/>
          <w:iCs/>
          <w:sz w:val="21"/>
          <w:szCs w:val="21"/>
        </w:rPr>
      </w:pPr>
      <w:bookmarkStart w:id="40" w:name="OLE_LINK43"/>
      <w:r w:rsidRPr="009569C5">
        <w:rPr>
          <w:rFonts w:eastAsia="Calibri"/>
          <w:iCs/>
          <w:sz w:val="21"/>
          <w:szCs w:val="21"/>
        </w:rPr>
        <w:t>Зона 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(пикники, пешие, велосипедные и лыжные прогулки).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разрешённого использования: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запас (12.3).</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и условно-разрешенные виды использования не устанавливаются.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9569C5">
        <w:rPr>
          <w:rFonts w:eastAsia="Calibri"/>
          <w:iCs/>
          <w:sz w:val="21"/>
          <w:szCs w:val="21"/>
        </w:rPr>
        <w:t>ОТ</w:t>
      </w:r>
      <w:proofErr w:type="gramEnd"/>
      <w:r w:rsidRPr="009569C5">
        <w:rPr>
          <w:rFonts w:eastAsia="Calibri"/>
          <w:iCs/>
          <w:sz w:val="21"/>
          <w:szCs w:val="21"/>
        </w:rPr>
        <w:t xml:space="preserve"> не устанавливаются.</w:t>
      </w: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40"/>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ЗОНЫ СПЕЦИАЛЬНОГО НАЗНАЧЕНИЯ: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Зоны специального назначения предназначены для размещения кладбищ, крематориев, скотомогильников, свалок твердых бытовых отходов и иных объектов городского хозяйства, использование которых несовместимо с территориальными зонами другого назначения.</w:t>
      </w:r>
    </w:p>
    <w:p w:rsidR="009569C5" w:rsidRPr="009569C5" w:rsidRDefault="009569C5" w:rsidP="009569C5">
      <w:pPr>
        <w:ind w:left="-851" w:right="-426" w:firstLineChars="253" w:firstLine="531"/>
        <w:jc w:val="both"/>
        <w:rPr>
          <w:rFonts w:eastAsia="Calibri"/>
          <w:iCs/>
          <w:sz w:val="21"/>
          <w:szCs w:val="21"/>
        </w:rPr>
      </w:pPr>
      <w:bookmarkStart w:id="41" w:name="OLE_LINK44"/>
      <w:r w:rsidRPr="009569C5">
        <w:rPr>
          <w:rFonts w:eastAsia="Calibri"/>
          <w:iCs/>
          <w:sz w:val="21"/>
          <w:szCs w:val="21"/>
        </w:rPr>
        <w:t>СН – зона специального назначения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разрешенного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коммунальное обслуживание (3.1);</w:t>
      </w:r>
    </w:p>
    <w:p w:rsidR="009569C5" w:rsidRPr="009569C5" w:rsidRDefault="009569C5" w:rsidP="009569C5">
      <w:pPr>
        <w:tabs>
          <w:tab w:val="left" w:pos="0"/>
        </w:tabs>
        <w:autoSpaceDE w:val="0"/>
        <w:ind w:left="-851" w:right="-426" w:firstLine="425"/>
        <w:jc w:val="both"/>
        <w:rPr>
          <w:sz w:val="21"/>
          <w:szCs w:val="21"/>
        </w:rPr>
      </w:pPr>
      <w:r w:rsidRPr="009569C5">
        <w:rPr>
          <w:sz w:val="21"/>
          <w:szCs w:val="21"/>
        </w:rPr>
        <w:tab/>
        <w:t>религиозное использование (3.7);</w:t>
      </w:r>
    </w:p>
    <w:p w:rsidR="009569C5" w:rsidRPr="009569C5" w:rsidRDefault="009569C5" w:rsidP="009569C5">
      <w:pPr>
        <w:pStyle w:val="a5"/>
        <w:autoSpaceDE w:val="0"/>
        <w:autoSpaceDN w:val="0"/>
        <w:adjustRightInd w:val="0"/>
        <w:ind w:left="-851" w:right="-426" w:firstLine="425"/>
        <w:rPr>
          <w:rFonts w:eastAsia="Calibri"/>
          <w:bCs/>
          <w:sz w:val="21"/>
          <w:szCs w:val="21"/>
          <w:lang w:eastAsia="en-US"/>
        </w:rPr>
      </w:pPr>
      <w:r w:rsidRPr="009569C5">
        <w:rPr>
          <w:rFonts w:eastAsia="Calibri"/>
          <w:bCs/>
          <w:sz w:val="21"/>
          <w:szCs w:val="21"/>
          <w:lang w:eastAsia="en-US"/>
        </w:rPr>
        <w:tab/>
        <w:t>ветеринарное обслуживание (3.10);</w:t>
      </w:r>
    </w:p>
    <w:p w:rsidR="009569C5" w:rsidRPr="009569C5" w:rsidRDefault="009569C5" w:rsidP="009569C5">
      <w:pPr>
        <w:pStyle w:val="a5"/>
        <w:autoSpaceDE w:val="0"/>
        <w:autoSpaceDN w:val="0"/>
        <w:adjustRightInd w:val="0"/>
        <w:ind w:left="-851" w:right="-426" w:firstLine="425"/>
        <w:rPr>
          <w:rFonts w:eastAsia="Calibri"/>
          <w:bCs/>
          <w:sz w:val="21"/>
          <w:szCs w:val="21"/>
          <w:lang w:eastAsia="en-US"/>
        </w:rPr>
      </w:pPr>
      <w:r w:rsidRPr="009569C5">
        <w:rPr>
          <w:rFonts w:eastAsia="Calibri"/>
          <w:bCs/>
          <w:sz w:val="21"/>
          <w:szCs w:val="21"/>
          <w:lang w:eastAsia="en-US"/>
        </w:rPr>
        <w:tab/>
      </w:r>
      <w:r w:rsidRPr="009569C5">
        <w:rPr>
          <w:sz w:val="21"/>
          <w:szCs w:val="21"/>
        </w:rPr>
        <w:t>автомобильный транспорт (7.2);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ритуальная деятельность (12.1);</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специальная деятельность (12.2);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религиозное использование (3.7);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магазины (4.4).</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автомобильный транспорт (7.2).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Параметры застройки: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минимальная и максимальная площадь земельных участков – не устанавливается;</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максимальное количество этажей зданий – 2;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 xml:space="preserve">максимальная высота зданий от уровня земли до верха перекрытия последнего этажа – 8 метров; </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минимальный отступы строений от границы участка  – 5 м;</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максимальный процент застройки территории - не устанавливается.</w:t>
      </w:r>
    </w:p>
    <w:p w:rsidR="009569C5" w:rsidRPr="009569C5" w:rsidRDefault="009569C5" w:rsidP="009569C5">
      <w:pPr>
        <w:ind w:left="-851" w:right="-426" w:firstLineChars="253" w:firstLine="531"/>
        <w:jc w:val="both"/>
        <w:rPr>
          <w:rFonts w:eastAsia="Calibri"/>
          <w:iCs/>
          <w:sz w:val="21"/>
          <w:szCs w:val="21"/>
        </w:rPr>
      </w:pPr>
    </w:p>
    <w:p w:rsidR="009569C5" w:rsidRPr="009569C5" w:rsidRDefault="009569C5" w:rsidP="009569C5">
      <w:pPr>
        <w:ind w:left="-851" w:right="-426" w:firstLineChars="253" w:firstLine="531"/>
        <w:jc w:val="both"/>
        <w:rPr>
          <w:rFonts w:eastAsia="Calibri"/>
          <w:iCs/>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41"/>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ЗОНЫ ВОДНЫХ ОБЪЕКТОВ.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Для зоны водных объектов регламенты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ЗОНА ВОЕННЫХ ОБЪЕКТОВ И ИНЫЕ ВИДЫ РЕЖИМНЫХ ТЕРРИТОРИЙ:</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РТ. Режимные территории.</w:t>
      </w:r>
    </w:p>
    <w:p w:rsidR="009569C5" w:rsidRPr="009569C5" w:rsidRDefault="009569C5" w:rsidP="009569C5">
      <w:pPr>
        <w:ind w:left="-851" w:right="-426" w:firstLineChars="253" w:firstLine="531"/>
        <w:jc w:val="both"/>
        <w:rPr>
          <w:rFonts w:eastAsia="Calibri"/>
          <w:iCs/>
          <w:sz w:val="21"/>
          <w:szCs w:val="21"/>
        </w:rPr>
      </w:pPr>
      <w:bookmarkStart w:id="42" w:name="OLE_LINK45"/>
      <w:r w:rsidRPr="009569C5">
        <w:rPr>
          <w:rFonts w:eastAsia="Calibri"/>
          <w:iCs/>
          <w:sz w:val="21"/>
          <w:szCs w:val="21"/>
        </w:rPr>
        <w:lastRenderedPageBreak/>
        <w:t>Зона РТ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Основные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автомобильный транспорт (7.2);</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воздушный транспорт (7.4);</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обеспечение обороны и безопасности (8.0).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Условно разрешенные виды использования недвижимости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энергетика (6.7);</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связь (6.8);</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склады (6.9).</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Вспомогательные виды разрешенного использования недвижимости объектов капитального строительства и земельных участков:</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жилая застройка (2.0);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общественное использование объектов капитального строительства (3.0).</w:t>
      </w:r>
    </w:p>
    <w:p w:rsidR="009569C5" w:rsidRPr="009569C5" w:rsidRDefault="009569C5" w:rsidP="009569C5">
      <w:pPr>
        <w:ind w:left="-851" w:right="-426" w:firstLineChars="253" w:firstLine="531"/>
        <w:jc w:val="both"/>
        <w:rPr>
          <w:rFonts w:eastAsia="Calibri"/>
          <w:iCs/>
          <w:sz w:val="21"/>
          <w:szCs w:val="21"/>
        </w:rPr>
      </w:pPr>
      <w:r w:rsidRPr="009569C5">
        <w:rPr>
          <w:rFonts w:eastAsia="Calibri"/>
          <w:iCs/>
          <w:sz w:val="21"/>
          <w:szCs w:val="21"/>
        </w:rPr>
        <w:t>Предельные параметры земельных участков и параметры застройки настоящим подразделом Правил не устанавливаются.</w:t>
      </w:r>
    </w:p>
    <w:p w:rsidR="009569C5" w:rsidRPr="009569C5" w:rsidRDefault="009569C5" w:rsidP="009569C5">
      <w:pPr>
        <w:ind w:left="-851" w:right="-426" w:firstLineChars="253" w:firstLine="531"/>
        <w:jc w:val="both"/>
        <w:rPr>
          <w:rFonts w:eastAsia="Calibri"/>
          <w:sz w:val="21"/>
          <w:szCs w:val="21"/>
        </w:rPr>
      </w:pPr>
      <w:proofErr w:type="gramStart"/>
      <w:r w:rsidRPr="009569C5">
        <w:rPr>
          <w:rFonts w:eastAsia="Calibri"/>
          <w:iCs/>
          <w:sz w:val="21"/>
          <w:szCs w:val="21"/>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9569C5">
        <w:rPr>
          <w:rFonts w:eastAsia="Calibri"/>
          <w:iCs/>
          <w:sz w:val="21"/>
          <w:szCs w:val="21"/>
        </w:rPr>
        <w:t xml:space="preserve"> При этом более строгие требования, относящиеся к одному и тому же параметру, поглощают более мягкие».</w:t>
      </w:r>
    </w:p>
    <w:bookmarkEnd w:id="42"/>
    <w:p w:rsidR="009569C5" w:rsidRPr="009569C5" w:rsidRDefault="009569C5" w:rsidP="009569C5">
      <w:pPr>
        <w:ind w:left="-851" w:right="-426" w:firstLineChars="253" w:firstLine="531"/>
        <w:jc w:val="both"/>
        <w:rPr>
          <w:rFonts w:eastAsia="Calibri"/>
          <w:sz w:val="21"/>
          <w:szCs w:val="21"/>
        </w:rPr>
      </w:pPr>
      <w:r w:rsidRPr="009569C5">
        <w:rPr>
          <w:rFonts w:eastAsia="Calibri"/>
          <w:sz w:val="21"/>
          <w:szCs w:val="21"/>
        </w:rPr>
        <w:t xml:space="preserve">1.4. </w:t>
      </w:r>
      <w:proofErr w:type="gramStart"/>
      <w:r w:rsidRPr="009569C5">
        <w:rPr>
          <w:rFonts w:eastAsia="Calibri"/>
          <w:sz w:val="21"/>
          <w:szCs w:val="21"/>
        </w:rPr>
        <w:t>Заменить в тексте «Правила землепользования и застройки» слова «Совет муниципального образования» на слова «Ивантеевское районное Собрание Ивантеевского муниципального района», слова «Глава муниципального образования» на слова «Глава Ивантеевского муниципального района», слова «Администрации муниципального образования» на слова «Администрация Ивантеевского муниципального района»</w:t>
      </w:r>
      <w:proofErr w:type="gramEnd"/>
    </w:p>
    <w:p w:rsidR="009569C5" w:rsidRPr="009569C5" w:rsidRDefault="009569C5" w:rsidP="009569C5">
      <w:pPr>
        <w:ind w:left="-851" w:right="-426" w:firstLine="425"/>
        <w:jc w:val="both"/>
        <w:rPr>
          <w:sz w:val="21"/>
          <w:szCs w:val="21"/>
        </w:rPr>
      </w:pPr>
      <w:r w:rsidRPr="009569C5">
        <w:rPr>
          <w:sz w:val="21"/>
          <w:szCs w:val="21"/>
        </w:rPr>
        <w:t xml:space="preserve">2. Опубликовать настоящее решение в </w:t>
      </w:r>
      <w:r w:rsidRPr="009569C5">
        <w:rPr>
          <w:sz w:val="21"/>
          <w:szCs w:val="21"/>
          <w:shd w:val="clear" w:color="auto" w:fill="FFFFFF"/>
        </w:rPr>
        <w:t>официальном информационном бюллетене «Вестник Ивантеевского муниципального района»</w:t>
      </w:r>
      <w:r w:rsidRPr="009569C5">
        <w:rPr>
          <w:sz w:val="21"/>
          <w:szCs w:val="21"/>
        </w:rPr>
        <w:t xml:space="preserve"> и разместить на официальном сайте администрации </w:t>
      </w:r>
      <w:r w:rsidRPr="009569C5">
        <w:rPr>
          <w:bCs/>
          <w:sz w:val="21"/>
          <w:szCs w:val="21"/>
        </w:rPr>
        <w:t>Ивантеевском</w:t>
      </w:r>
      <w:r w:rsidRPr="009569C5">
        <w:rPr>
          <w:sz w:val="21"/>
          <w:szCs w:val="21"/>
        </w:rPr>
        <w:t xml:space="preserve"> муниципального района в сети «Интернет».</w:t>
      </w:r>
    </w:p>
    <w:p w:rsidR="009569C5" w:rsidRPr="009569C5" w:rsidRDefault="009569C5" w:rsidP="009569C5">
      <w:pPr>
        <w:ind w:left="-851" w:right="-426" w:firstLine="425"/>
        <w:jc w:val="both"/>
        <w:rPr>
          <w:sz w:val="21"/>
          <w:szCs w:val="21"/>
        </w:rPr>
      </w:pPr>
      <w:r w:rsidRPr="009569C5">
        <w:rPr>
          <w:sz w:val="21"/>
          <w:szCs w:val="21"/>
        </w:rPr>
        <w:t>3. Настоящее решение вступает в силу со дня официального опубликования (обнародования).</w:t>
      </w:r>
    </w:p>
    <w:p w:rsidR="009569C5" w:rsidRPr="009569C5" w:rsidRDefault="009569C5" w:rsidP="009569C5">
      <w:pPr>
        <w:ind w:left="-142" w:right="-1" w:firstLine="425"/>
        <w:rPr>
          <w:sz w:val="21"/>
          <w:szCs w:val="21"/>
        </w:rPr>
      </w:pPr>
    </w:p>
    <w:p w:rsidR="00E714CC" w:rsidRPr="009569C5" w:rsidRDefault="00E714CC" w:rsidP="009569C5">
      <w:pPr>
        <w:ind w:left="-851" w:firstLine="425"/>
        <w:rPr>
          <w:b/>
          <w:sz w:val="21"/>
          <w:szCs w:val="21"/>
        </w:rPr>
      </w:pPr>
      <w:r w:rsidRPr="009569C5">
        <w:rPr>
          <w:b/>
          <w:sz w:val="21"/>
          <w:szCs w:val="21"/>
        </w:rPr>
        <w:t>Председатель Ивантеевского районного Собрания                                         А.М. Нелин</w:t>
      </w:r>
    </w:p>
    <w:p w:rsidR="00E714CC" w:rsidRPr="009569C5" w:rsidRDefault="00E714CC" w:rsidP="009569C5">
      <w:pPr>
        <w:ind w:left="-851" w:firstLine="425"/>
        <w:rPr>
          <w:sz w:val="21"/>
          <w:szCs w:val="21"/>
        </w:rPr>
      </w:pPr>
    </w:p>
    <w:p w:rsidR="00D74B43" w:rsidRDefault="00E714CC" w:rsidP="009569C5">
      <w:pPr>
        <w:ind w:left="-851" w:firstLine="425"/>
        <w:rPr>
          <w:b/>
          <w:sz w:val="21"/>
          <w:szCs w:val="21"/>
        </w:rPr>
      </w:pPr>
      <w:r w:rsidRPr="009569C5">
        <w:rPr>
          <w:b/>
          <w:sz w:val="21"/>
          <w:szCs w:val="21"/>
        </w:rPr>
        <w:t>Глава Ивантеевского</w:t>
      </w:r>
      <w:r w:rsidRPr="009569C5">
        <w:rPr>
          <w:sz w:val="21"/>
          <w:szCs w:val="21"/>
        </w:rPr>
        <w:t xml:space="preserve"> </w:t>
      </w:r>
      <w:r w:rsidRPr="009569C5">
        <w:rPr>
          <w:b/>
          <w:sz w:val="21"/>
          <w:szCs w:val="21"/>
        </w:rPr>
        <w:t xml:space="preserve">муниципального района </w:t>
      </w:r>
      <w:r w:rsidRPr="009569C5">
        <w:rPr>
          <w:sz w:val="21"/>
          <w:szCs w:val="21"/>
        </w:rPr>
        <w:t xml:space="preserve"> </w:t>
      </w:r>
      <w:r w:rsidRPr="009569C5">
        <w:rPr>
          <w:b/>
          <w:sz w:val="21"/>
          <w:szCs w:val="21"/>
        </w:rPr>
        <w:t>Саратовской области        В.В. Басов</w:t>
      </w:r>
    </w:p>
    <w:p w:rsidR="00876F49" w:rsidRDefault="00876F49" w:rsidP="009569C5">
      <w:pPr>
        <w:ind w:left="-851" w:firstLine="425"/>
        <w:rPr>
          <w:b/>
          <w:sz w:val="21"/>
          <w:szCs w:val="21"/>
        </w:rPr>
      </w:pPr>
    </w:p>
    <w:p w:rsidR="00876F49" w:rsidRDefault="00876F49" w:rsidP="009569C5">
      <w:pPr>
        <w:ind w:left="-851" w:firstLine="425"/>
        <w:rPr>
          <w:b/>
          <w:sz w:val="21"/>
          <w:szCs w:val="21"/>
        </w:rPr>
      </w:pPr>
    </w:p>
    <w:p w:rsidR="00876F49" w:rsidRDefault="00876F49" w:rsidP="009569C5">
      <w:pPr>
        <w:ind w:left="-851" w:firstLine="425"/>
        <w:rPr>
          <w:b/>
          <w:sz w:val="21"/>
          <w:szCs w:val="21"/>
        </w:rPr>
      </w:pPr>
    </w:p>
    <w:p w:rsidR="00876F49" w:rsidRDefault="00876F49" w:rsidP="009569C5">
      <w:pPr>
        <w:ind w:left="-851" w:firstLine="425"/>
        <w:rPr>
          <w:b/>
          <w:sz w:val="21"/>
          <w:szCs w:val="21"/>
        </w:rPr>
      </w:pPr>
    </w:p>
    <w:p w:rsidR="00876F49" w:rsidRDefault="00876F49" w:rsidP="009569C5">
      <w:pPr>
        <w:ind w:left="-851" w:firstLine="425"/>
        <w:rPr>
          <w:b/>
          <w:sz w:val="21"/>
          <w:szCs w:val="21"/>
        </w:rPr>
      </w:pPr>
    </w:p>
    <w:p w:rsidR="00876F49" w:rsidRDefault="00876F49" w:rsidP="009569C5">
      <w:pPr>
        <w:ind w:left="-851" w:firstLine="425"/>
        <w:rPr>
          <w:b/>
          <w:sz w:val="21"/>
          <w:szCs w:val="21"/>
        </w:rPr>
      </w:pPr>
    </w:p>
    <w:p w:rsidR="00876F49" w:rsidRDefault="00876F49" w:rsidP="009569C5">
      <w:pPr>
        <w:ind w:left="-851" w:firstLine="425"/>
        <w:rPr>
          <w:b/>
          <w:sz w:val="21"/>
          <w:szCs w:val="21"/>
        </w:rPr>
      </w:pPr>
    </w:p>
    <w:p w:rsidR="00876F49" w:rsidRDefault="00876F49" w:rsidP="009569C5">
      <w:pPr>
        <w:ind w:left="-851" w:firstLine="425"/>
        <w:rPr>
          <w:b/>
          <w:sz w:val="21"/>
          <w:szCs w:val="21"/>
        </w:rPr>
      </w:pPr>
    </w:p>
    <w:p w:rsidR="00876F49" w:rsidRDefault="00876F49" w:rsidP="009569C5">
      <w:pPr>
        <w:ind w:left="-851" w:firstLine="425"/>
        <w:rPr>
          <w:b/>
          <w:sz w:val="21"/>
          <w:szCs w:val="21"/>
        </w:rPr>
      </w:pPr>
    </w:p>
    <w:p w:rsidR="00876F49" w:rsidRDefault="00876F49" w:rsidP="009569C5">
      <w:pPr>
        <w:ind w:left="-851" w:firstLine="425"/>
        <w:rPr>
          <w:b/>
          <w:sz w:val="21"/>
          <w:szCs w:val="21"/>
        </w:rPr>
      </w:pPr>
    </w:p>
    <w:p w:rsidR="00876F49" w:rsidRDefault="00876F49" w:rsidP="009569C5">
      <w:pPr>
        <w:ind w:left="-851" w:firstLine="425"/>
        <w:rPr>
          <w:b/>
          <w:sz w:val="21"/>
          <w:szCs w:val="21"/>
        </w:rPr>
      </w:pPr>
    </w:p>
    <w:p w:rsidR="00876F49" w:rsidRDefault="00876F49" w:rsidP="009569C5">
      <w:pPr>
        <w:ind w:left="-851" w:firstLine="425"/>
        <w:rPr>
          <w:b/>
          <w:sz w:val="21"/>
          <w:szCs w:val="21"/>
        </w:rPr>
      </w:pPr>
    </w:p>
    <w:p w:rsidR="00876F49" w:rsidRDefault="00876F49" w:rsidP="009569C5">
      <w:pPr>
        <w:ind w:left="-851" w:firstLine="425"/>
        <w:rPr>
          <w:b/>
          <w:sz w:val="21"/>
          <w:szCs w:val="21"/>
        </w:rPr>
      </w:pPr>
    </w:p>
    <w:p w:rsidR="00876F49" w:rsidRPr="009569C5" w:rsidRDefault="00876F49" w:rsidP="009569C5">
      <w:pPr>
        <w:ind w:left="-851" w:firstLine="425"/>
        <w:rPr>
          <w:sz w:val="21"/>
          <w:szCs w:val="21"/>
        </w:rPr>
      </w:pPr>
      <w:bookmarkStart w:id="43" w:name="_GoBack"/>
      <w:bookmarkEnd w:id="43"/>
    </w:p>
    <w:p w:rsidR="00D74B43" w:rsidRPr="00147F4D" w:rsidRDefault="00D74B43" w:rsidP="00623C14">
      <w:pPr>
        <w:widowControl w:val="0"/>
        <w:autoSpaceDE w:val="0"/>
        <w:ind w:left="-851" w:firstLine="567"/>
        <w:jc w:val="both"/>
        <w:rPr>
          <w:sz w:val="20"/>
          <w:szCs w:val="20"/>
        </w:rPr>
      </w:pPr>
    </w:p>
    <w:p w:rsidR="00623C14" w:rsidRPr="00147F4D" w:rsidRDefault="00E714CC" w:rsidP="00623C14">
      <w:pPr>
        <w:widowControl w:val="0"/>
        <w:autoSpaceDE w:val="0"/>
        <w:ind w:left="-851" w:firstLine="567"/>
        <w:jc w:val="both"/>
        <w:rPr>
          <w:sz w:val="20"/>
          <w:szCs w:val="20"/>
        </w:rPr>
      </w:pPr>
      <w:r>
        <w:rPr>
          <w:sz w:val="20"/>
          <w:szCs w:val="20"/>
        </w:rPr>
        <w:t>___________________</w:t>
      </w:r>
      <w:r w:rsidR="00623C14" w:rsidRPr="00147F4D">
        <w:rPr>
          <w:sz w:val="20"/>
          <w:szCs w:val="20"/>
        </w:rPr>
        <w:t>___________________________________________</w:t>
      </w:r>
    </w:p>
    <w:p w:rsidR="00623C14" w:rsidRPr="00147F4D" w:rsidRDefault="00623C14" w:rsidP="00623C14">
      <w:pPr>
        <w:ind w:left="-851"/>
        <w:rPr>
          <w:sz w:val="20"/>
          <w:szCs w:val="20"/>
          <w:shd w:val="clear" w:color="auto" w:fill="FFFFFF"/>
        </w:rPr>
      </w:pPr>
    </w:p>
    <w:p w:rsidR="00623C14" w:rsidRPr="00147F4D" w:rsidRDefault="00623C14" w:rsidP="00623C14">
      <w:pPr>
        <w:ind w:left="-851"/>
        <w:rPr>
          <w:sz w:val="20"/>
          <w:szCs w:val="20"/>
          <w:shd w:val="clear" w:color="auto" w:fill="FFFFFF"/>
        </w:rPr>
      </w:pPr>
      <w:r w:rsidRPr="00147F4D">
        <w:rPr>
          <w:sz w:val="20"/>
          <w:szCs w:val="20"/>
          <w:shd w:val="clear" w:color="auto" w:fill="FFFFFF"/>
        </w:rPr>
        <w:t xml:space="preserve">Учредитель располагается по адресу: 413950, Саратовская область, </w:t>
      </w:r>
      <w:proofErr w:type="gramStart"/>
      <w:r w:rsidRPr="00147F4D">
        <w:rPr>
          <w:sz w:val="20"/>
          <w:szCs w:val="20"/>
          <w:shd w:val="clear" w:color="auto" w:fill="FFFFFF"/>
        </w:rPr>
        <w:t>с</w:t>
      </w:r>
      <w:proofErr w:type="gramEnd"/>
      <w:r w:rsidRPr="00147F4D">
        <w:rPr>
          <w:sz w:val="20"/>
          <w:szCs w:val="20"/>
          <w:shd w:val="clear" w:color="auto" w:fill="FFFFFF"/>
        </w:rPr>
        <w:t>. Ивантеевка, ул. Советская, д.14</w:t>
      </w:r>
    </w:p>
    <w:p w:rsidR="00623C14" w:rsidRPr="00147F4D" w:rsidRDefault="00623C14" w:rsidP="00623C14">
      <w:pPr>
        <w:ind w:left="-851"/>
        <w:rPr>
          <w:sz w:val="20"/>
          <w:szCs w:val="20"/>
          <w:shd w:val="clear" w:color="auto" w:fill="FFFFFF"/>
        </w:rPr>
      </w:pPr>
    </w:p>
    <w:p w:rsidR="00623C14" w:rsidRPr="00147F4D" w:rsidRDefault="00623C14" w:rsidP="00623C14">
      <w:pPr>
        <w:ind w:left="-851"/>
        <w:rPr>
          <w:sz w:val="20"/>
          <w:szCs w:val="20"/>
          <w:shd w:val="clear" w:color="auto" w:fill="FFFFFF"/>
        </w:rPr>
      </w:pPr>
      <w:r w:rsidRPr="00147F4D">
        <w:rPr>
          <w:sz w:val="20"/>
          <w:szCs w:val="20"/>
          <w:shd w:val="clear" w:color="auto" w:fill="FFFFFF"/>
        </w:rPr>
        <w:t>Тираж Бюллетеня: 50 экземпляров.</w:t>
      </w:r>
      <w:r w:rsidRPr="00147F4D">
        <w:rPr>
          <w:sz w:val="20"/>
          <w:szCs w:val="20"/>
        </w:rPr>
        <w:t xml:space="preserve"> Бесплатно;</w:t>
      </w:r>
    </w:p>
    <w:p w:rsidR="00623C14" w:rsidRPr="00147F4D" w:rsidRDefault="00623C14" w:rsidP="00623C14">
      <w:pPr>
        <w:ind w:left="-851"/>
        <w:rPr>
          <w:sz w:val="20"/>
          <w:szCs w:val="20"/>
        </w:rPr>
      </w:pPr>
      <w:r w:rsidRPr="00147F4D">
        <w:rPr>
          <w:sz w:val="20"/>
          <w:szCs w:val="20"/>
        </w:rPr>
        <w:t>Главный редактор: Басов В.В.</w:t>
      </w:r>
    </w:p>
    <w:p w:rsidR="00623C14" w:rsidRPr="00147F4D" w:rsidRDefault="00623C14" w:rsidP="00623C14">
      <w:pPr>
        <w:ind w:left="-851"/>
        <w:rPr>
          <w:sz w:val="20"/>
          <w:szCs w:val="20"/>
          <w:shd w:val="clear" w:color="auto" w:fill="FFFFFF"/>
        </w:rPr>
      </w:pPr>
      <w:proofErr w:type="gramStart"/>
      <w:r w:rsidRPr="00147F4D">
        <w:rPr>
          <w:sz w:val="20"/>
          <w:szCs w:val="20"/>
        </w:rPr>
        <w:t xml:space="preserve">Адреса издателя: </w:t>
      </w:r>
      <w:r w:rsidRPr="00147F4D">
        <w:rPr>
          <w:sz w:val="20"/>
          <w:szCs w:val="20"/>
          <w:shd w:val="clear" w:color="auto" w:fill="FFFFFF"/>
        </w:rPr>
        <w:t>413950, Саратовская область, с. Ивантеевка, ул. Советская, д.14, тел. 5-16-41</w:t>
      </w:r>
      <w:proofErr w:type="gramEnd"/>
    </w:p>
    <w:p w:rsidR="00623C14" w:rsidRPr="00147F4D" w:rsidRDefault="00623C14" w:rsidP="00623C14">
      <w:pPr>
        <w:ind w:left="-851"/>
        <w:rPr>
          <w:sz w:val="20"/>
          <w:szCs w:val="20"/>
          <w:shd w:val="clear" w:color="auto" w:fill="FFFFFF"/>
        </w:rPr>
      </w:pPr>
      <w:r w:rsidRPr="00147F4D">
        <w:rPr>
          <w:sz w:val="20"/>
          <w:szCs w:val="20"/>
          <w:shd w:val="clear" w:color="auto" w:fill="FFFFFF"/>
        </w:rPr>
        <w:t xml:space="preserve">Электронный адрес: </w:t>
      </w:r>
      <w:proofErr w:type="spellStart"/>
      <w:r w:rsidRPr="00147F4D">
        <w:rPr>
          <w:sz w:val="20"/>
          <w:szCs w:val="20"/>
          <w:shd w:val="clear" w:color="auto" w:fill="FFFFFF"/>
          <w:lang w:val="en-US"/>
        </w:rPr>
        <w:t>iva</w:t>
      </w:r>
      <w:proofErr w:type="spellEnd"/>
      <w:r w:rsidRPr="00147F4D">
        <w:rPr>
          <w:sz w:val="20"/>
          <w:szCs w:val="20"/>
          <w:shd w:val="clear" w:color="auto" w:fill="FFFFFF"/>
        </w:rPr>
        <w:t>_</w:t>
      </w:r>
      <w:proofErr w:type="spellStart"/>
      <w:r w:rsidRPr="00147F4D">
        <w:rPr>
          <w:sz w:val="20"/>
          <w:szCs w:val="20"/>
          <w:shd w:val="clear" w:color="auto" w:fill="FFFFFF"/>
          <w:lang w:val="en-US"/>
        </w:rPr>
        <w:t>omo</w:t>
      </w:r>
      <w:proofErr w:type="spellEnd"/>
      <w:r w:rsidRPr="00147F4D">
        <w:rPr>
          <w:sz w:val="20"/>
          <w:szCs w:val="20"/>
          <w:shd w:val="clear" w:color="auto" w:fill="FFFFFF"/>
        </w:rPr>
        <w:t>@</w:t>
      </w:r>
      <w:r w:rsidRPr="00147F4D">
        <w:rPr>
          <w:sz w:val="20"/>
          <w:szCs w:val="20"/>
          <w:shd w:val="clear" w:color="auto" w:fill="FFFFFF"/>
          <w:lang w:val="en-US"/>
        </w:rPr>
        <w:t>rambler</w:t>
      </w:r>
      <w:r w:rsidRPr="00147F4D">
        <w:rPr>
          <w:sz w:val="20"/>
          <w:szCs w:val="20"/>
          <w:shd w:val="clear" w:color="auto" w:fill="FFFFFF"/>
        </w:rPr>
        <w:t>.</w:t>
      </w:r>
      <w:proofErr w:type="spellStart"/>
      <w:r w:rsidRPr="00147F4D">
        <w:rPr>
          <w:sz w:val="20"/>
          <w:szCs w:val="20"/>
          <w:shd w:val="clear" w:color="auto" w:fill="FFFFFF"/>
          <w:lang w:val="en-US"/>
        </w:rPr>
        <w:t>ru</w:t>
      </w:r>
      <w:proofErr w:type="spellEnd"/>
    </w:p>
    <w:p w:rsidR="00623C14" w:rsidRPr="00147F4D" w:rsidRDefault="00623C14" w:rsidP="00623C14">
      <w:pPr>
        <w:ind w:left="-851"/>
        <w:rPr>
          <w:sz w:val="20"/>
          <w:szCs w:val="20"/>
        </w:rPr>
      </w:pPr>
      <w:r w:rsidRPr="00147F4D">
        <w:rPr>
          <w:sz w:val="20"/>
          <w:szCs w:val="20"/>
        </w:rPr>
        <w:t>Официальный сайт</w:t>
      </w:r>
      <w:r w:rsidRPr="00147F4D">
        <w:rPr>
          <w:bCs/>
          <w:sz w:val="20"/>
          <w:szCs w:val="20"/>
        </w:rPr>
        <w:t xml:space="preserve"> </w:t>
      </w:r>
      <w:proofErr w:type="spellStart"/>
      <w:r w:rsidRPr="00147F4D">
        <w:rPr>
          <w:bCs/>
          <w:sz w:val="20"/>
          <w:szCs w:val="20"/>
          <w:lang w:val="en-US"/>
        </w:rPr>
        <w:t>ivanteevka</w:t>
      </w:r>
      <w:proofErr w:type="spellEnd"/>
      <w:r w:rsidRPr="00147F4D">
        <w:rPr>
          <w:bCs/>
          <w:sz w:val="20"/>
          <w:szCs w:val="20"/>
        </w:rPr>
        <w:t>.</w:t>
      </w:r>
      <w:proofErr w:type="spellStart"/>
      <w:r w:rsidRPr="00147F4D">
        <w:rPr>
          <w:bCs/>
          <w:sz w:val="20"/>
          <w:szCs w:val="20"/>
          <w:lang w:val="en-US"/>
        </w:rPr>
        <w:t>sarmo</w:t>
      </w:r>
      <w:proofErr w:type="spellEnd"/>
      <w:r w:rsidRPr="00147F4D">
        <w:rPr>
          <w:bCs/>
          <w:sz w:val="20"/>
          <w:szCs w:val="20"/>
        </w:rPr>
        <w:t>.</w:t>
      </w:r>
      <w:proofErr w:type="spellStart"/>
      <w:r w:rsidRPr="00147F4D">
        <w:rPr>
          <w:bCs/>
          <w:sz w:val="20"/>
          <w:szCs w:val="20"/>
          <w:lang w:val="en-US"/>
        </w:rPr>
        <w:t>ru</w:t>
      </w:r>
      <w:proofErr w:type="spellEnd"/>
      <w:r w:rsidRPr="00147F4D">
        <w:rPr>
          <w:bCs/>
          <w:sz w:val="20"/>
          <w:szCs w:val="20"/>
        </w:rPr>
        <w:t xml:space="preserve">  </w:t>
      </w:r>
    </w:p>
    <w:sectPr w:rsidR="00623C14" w:rsidRPr="00147F4D" w:rsidSect="00876F49">
      <w:footerReference w:type="default" r:id="rId9"/>
      <w:pgSz w:w="11906" w:h="16838"/>
      <w:pgMar w:top="851" w:right="851"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30" w:rsidRDefault="00C37630" w:rsidP="005C078E">
      <w:r>
        <w:separator/>
      </w:r>
    </w:p>
  </w:endnote>
  <w:endnote w:type="continuationSeparator" w:id="0">
    <w:p w:rsidR="00C37630" w:rsidRDefault="00C37630" w:rsidP="005C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371916"/>
      <w:docPartObj>
        <w:docPartGallery w:val="Page Numbers (Bottom of Page)"/>
        <w:docPartUnique/>
      </w:docPartObj>
    </w:sdtPr>
    <w:sdtContent>
      <w:p w:rsidR="009569C5" w:rsidRDefault="009569C5">
        <w:pPr>
          <w:pStyle w:val="ae"/>
          <w:jc w:val="right"/>
        </w:pPr>
        <w:r>
          <w:fldChar w:fldCharType="begin"/>
        </w:r>
        <w:r>
          <w:instrText>PAGE   \* MERGEFORMAT</w:instrText>
        </w:r>
        <w:r>
          <w:fldChar w:fldCharType="separate"/>
        </w:r>
        <w:r w:rsidR="00876F49">
          <w:rPr>
            <w:noProof/>
          </w:rPr>
          <w:t>15</w:t>
        </w:r>
        <w:r>
          <w:fldChar w:fldCharType="end"/>
        </w:r>
      </w:p>
    </w:sdtContent>
  </w:sdt>
  <w:p w:rsidR="009569C5" w:rsidRDefault="009569C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30" w:rsidRDefault="00C37630" w:rsidP="005C078E">
      <w:r>
        <w:separator/>
      </w:r>
    </w:p>
  </w:footnote>
  <w:footnote w:type="continuationSeparator" w:id="0">
    <w:p w:rsidR="00C37630" w:rsidRDefault="00C37630" w:rsidP="005C0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58172240"/>
    <w:multiLevelType w:val="multilevel"/>
    <w:tmpl w:val="58172240"/>
    <w:lvl w:ilvl="0">
      <w:start w:val="1"/>
      <w:numFmt w:val="decimal"/>
      <w:lvlText w:val="%1)"/>
      <w:lvlJc w:val="left"/>
      <w:pPr>
        <w:tabs>
          <w:tab w:val="num" w:pos="1755"/>
        </w:tabs>
        <w:ind w:left="1755" w:hanging="1080"/>
      </w:pPr>
    </w:lvl>
    <w:lvl w:ilvl="1">
      <w:start w:val="1"/>
      <w:numFmt w:val="decimal"/>
      <w:lvlText w:val="%2."/>
      <w:lvlJc w:val="left"/>
      <w:pPr>
        <w:tabs>
          <w:tab w:val="num" w:pos="2400"/>
        </w:tabs>
        <w:ind w:left="2400" w:hanging="1005"/>
      </w:p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2">
    <w:nsid w:val="585A4C5A"/>
    <w:multiLevelType w:val="hybridMultilevel"/>
    <w:tmpl w:val="B55E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14"/>
    <w:rsid w:val="00067C00"/>
    <w:rsid w:val="00147F4D"/>
    <w:rsid w:val="001862EC"/>
    <w:rsid w:val="00194787"/>
    <w:rsid w:val="001C1D59"/>
    <w:rsid w:val="00235F01"/>
    <w:rsid w:val="00425155"/>
    <w:rsid w:val="0052014D"/>
    <w:rsid w:val="005C078E"/>
    <w:rsid w:val="00601FFA"/>
    <w:rsid w:val="00623C14"/>
    <w:rsid w:val="00876F49"/>
    <w:rsid w:val="009569C5"/>
    <w:rsid w:val="009B03C2"/>
    <w:rsid w:val="00B7783B"/>
    <w:rsid w:val="00C112EE"/>
    <w:rsid w:val="00C37630"/>
    <w:rsid w:val="00C63F9A"/>
    <w:rsid w:val="00D74B43"/>
    <w:rsid w:val="00E20368"/>
    <w:rsid w:val="00E56C55"/>
    <w:rsid w:val="00E714CC"/>
    <w:rsid w:val="00EF7F54"/>
    <w:rsid w:val="00F00098"/>
    <w:rsid w:val="00F60ED0"/>
    <w:rsid w:val="00F7192F"/>
    <w:rsid w:val="00F9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basedOn w:val="a"/>
    <w:next w:val="a"/>
    <w:link w:val="20"/>
    <w:unhideWhenUsed/>
    <w:qFormat/>
    <w:rsid w:val="00B7783B"/>
    <w:pPr>
      <w:keepNext/>
      <w:suppressAutoHyphens w:val="0"/>
      <w:jc w:val="center"/>
      <w:outlineLvl w:val="1"/>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uiPriority w:val="99"/>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uiPriority w:val="99"/>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623C14"/>
    <w:rPr>
      <w:color w:val="0000FF"/>
      <w:u w:val="single"/>
    </w:rPr>
  </w:style>
  <w:style w:type="paragraph" w:styleId="ab">
    <w:name w:val="Balloon Text"/>
    <w:basedOn w:val="a"/>
    <w:link w:val="ac"/>
    <w:semiHidden/>
    <w:unhideWhenUsed/>
    <w:rsid w:val="00623C14"/>
    <w:rPr>
      <w:rFonts w:ascii="Tahoma" w:hAnsi="Tahoma" w:cs="Tahoma"/>
      <w:sz w:val="16"/>
      <w:szCs w:val="16"/>
    </w:rPr>
  </w:style>
  <w:style w:type="character" w:customStyle="1" w:styleId="ac">
    <w:name w:val="Текст выноски Знак"/>
    <w:basedOn w:val="a0"/>
    <w:link w:val="ab"/>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10">
    <w:name w:val="Заголовок 1 Знак"/>
    <w:basedOn w:val="a0"/>
    <w:link w:val="1"/>
    <w:rsid w:val="00B7783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783B"/>
    <w:rPr>
      <w:rFonts w:ascii="Times New Roman" w:eastAsia="Times New Roman" w:hAnsi="Times New Roman" w:cs="Times New Roman"/>
      <w:b/>
      <w:bCs/>
      <w:sz w:val="28"/>
      <w:szCs w:val="24"/>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semiHidden/>
    <w:rsid w:val="00B7783B"/>
    <w:rPr>
      <w:rFonts w:ascii="Times New Roman" w:eastAsia="Times New Roman" w:hAnsi="Times New Roman" w:cs="Times New Roman"/>
      <w:sz w:val="28"/>
      <w:szCs w:val="20"/>
      <w:lang w:eastAsia="ru-RU"/>
    </w:rPr>
  </w:style>
  <w:style w:type="paragraph" w:styleId="22">
    <w:name w:val="Body Text 2"/>
    <w:basedOn w:val="a"/>
    <w:link w:val="21"/>
    <w:semiHidden/>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basedOn w:val="a"/>
    <w:next w:val="a"/>
    <w:link w:val="20"/>
    <w:unhideWhenUsed/>
    <w:qFormat/>
    <w:rsid w:val="00B7783B"/>
    <w:pPr>
      <w:keepNext/>
      <w:suppressAutoHyphens w:val="0"/>
      <w:jc w:val="center"/>
      <w:outlineLvl w:val="1"/>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uiPriority w:val="99"/>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uiPriority w:val="99"/>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623C14"/>
    <w:rPr>
      <w:color w:val="0000FF"/>
      <w:u w:val="single"/>
    </w:rPr>
  </w:style>
  <w:style w:type="paragraph" w:styleId="ab">
    <w:name w:val="Balloon Text"/>
    <w:basedOn w:val="a"/>
    <w:link w:val="ac"/>
    <w:semiHidden/>
    <w:unhideWhenUsed/>
    <w:rsid w:val="00623C14"/>
    <w:rPr>
      <w:rFonts w:ascii="Tahoma" w:hAnsi="Tahoma" w:cs="Tahoma"/>
      <w:sz w:val="16"/>
      <w:szCs w:val="16"/>
    </w:rPr>
  </w:style>
  <w:style w:type="character" w:customStyle="1" w:styleId="ac">
    <w:name w:val="Текст выноски Знак"/>
    <w:basedOn w:val="a0"/>
    <w:link w:val="ab"/>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10">
    <w:name w:val="Заголовок 1 Знак"/>
    <w:basedOn w:val="a0"/>
    <w:link w:val="1"/>
    <w:rsid w:val="00B7783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783B"/>
    <w:rPr>
      <w:rFonts w:ascii="Times New Roman" w:eastAsia="Times New Roman" w:hAnsi="Times New Roman" w:cs="Times New Roman"/>
      <w:b/>
      <w:bCs/>
      <w:sz w:val="28"/>
      <w:szCs w:val="24"/>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semiHidden/>
    <w:rsid w:val="00B7783B"/>
    <w:rPr>
      <w:rFonts w:ascii="Times New Roman" w:eastAsia="Times New Roman" w:hAnsi="Times New Roman" w:cs="Times New Roman"/>
      <w:sz w:val="28"/>
      <w:szCs w:val="20"/>
      <w:lang w:eastAsia="ru-RU"/>
    </w:rPr>
  </w:style>
  <w:style w:type="paragraph" w:styleId="22">
    <w:name w:val="Body Text 2"/>
    <w:basedOn w:val="a"/>
    <w:link w:val="21"/>
    <w:semiHidden/>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15</Pages>
  <Words>8527</Words>
  <Characters>48604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2017-02-22T04:39:00Z</cp:lastPrinted>
  <dcterms:created xsi:type="dcterms:W3CDTF">2016-04-22T10:53:00Z</dcterms:created>
  <dcterms:modified xsi:type="dcterms:W3CDTF">2017-03-13T06:42:00Z</dcterms:modified>
</cp:coreProperties>
</file>