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97" w:rsidRDefault="000B79E7">
      <w:pPr>
        <w:pStyle w:val="1"/>
        <w:ind w:firstLine="0"/>
        <w:jc w:val="center"/>
      </w:pPr>
      <w:r>
        <w:t>Контрольно-счетный орган</w:t>
      </w:r>
    </w:p>
    <w:p w:rsidR="00B25997" w:rsidRDefault="000B79E7">
      <w:pPr>
        <w:pStyle w:val="1"/>
        <w:ind w:firstLine="0"/>
        <w:jc w:val="center"/>
      </w:pPr>
      <w:r>
        <w:t>Ивантеевского</w:t>
      </w:r>
      <w:r w:rsidR="0034062E">
        <w:t xml:space="preserve"> муниципального района</w:t>
      </w:r>
    </w:p>
    <w:p w:rsidR="00B25997" w:rsidRDefault="0034062E">
      <w:pPr>
        <w:pStyle w:val="1"/>
        <w:spacing w:after="1600"/>
        <w:ind w:firstLine="0"/>
        <w:jc w:val="center"/>
      </w:pPr>
      <w:r>
        <w:t>Саратовской области</w:t>
      </w:r>
    </w:p>
    <w:p w:rsidR="00B25997" w:rsidRDefault="0034062E">
      <w:pPr>
        <w:pStyle w:val="1"/>
        <w:ind w:firstLine="0"/>
        <w:jc w:val="center"/>
      </w:pPr>
      <w:r>
        <w:t>СТАНДАРТ ВНЕШНЕГО МУНИЦИПАЛЬНОГО ФИНАНСОВОГО КОНТРОЛЯ</w:t>
      </w:r>
      <w:r>
        <w:br/>
        <w:t>КОНТРОЛЬНО – СЧЕТНОГО ОРГАНА</w:t>
      </w:r>
    </w:p>
    <w:p w:rsidR="00B25997" w:rsidRDefault="0034062E">
      <w:pPr>
        <w:pStyle w:val="1"/>
        <w:spacing w:after="800"/>
        <w:ind w:firstLine="0"/>
        <w:jc w:val="center"/>
      </w:pPr>
      <w:r>
        <w:t>ИВАНТЕЕВСКОГО  МУНИЦИПАЛЬНОГО РАЙОНА САРАТОВСКОЙ ОБЛАСТИ</w:t>
      </w:r>
    </w:p>
    <w:p w:rsidR="00B25997" w:rsidRDefault="004012CE">
      <w:pPr>
        <w:pStyle w:val="1"/>
        <w:spacing w:after="960"/>
        <w:ind w:firstLine="0"/>
        <w:jc w:val="center"/>
      </w:pPr>
      <w:r>
        <w:rPr>
          <w:b/>
          <w:bCs/>
        </w:rPr>
        <w:t>СФК-6</w:t>
      </w:r>
      <w:r w:rsidR="0034062E">
        <w:rPr>
          <w:b/>
          <w:bCs/>
        </w:rPr>
        <w:t>. «ПРОВЕДЕНИЕ ОПЕРАТИВНОГО АНАЛИЗА ИСПОЛНЕНИЯ И</w:t>
      </w:r>
      <w:r w:rsidR="0034062E">
        <w:rPr>
          <w:b/>
          <w:bCs/>
        </w:rPr>
        <w:br/>
        <w:t>КОНТРОЛЯ ЗА ОРГАНИЗАЦИЕЙ ИСПОЛНЕНИЯ МЕСТНОГО БЮДЖЕТА</w:t>
      </w:r>
      <w:r w:rsidR="0034062E">
        <w:rPr>
          <w:b/>
          <w:bCs/>
        </w:rPr>
        <w:br/>
        <w:t>В ТЕКУЩЕМ ФИНАНСОВОМ ГОДУ»</w:t>
      </w:r>
    </w:p>
    <w:p w:rsidR="00B25997" w:rsidRPr="004012CE" w:rsidRDefault="00343109" w:rsidP="004012CE">
      <w:pPr>
        <w:pStyle w:val="1"/>
        <w:tabs>
          <w:tab w:val="left" w:leader="underscore" w:pos="8189"/>
        </w:tabs>
        <w:spacing w:after="2880"/>
        <w:ind w:firstLine="0"/>
        <w:jc w:val="center"/>
      </w:pPr>
      <w:r w:rsidRPr="004012CE">
        <w:t>(</w:t>
      </w:r>
      <w:r>
        <w:t>утвержден распоряжением п</w:t>
      </w:r>
      <w:r w:rsidRPr="004012CE">
        <w:t xml:space="preserve">редседателя Контрольно-счетного органа Ивантеевского муниципального района Саратовской области от </w:t>
      </w:r>
      <w:r>
        <w:t xml:space="preserve"> от</w:t>
      </w:r>
      <w:r w:rsidRPr="004012CE">
        <w:t>14.03.2023 №15 )</w:t>
      </w:r>
    </w:p>
    <w:p w:rsidR="00B25997" w:rsidRPr="004012CE" w:rsidRDefault="004012CE">
      <w:pPr>
        <w:pStyle w:val="1"/>
        <w:spacing w:after="1920"/>
        <w:ind w:firstLine="0"/>
        <w:jc w:val="right"/>
      </w:pPr>
      <w:r w:rsidRPr="004012CE">
        <w:t>Стандарт действует с 14.03.2023</w:t>
      </w:r>
    </w:p>
    <w:p w:rsidR="00F868F9" w:rsidRDefault="00F868F9">
      <w:pPr>
        <w:pStyle w:val="1"/>
        <w:ind w:firstLine="0"/>
        <w:jc w:val="center"/>
      </w:pPr>
    </w:p>
    <w:p w:rsidR="00F868F9" w:rsidRDefault="00F868F9">
      <w:pPr>
        <w:pStyle w:val="1"/>
        <w:ind w:firstLine="0"/>
        <w:jc w:val="center"/>
      </w:pPr>
    </w:p>
    <w:p w:rsidR="00F868F9" w:rsidRDefault="00F868F9">
      <w:pPr>
        <w:pStyle w:val="1"/>
        <w:ind w:firstLine="0"/>
        <w:jc w:val="center"/>
      </w:pPr>
    </w:p>
    <w:p w:rsidR="00B25997" w:rsidRPr="004012CE" w:rsidRDefault="000B79E7">
      <w:pPr>
        <w:pStyle w:val="1"/>
        <w:ind w:firstLine="0"/>
        <w:jc w:val="center"/>
      </w:pPr>
      <w:r w:rsidRPr="004012CE">
        <w:t>Ивантеевка</w:t>
      </w:r>
    </w:p>
    <w:p w:rsidR="00B25997" w:rsidRDefault="000B79E7">
      <w:pPr>
        <w:pStyle w:val="1"/>
        <w:ind w:firstLine="0"/>
        <w:jc w:val="center"/>
      </w:pPr>
      <w:r w:rsidRPr="004012CE">
        <w:t>2023</w:t>
      </w:r>
      <w:r w:rsidR="0034062E" w:rsidRPr="004012CE">
        <w:t xml:space="preserve"> год</w:t>
      </w:r>
    </w:p>
    <w:p w:rsidR="00B25997" w:rsidRDefault="0034062E">
      <w:pPr>
        <w:pStyle w:val="1"/>
        <w:ind w:left="4440" w:firstLine="0"/>
        <w:jc w:val="both"/>
      </w:pPr>
      <w:r>
        <w:rPr>
          <w:b/>
          <w:bCs/>
        </w:rPr>
        <w:lastRenderedPageBreak/>
        <w:t>Содержание</w:t>
      </w:r>
    </w:p>
    <w:p w:rsidR="00B25997" w:rsidRDefault="0034062E">
      <w:pPr>
        <w:pStyle w:val="1"/>
        <w:spacing w:after="320"/>
        <w:ind w:left="7100" w:firstLine="0"/>
      </w:pPr>
      <w:r>
        <w:t>стр.</w:t>
      </w:r>
    </w:p>
    <w:p w:rsidR="00B25997" w:rsidRDefault="00BA62FD">
      <w:pPr>
        <w:pStyle w:val="a5"/>
        <w:numPr>
          <w:ilvl w:val="0"/>
          <w:numId w:val="1"/>
        </w:numPr>
        <w:tabs>
          <w:tab w:val="left" w:pos="504"/>
          <w:tab w:val="left" w:pos="7042"/>
        </w:tabs>
        <w:ind w:left="0" w:firstLine="0"/>
        <w:jc w:val="both"/>
      </w:pPr>
      <w:r>
        <w:fldChar w:fldCharType="begin"/>
      </w:r>
      <w:r w:rsidR="0034062E">
        <w:instrText xml:space="preserve"> TOC \o "1-5" \h \z </w:instrText>
      </w:r>
      <w:r>
        <w:fldChar w:fldCharType="separate"/>
      </w:r>
      <w:hyperlink w:anchor="bookmark0" w:tooltip="Current Document">
        <w:r w:rsidR="0034062E">
          <w:t>Общие положения</w:t>
        </w:r>
        <w:r w:rsidR="0034062E">
          <w:tab/>
          <w:t>3</w:t>
        </w:r>
      </w:hyperlink>
    </w:p>
    <w:p w:rsidR="00B25997" w:rsidRDefault="00BA62FD">
      <w:pPr>
        <w:pStyle w:val="a5"/>
        <w:numPr>
          <w:ilvl w:val="0"/>
          <w:numId w:val="1"/>
        </w:numPr>
        <w:tabs>
          <w:tab w:val="left" w:pos="504"/>
          <w:tab w:val="left" w:pos="7042"/>
        </w:tabs>
        <w:jc w:val="both"/>
      </w:pPr>
      <w:hyperlink w:anchor="bookmark4" w:tooltip="Current Document">
        <w:r w:rsidR="0034062E">
          <w:t>Содержание оперативного анализа исполнения и контроля за организацией исполнения местного бюджета</w:t>
        </w:r>
        <w:r w:rsidR="0034062E">
          <w:tab/>
          <w:t>4</w:t>
        </w:r>
      </w:hyperlink>
    </w:p>
    <w:p w:rsidR="00B25997" w:rsidRDefault="0034062E">
      <w:pPr>
        <w:pStyle w:val="a5"/>
        <w:numPr>
          <w:ilvl w:val="0"/>
          <w:numId w:val="1"/>
        </w:numPr>
        <w:tabs>
          <w:tab w:val="left" w:pos="504"/>
          <w:tab w:val="left" w:pos="7042"/>
        </w:tabs>
        <w:jc w:val="both"/>
      </w:pPr>
      <w:r>
        <w:t>Основные этапы и проведение оперативного анализа исполнения и контроля за организацией исполнения местного бюджета</w:t>
      </w:r>
      <w:r>
        <w:tab/>
        <w:t>5</w:t>
      </w:r>
    </w:p>
    <w:p w:rsidR="00B25997" w:rsidRDefault="0034062E">
      <w:pPr>
        <w:pStyle w:val="a5"/>
        <w:numPr>
          <w:ilvl w:val="0"/>
          <w:numId w:val="1"/>
        </w:numPr>
        <w:tabs>
          <w:tab w:val="left" w:pos="504"/>
        </w:tabs>
        <w:spacing w:after="0"/>
        <w:ind w:left="0" w:firstLine="0"/>
        <w:jc w:val="both"/>
      </w:pPr>
      <w:r>
        <w:t>Подготовка и оформление результатов</w:t>
      </w:r>
    </w:p>
    <w:p w:rsidR="00B25997" w:rsidRDefault="0034062E">
      <w:pPr>
        <w:pStyle w:val="a5"/>
        <w:spacing w:after="0"/>
        <w:ind w:left="0" w:firstLine="540"/>
        <w:jc w:val="both"/>
      </w:pPr>
      <w:r>
        <w:t>оперативного анализа исполнения и контроля за</w:t>
      </w:r>
    </w:p>
    <w:p w:rsidR="00B25997" w:rsidRDefault="0034062E">
      <w:pPr>
        <w:pStyle w:val="a5"/>
        <w:tabs>
          <w:tab w:val="left" w:pos="7042"/>
        </w:tabs>
        <w:ind w:left="0" w:firstLine="540"/>
        <w:jc w:val="both"/>
        <w:sectPr w:rsidR="00B25997">
          <w:footerReference w:type="default" r:id="rId7"/>
          <w:footerReference w:type="first" r:id="rId8"/>
          <w:pgSz w:w="11900" w:h="16840"/>
          <w:pgMar w:top="1129" w:right="613" w:bottom="1803" w:left="1068" w:header="0" w:footer="3" w:gutter="0"/>
          <w:pgNumType w:start="1"/>
          <w:cols w:space="720"/>
          <w:noEndnote/>
          <w:titlePg/>
          <w:docGrid w:linePitch="360"/>
        </w:sectPr>
      </w:pPr>
      <w:r>
        <w:t>организацией исполнения местного бюджета</w:t>
      </w:r>
      <w:r>
        <w:tab/>
        <w:t>7</w:t>
      </w:r>
      <w:r w:rsidR="00BA62FD">
        <w:fldChar w:fldCharType="end"/>
      </w:r>
    </w:p>
    <w:p w:rsidR="00B25997" w:rsidRDefault="0034062E">
      <w:pPr>
        <w:pStyle w:val="11"/>
        <w:keepNext/>
        <w:keepLines/>
        <w:numPr>
          <w:ilvl w:val="0"/>
          <w:numId w:val="2"/>
        </w:numPr>
        <w:tabs>
          <w:tab w:val="left" w:pos="318"/>
        </w:tabs>
        <w:spacing w:before="220" w:after="100"/>
        <w:ind w:left="0" w:firstLine="0"/>
        <w:jc w:val="center"/>
      </w:pPr>
      <w:bookmarkStart w:id="0" w:name="bookmark0"/>
      <w:r>
        <w:lastRenderedPageBreak/>
        <w:t>Общие положения</w:t>
      </w:r>
      <w:bookmarkEnd w:id="0"/>
    </w:p>
    <w:p w:rsidR="00B25997" w:rsidRDefault="0034062E">
      <w:pPr>
        <w:pStyle w:val="1"/>
        <w:numPr>
          <w:ilvl w:val="1"/>
          <w:numId w:val="2"/>
        </w:numPr>
        <w:tabs>
          <w:tab w:val="left" w:pos="1100"/>
        </w:tabs>
        <w:ind w:firstLine="580"/>
        <w:jc w:val="both"/>
      </w:pPr>
      <w:r>
        <w:t xml:space="preserve">Стандарт внешнего муниципального финансового контроля «Проведение оперативного анализа исполнения и контроля за организацией исполнения местного бюджета» (далее - Стандарт) разработан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Контрольно-счетном органе  Ивантеевского муниципального района </w:t>
      </w:r>
      <w:r w:rsidRPr="004012CE">
        <w:t>Саратовской области», 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Российской Федерации (протокол от 17 октября 2014 года № 47К).</w:t>
      </w:r>
    </w:p>
    <w:p w:rsidR="00B25997" w:rsidRDefault="0034062E">
      <w:pPr>
        <w:pStyle w:val="1"/>
        <w:numPr>
          <w:ilvl w:val="1"/>
          <w:numId w:val="2"/>
        </w:numPr>
        <w:tabs>
          <w:tab w:val="left" w:pos="1100"/>
        </w:tabs>
        <w:ind w:firstLine="580"/>
        <w:jc w:val="both"/>
      </w:pPr>
      <w:r>
        <w:t>Стандарт разработан на основе Стандарта внешнего муниципального финансового контроля (типового) «Проведение оперативного (текущего) контроля за исполнением местного бюджета», утвержденного решением Президиума Союза МКСО, протокол заседания Президиума Союза МКСО от 19.05.2013 г. № 2 (33).</w:t>
      </w:r>
    </w:p>
    <w:p w:rsidR="00B25997" w:rsidRDefault="0034062E">
      <w:pPr>
        <w:pStyle w:val="1"/>
        <w:numPr>
          <w:ilvl w:val="1"/>
          <w:numId w:val="2"/>
        </w:numPr>
        <w:tabs>
          <w:tab w:val="left" w:pos="1100"/>
        </w:tabs>
        <w:ind w:firstLine="580"/>
        <w:jc w:val="both"/>
      </w:pPr>
      <w:r>
        <w:t>Стандарт предназначен для использования сотрудниками Контрольно-счетного органа Ивантеевского муниципального района Саратовской области при осуществлении оперативного анализа исполнения и контроля за организацией исполнения местного бюджета в текущем финансовом году.</w:t>
      </w:r>
    </w:p>
    <w:p w:rsidR="00B25997" w:rsidRDefault="0034062E">
      <w:pPr>
        <w:pStyle w:val="1"/>
        <w:numPr>
          <w:ilvl w:val="1"/>
          <w:numId w:val="2"/>
        </w:numPr>
        <w:tabs>
          <w:tab w:val="left" w:pos="1100"/>
        </w:tabs>
        <w:ind w:firstLine="580"/>
        <w:jc w:val="both"/>
      </w:pPr>
      <w:r>
        <w:t>Целью Стандарта является установление общих правил проведения оперативного анализа исполнения и контроля за организацией исполнения местного бюджета, осуществляемого Контрольно-счетным органом Ивантеевского муниципального района  Саратовской области (далее Контрольно-счетный орган).</w:t>
      </w:r>
    </w:p>
    <w:p w:rsidR="00B25997" w:rsidRDefault="0034062E">
      <w:pPr>
        <w:pStyle w:val="22"/>
        <w:keepNext/>
        <w:keepLines/>
        <w:numPr>
          <w:ilvl w:val="1"/>
          <w:numId w:val="2"/>
        </w:numPr>
        <w:tabs>
          <w:tab w:val="left" w:pos="1646"/>
        </w:tabs>
        <w:jc w:val="both"/>
      </w:pPr>
      <w:bookmarkStart w:id="1" w:name="bookmark2"/>
      <w:r>
        <w:t>Задачами Стандарта являются:</w:t>
      </w:r>
      <w:bookmarkEnd w:id="1"/>
    </w:p>
    <w:p w:rsidR="00B25997" w:rsidRDefault="0034062E">
      <w:pPr>
        <w:pStyle w:val="1"/>
        <w:numPr>
          <w:ilvl w:val="0"/>
          <w:numId w:val="3"/>
        </w:numPr>
        <w:tabs>
          <w:tab w:val="left" w:pos="783"/>
        </w:tabs>
        <w:ind w:firstLine="580"/>
        <w:jc w:val="both"/>
      </w:pPr>
      <w:r>
        <w:t>определение основных этапов и процедур проведения оперативного анализа исполнения и контроля за организацией исполнения местного бюджета;</w:t>
      </w:r>
    </w:p>
    <w:p w:rsidR="00B25997" w:rsidRDefault="0034062E">
      <w:pPr>
        <w:pStyle w:val="1"/>
        <w:numPr>
          <w:ilvl w:val="0"/>
          <w:numId w:val="3"/>
        </w:numPr>
        <w:tabs>
          <w:tab w:val="left" w:pos="783"/>
        </w:tabs>
        <w:ind w:firstLine="580"/>
        <w:jc w:val="both"/>
      </w:pPr>
      <w:r>
        <w:t>установление требований к содержанию экспертно-аналитических мероприятий, осуществляемых в рамках оперативного анализа исполнения и контроля за организацией исполнения местного бюджета;</w:t>
      </w:r>
    </w:p>
    <w:p w:rsidR="00B25997" w:rsidRDefault="0034062E">
      <w:pPr>
        <w:pStyle w:val="1"/>
        <w:numPr>
          <w:ilvl w:val="0"/>
          <w:numId w:val="3"/>
        </w:numPr>
        <w:tabs>
          <w:tab w:val="left" w:pos="937"/>
        </w:tabs>
        <w:ind w:firstLine="740"/>
        <w:jc w:val="both"/>
      </w:pPr>
      <w:r>
        <w:t>определение структуры, содержания и основных требований при подготовке и оформлении результатов оперативного анализа исполнения и контроля за организацией исполнения местного бюджета.</w:t>
      </w:r>
    </w:p>
    <w:p w:rsidR="00B25997" w:rsidRDefault="0034062E">
      <w:pPr>
        <w:pStyle w:val="1"/>
        <w:numPr>
          <w:ilvl w:val="1"/>
          <w:numId w:val="2"/>
        </w:numPr>
        <w:tabs>
          <w:tab w:val="left" w:pos="1100"/>
        </w:tabs>
        <w:ind w:firstLine="580"/>
        <w:jc w:val="both"/>
      </w:pPr>
      <w:r>
        <w:t>При организации и проведении оперативного анализа исполнения и контроля за организацией исполнения местного бюджета должностные лица Контрольно-счетного органа руководствуются:</w:t>
      </w:r>
    </w:p>
    <w:p w:rsidR="00B25997" w:rsidRDefault="0034062E">
      <w:pPr>
        <w:pStyle w:val="1"/>
        <w:numPr>
          <w:ilvl w:val="0"/>
          <w:numId w:val="4"/>
        </w:numPr>
        <w:tabs>
          <w:tab w:val="left" w:pos="792"/>
        </w:tabs>
        <w:ind w:firstLine="580"/>
        <w:jc w:val="both"/>
      </w:pPr>
      <w:r>
        <w:t>Бюджетным Кодексом Российской Федерации;</w:t>
      </w:r>
    </w:p>
    <w:p w:rsidR="00B25997" w:rsidRDefault="000B79E7" w:rsidP="000B79E7">
      <w:pPr>
        <w:pStyle w:val="1"/>
        <w:tabs>
          <w:tab w:val="left" w:pos="5918"/>
        </w:tabs>
        <w:ind w:firstLine="0"/>
        <w:jc w:val="both"/>
      </w:pPr>
      <w:r>
        <w:t xml:space="preserve">        -</w:t>
      </w:r>
      <w:r w:rsidR="0034062E">
        <w:t>Фе</w:t>
      </w:r>
      <w:r>
        <w:t xml:space="preserve">деральным законом от 07.02.2011 </w:t>
      </w:r>
      <w:r w:rsidR="0034062E">
        <w:t>№ 6-ФЗ «Об общих принципах</w:t>
      </w:r>
      <w:r>
        <w:t xml:space="preserve"> </w:t>
      </w:r>
      <w:r w:rsidR="0034062E">
        <w:t>организации и деятельности контрольно-счетных органов субъектов Российской Федерации и муниципальных образований»;</w:t>
      </w:r>
    </w:p>
    <w:p w:rsidR="00B25997" w:rsidRDefault="0034062E">
      <w:pPr>
        <w:pStyle w:val="1"/>
        <w:numPr>
          <w:ilvl w:val="0"/>
          <w:numId w:val="4"/>
        </w:numPr>
        <w:tabs>
          <w:tab w:val="left" w:pos="788"/>
        </w:tabs>
        <w:ind w:firstLine="580"/>
        <w:jc w:val="both"/>
      </w:pPr>
      <w:r>
        <w:t>Положением «О Контрольно-счетном органе  Ивантеевского муниципального района Саратовской области»;</w:t>
      </w:r>
    </w:p>
    <w:p w:rsidR="00B25997" w:rsidRDefault="0034062E">
      <w:pPr>
        <w:pStyle w:val="1"/>
        <w:numPr>
          <w:ilvl w:val="0"/>
          <w:numId w:val="4"/>
        </w:numPr>
        <w:tabs>
          <w:tab w:val="left" w:pos="792"/>
        </w:tabs>
        <w:spacing w:after="60"/>
        <w:ind w:firstLine="580"/>
        <w:jc w:val="both"/>
      </w:pPr>
      <w:r>
        <w:t>Положением о бюджетном процессе  Ивантеевского муниципального района;</w:t>
      </w:r>
    </w:p>
    <w:p w:rsidR="00B25997" w:rsidRDefault="0034062E">
      <w:pPr>
        <w:pStyle w:val="1"/>
        <w:numPr>
          <w:ilvl w:val="0"/>
          <w:numId w:val="4"/>
        </w:numPr>
        <w:tabs>
          <w:tab w:val="left" w:pos="786"/>
        </w:tabs>
        <w:ind w:firstLine="580"/>
        <w:jc w:val="both"/>
      </w:pPr>
      <w:r>
        <w:t xml:space="preserve">Федеральными законами, иными нормативными правовыми актами в </w:t>
      </w:r>
      <w:r>
        <w:lastRenderedPageBreak/>
        <w:t>зависимости от специфики объекта пров</w:t>
      </w:r>
      <w:r w:rsidR="000B79E7">
        <w:t>ерки и рассматриваемых вопросов.</w:t>
      </w:r>
    </w:p>
    <w:p w:rsidR="00B25997" w:rsidRDefault="0034062E">
      <w:pPr>
        <w:pStyle w:val="1"/>
        <w:numPr>
          <w:ilvl w:val="1"/>
          <w:numId w:val="2"/>
        </w:numPr>
        <w:tabs>
          <w:tab w:val="left" w:pos="1103"/>
        </w:tabs>
        <w:spacing w:after="120"/>
        <w:ind w:firstLine="580"/>
        <w:jc w:val="both"/>
      </w:pPr>
      <w:r>
        <w:t>Основные термины и понятия применяются в соответствии с Бюджетным Кодексом Российской Федерации.</w:t>
      </w:r>
    </w:p>
    <w:p w:rsidR="00B25997" w:rsidRDefault="0034062E">
      <w:pPr>
        <w:pStyle w:val="11"/>
        <w:keepNext/>
        <w:keepLines/>
        <w:numPr>
          <w:ilvl w:val="0"/>
          <w:numId w:val="2"/>
        </w:numPr>
        <w:tabs>
          <w:tab w:val="left" w:pos="1750"/>
        </w:tabs>
        <w:spacing w:before="0"/>
        <w:ind w:hanging="860"/>
        <w:jc w:val="both"/>
      </w:pPr>
      <w:bookmarkStart w:id="2" w:name="bookmark4"/>
      <w:r>
        <w:t>Содержание оперативного анализа исполнения и контроля за организацией исполнения местного бюджета</w:t>
      </w:r>
      <w:bookmarkEnd w:id="2"/>
    </w:p>
    <w:p w:rsidR="00B25997" w:rsidRDefault="0034062E">
      <w:pPr>
        <w:pStyle w:val="1"/>
        <w:numPr>
          <w:ilvl w:val="1"/>
          <w:numId w:val="2"/>
        </w:numPr>
        <w:tabs>
          <w:tab w:val="left" w:pos="1103"/>
        </w:tabs>
        <w:ind w:firstLine="580"/>
        <w:jc w:val="both"/>
      </w:pPr>
      <w:r>
        <w:rPr>
          <w:b/>
          <w:bCs/>
        </w:rPr>
        <w:t xml:space="preserve">Оперативный анализ исполнения и контроль за организацией исполнения местного бюджета </w:t>
      </w:r>
      <w:r>
        <w:t>- это система мероприятий внешнего муниципального финансового контроля, позволяющая осуществлять оценку исполнения Решений о бюджете на очередной финансовый год и на плановый период.</w:t>
      </w:r>
    </w:p>
    <w:p w:rsidR="00B25997" w:rsidRDefault="0034062E">
      <w:pPr>
        <w:pStyle w:val="1"/>
        <w:numPr>
          <w:ilvl w:val="1"/>
          <w:numId w:val="2"/>
        </w:numPr>
        <w:tabs>
          <w:tab w:val="left" w:pos="1098"/>
        </w:tabs>
        <w:ind w:firstLine="580"/>
        <w:jc w:val="both"/>
      </w:pPr>
      <w:r>
        <w:rPr>
          <w:b/>
          <w:bCs/>
        </w:rPr>
        <w:t xml:space="preserve">Задачами оперативного анализа исполнения и контроля за организацией исполнения местного бюджета </w:t>
      </w:r>
      <w:r>
        <w:t>являются:</w:t>
      </w:r>
    </w:p>
    <w:p w:rsidR="00B25997" w:rsidRDefault="0034062E">
      <w:pPr>
        <w:pStyle w:val="1"/>
        <w:numPr>
          <w:ilvl w:val="0"/>
          <w:numId w:val="5"/>
        </w:numPr>
        <w:tabs>
          <w:tab w:val="left" w:pos="796"/>
        </w:tabs>
        <w:ind w:firstLine="580"/>
        <w:jc w:val="both"/>
      </w:pPr>
      <w:r>
        <w:t>определение полноты и своевременности поступления денежных средств и их расходования в ходе исполнения бюджета;</w:t>
      </w:r>
    </w:p>
    <w:p w:rsidR="00B25997" w:rsidRDefault="0034062E">
      <w:pPr>
        <w:pStyle w:val="1"/>
        <w:numPr>
          <w:ilvl w:val="0"/>
          <w:numId w:val="5"/>
        </w:numPr>
        <w:tabs>
          <w:tab w:val="left" w:pos="791"/>
        </w:tabs>
        <w:ind w:firstLine="580"/>
        <w:jc w:val="both"/>
      </w:pPr>
      <w:r>
        <w:t>проведение анализа фактических показателей в сравнении с показателями, утвержденными Решением о бюджете на очередной финансовый год и на плановый период, сводной бюджетной росписью расходов бюджета и источников финансирования дефицита бюджета, а также с показателями кассового плана исполнения бюджета (по доходам, расходам и источникам финансирования дефицита бюджета) в текущем финансовом году, выявление и анализ отклонений от этих показателей;</w:t>
      </w:r>
    </w:p>
    <w:p w:rsidR="00B25997" w:rsidRDefault="0034062E">
      <w:pPr>
        <w:pStyle w:val="1"/>
        <w:numPr>
          <w:ilvl w:val="0"/>
          <w:numId w:val="5"/>
        </w:numPr>
        <w:tabs>
          <w:tab w:val="left" w:pos="782"/>
        </w:tabs>
        <w:ind w:firstLine="580"/>
        <w:jc w:val="both"/>
      </w:pPr>
      <w:r>
        <w:t>определение объема и структуры муниципального долга, размера дефицита (профицита) бюджета, источников финансирования дефицита бюджета;</w:t>
      </w:r>
    </w:p>
    <w:p w:rsidR="00B25997" w:rsidRDefault="0034062E">
      <w:pPr>
        <w:pStyle w:val="1"/>
        <w:numPr>
          <w:ilvl w:val="0"/>
          <w:numId w:val="5"/>
        </w:numPr>
        <w:tabs>
          <w:tab w:val="left" w:pos="786"/>
        </w:tabs>
        <w:ind w:firstLine="580"/>
        <w:jc w:val="both"/>
      </w:pPr>
      <w:r>
        <w:t>выявление нарушений в ходе исполнения бюджета, внесение предложений по их устранению.</w:t>
      </w:r>
    </w:p>
    <w:p w:rsidR="00B25997" w:rsidRPr="003F49F2" w:rsidRDefault="0034062E">
      <w:pPr>
        <w:pStyle w:val="1"/>
        <w:numPr>
          <w:ilvl w:val="1"/>
          <w:numId w:val="2"/>
        </w:numPr>
        <w:tabs>
          <w:tab w:val="left" w:pos="1103"/>
        </w:tabs>
        <w:ind w:firstLine="580"/>
        <w:jc w:val="both"/>
      </w:pPr>
      <w:r w:rsidRPr="003F49F2">
        <w:rPr>
          <w:b/>
          <w:bCs/>
        </w:rPr>
        <w:t xml:space="preserve">Предметом оперативного анализа исполнения и контроля за организацией исполнения местного бюджета </w:t>
      </w:r>
      <w:r w:rsidRPr="003F49F2">
        <w:t>является процесс исполнения бюджета в текущем финансовом году.</w:t>
      </w:r>
    </w:p>
    <w:p w:rsidR="00B25997" w:rsidRPr="003F49F2" w:rsidRDefault="0034062E">
      <w:pPr>
        <w:pStyle w:val="1"/>
        <w:ind w:firstLine="580"/>
        <w:jc w:val="both"/>
      </w:pPr>
      <w:r w:rsidRPr="003F49F2">
        <w:t>Для проведения оперативного анализа исполнения и контроля за организацией исполнения местного бюджета может использоваться следующая информация:</w:t>
      </w:r>
    </w:p>
    <w:p w:rsidR="00B25997" w:rsidRPr="003F49F2" w:rsidRDefault="0034062E">
      <w:pPr>
        <w:pStyle w:val="1"/>
        <w:numPr>
          <w:ilvl w:val="0"/>
          <w:numId w:val="6"/>
        </w:numPr>
        <w:tabs>
          <w:tab w:val="left" w:pos="786"/>
        </w:tabs>
        <w:ind w:firstLine="580"/>
        <w:jc w:val="both"/>
      </w:pPr>
      <w:r w:rsidRPr="003F49F2">
        <w:t>отчетность и сведения финансового органа муниципального образования об исполнении бюджета за отчетный период текущего года;</w:t>
      </w:r>
    </w:p>
    <w:p w:rsidR="00B25997" w:rsidRPr="003F49F2" w:rsidRDefault="0034062E">
      <w:pPr>
        <w:pStyle w:val="1"/>
        <w:numPr>
          <w:ilvl w:val="0"/>
          <w:numId w:val="6"/>
        </w:numPr>
        <w:tabs>
          <w:tab w:val="left" w:pos="786"/>
        </w:tabs>
        <w:ind w:firstLine="580"/>
        <w:jc w:val="both"/>
      </w:pPr>
      <w:r w:rsidRPr="003F49F2">
        <w:t>текущая отчетность главных администраторов средств бюджета (главных администраторов доходов бюджета, главных распорядителей бюджетных средств, главных администраторов источников финансирования дефицита бюджета), а также иная официальная информация главных администраторов средств бюджета;</w:t>
      </w:r>
    </w:p>
    <w:p w:rsidR="004012CE" w:rsidRDefault="0034062E" w:rsidP="004012CE">
      <w:pPr>
        <w:pStyle w:val="1"/>
        <w:numPr>
          <w:ilvl w:val="0"/>
          <w:numId w:val="6"/>
        </w:numPr>
        <w:tabs>
          <w:tab w:val="left" w:pos="786"/>
        </w:tabs>
        <w:spacing w:after="120"/>
        <w:ind w:firstLine="578"/>
        <w:contextualSpacing/>
        <w:jc w:val="both"/>
      </w:pPr>
      <w:r w:rsidRPr="003F49F2">
        <w:t>текущая отчетность о ходе реализации и оценке эффективности муниципальных программ;</w:t>
      </w:r>
    </w:p>
    <w:p w:rsidR="00B25997" w:rsidRPr="003F49F2" w:rsidRDefault="0034062E" w:rsidP="004012CE">
      <w:pPr>
        <w:pStyle w:val="1"/>
        <w:numPr>
          <w:ilvl w:val="0"/>
          <w:numId w:val="6"/>
        </w:numPr>
        <w:tabs>
          <w:tab w:val="left" w:pos="786"/>
        </w:tabs>
        <w:spacing w:after="120"/>
        <w:ind w:firstLine="578"/>
        <w:contextualSpacing/>
        <w:jc w:val="both"/>
      </w:pPr>
      <w:r w:rsidRPr="003F49F2">
        <w:t>результаты контрольных и экспертно-аналитических мероприятий, провед</w:t>
      </w:r>
      <w:r w:rsidR="003F49F2">
        <w:t>енных Контрольно-счетным органом</w:t>
      </w:r>
      <w:r w:rsidRPr="003F49F2">
        <w:t>, в ходе которых рассматривались вопросы использования средств бюджета, распоряжения и управления муниципальной собственностью в текущем финансовом году;</w:t>
      </w:r>
    </w:p>
    <w:p w:rsidR="00B25997" w:rsidRPr="003F49F2" w:rsidRDefault="0034062E" w:rsidP="004012CE">
      <w:pPr>
        <w:pStyle w:val="1"/>
        <w:numPr>
          <w:ilvl w:val="0"/>
          <w:numId w:val="6"/>
        </w:numPr>
        <w:tabs>
          <w:tab w:val="left" w:pos="880"/>
        </w:tabs>
        <w:ind w:firstLine="578"/>
        <w:contextualSpacing/>
        <w:jc w:val="both"/>
      </w:pPr>
      <w:r w:rsidRPr="003F49F2">
        <w:t>данные, получаемые по за</w:t>
      </w:r>
      <w:r w:rsidR="003F49F2">
        <w:t>просам Контрольно-счетного органа</w:t>
      </w:r>
      <w:r w:rsidRPr="003F49F2">
        <w:t xml:space="preserve"> (при необходимости);</w:t>
      </w:r>
    </w:p>
    <w:p w:rsidR="00B25997" w:rsidRPr="003F49F2" w:rsidRDefault="0034062E" w:rsidP="004012CE">
      <w:pPr>
        <w:pStyle w:val="1"/>
        <w:numPr>
          <w:ilvl w:val="0"/>
          <w:numId w:val="6"/>
        </w:numPr>
        <w:tabs>
          <w:tab w:val="left" w:pos="880"/>
        </w:tabs>
        <w:ind w:firstLine="578"/>
        <w:contextualSpacing/>
        <w:jc w:val="both"/>
      </w:pPr>
      <w:r w:rsidRPr="003F49F2">
        <w:lastRenderedPageBreak/>
        <w:t>информация, содержащаяся в автоматизированных программных системах по исполнению бюджета (при наличии доступа).</w:t>
      </w:r>
    </w:p>
    <w:p w:rsidR="00B25997" w:rsidRPr="003F49F2" w:rsidRDefault="0034062E">
      <w:pPr>
        <w:pStyle w:val="1"/>
        <w:numPr>
          <w:ilvl w:val="1"/>
          <w:numId w:val="2"/>
        </w:numPr>
        <w:tabs>
          <w:tab w:val="left" w:pos="1118"/>
        </w:tabs>
        <w:ind w:firstLine="580"/>
        <w:jc w:val="both"/>
      </w:pPr>
      <w:r w:rsidRPr="003F49F2">
        <w:rPr>
          <w:b/>
          <w:bCs/>
        </w:rPr>
        <w:t xml:space="preserve">Объектами оперативного анализа исполнения и контроля за организацией исполнения местного бюджета </w:t>
      </w:r>
      <w:r w:rsidRPr="003F49F2">
        <w:t>являются:</w:t>
      </w:r>
    </w:p>
    <w:p w:rsidR="00B25997" w:rsidRPr="003F49F2" w:rsidRDefault="0034062E">
      <w:pPr>
        <w:pStyle w:val="1"/>
        <w:numPr>
          <w:ilvl w:val="0"/>
          <w:numId w:val="7"/>
        </w:numPr>
        <w:tabs>
          <w:tab w:val="left" w:pos="1038"/>
        </w:tabs>
        <w:ind w:firstLine="740"/>
        <w:jc w:val="both"/>
      </w:pPr>
      <w:r w:rsidRPr="003F49F2">
        <w:t xml:space="preserve">финансовый </w:t>
      </w:r>
      <w:r w:rsidR="003F49F2">
        <w:t>орган муниципального района</w:t>
      </w:r>
      <w:r w:rsidRPr="003F49F2">
        <w:t>;</w:t>
      </w:r>
    </w:p>
    <w:p w:rsidR="00B25997" w:rsidRPr="003F49F2" w:rsidRDefault="0034062E">
      <w:pPr>
        <w:pStyle w:val="1"/>
        <w:numPr>
          <w:ilvl w:val="0"/>
          <w:numId w:val="7"/>
        </w:numPr>
        <w:tabs>
          <w:tab w:val="left" w:pos="1013"/>
        </w:tabs>
        <w:ind w:firstLine="740"/>
        <w:jc w:val="both"/>
      </w:pPr>
      <w:r w:rsidRPr="003F49F2">
        <w:t>орган уполномоченный осуществлять полномочия в сфере имущественных и земельных отношений;</w:t>
      </w:r>
    </w:p>
    <w:p w:rsidR="00B25997" w:rsidRPr="003F49F2" w:rsidRDefault="0034062E">
      <w:pPr>
        <w:pStyle w:val="1"/>
        <w:numPr>
          <w:ilvl w:val="0"/>
          <w:numId w:val="7"/>
        </w:numPr>
        <w:tabs>
          <w:tab w:val="left" w:pos="1013"/>
        </w:tabs>
        <w:ind w:firstLine="740"/>
        <w:jc w:val="both"/>
      </w:pPr>
      <w:r w:rsidRPr="003F49F2">
        <w:t>главные администраторы доходов бюджета, осуществляющие контроль за полнотой и своевременностью поступлений налогов, сборов и других обязательных платежей в бюджет, а также за сокращением задолженности по их уплате;</w:t>
      </w:r>
    </w:p>
    <w:p w:rsidR="00B25997" w:rsidRPr="003F49F2" w:rsidRDefault="0034062E">
      <w:pPr>
        <w:pStyle w:val="1"/>
        <w:numPr>
          <w:ilvl w:val="0"/>
          <w:numId w:val="7"/>
        </w:numPr>
        <w:tabs>
          <w:tab w:val="left" w:pos="1008"/>
        </w:tabs>
        <w:ind w:firstLine="740"/>
        <w:jc w:val="both"/>
      </w:pPr>
      <w:r w:rsidRPr="003F49F2">
        <w:t>главные распорядители, распорядители и получатели бюджетных средств, осуществляющие операции со средствами бюджета;</w:t>
      </w:r>
    </w:p>
    <w:p w:rsidR="00B25997" w:rsidRPr="003F49F2" w:rsidRDefault="0034062E">
      <w:pPr>
        <w:pStyle w:val="1"/>
        <w:numPr>
          <w:ilvl w:val="0"/>
          <w:numId w:val="7"/>
        </w:numPr>
        <w:tabs>
          <w:tab w:val="left" w:pos="1038"/>
        </w:tabs>
        <w:ind w:firstLine="740"/>
        <w:jc w:val="both"/>
      </w:pPr>
      <w:r w:rsidRPr="003F49F2">
        <w:t>главные администраторы источников финансирования дефицита бюджета;</w:t>
      </w:r>
    </w:p>
    <w:p w:rsidR="00B25997" w:rsidRPr="003F49F2" w:rsidRDefault="0034062E">
      <w:pPr>
        <w:pStyle w:val="1"/>
        <w:numPr>
          <w:ilvl w:val="0"/>
          <w:numId w:val="7"/>
        </w:numPr>
        <w:tabs>
          <w:tab w:val="left" w:pos="1013"/>
        </w:tabs>
        <w:spacing w:after="100"/>
        <w:ind w:firstLine="740"/>
        <w:jc w:val="both"/>
      </w:pPr>
      <w:r w:rsidRPr="003F49F2">
        <w:t>иные организации вне зависимости от видов и форм собственности, получающие, перечисляющие и использующие средства бюджета, или использующие муниципальную собственность, а также имеющие предоставленные законодательством льготы и преимущества.</w:t>
      </w:r>
    </w:p>
    <w:p w:rsidR="00B25997" w:rsidRPr="003F49F2" w:rsidRDefault="0034062E">
      <w:pPr>
        <w:pStyle w:val="1"/>
        <w:numPr>
          <w:ilvl w:val="0"/>
          <w:numId w:val="2"/>
        </w:numPr>
        <w:tabs>
          <w:tab w:val="left" w:pos="984"/>
        </w:tabs>
        <w:spacing w:after="100"/>
        <w:ind w:firstLine="660"/>
        <w:jc w:val="both"/>
      </w:pPr>
      <w:r w:rsidRPr="003F49F2">
        <w:rPr>
          <w:b/>
          <w:bCs/>
        </w:rPr>
        <w:t>Основные этапы и проведение оперативного анализа исполнения и контроля за организацией исполнения местного бюджета</w:t>
      </w:r>
    </w:p>
    <w:p w:rsidR="00B25997" w:rsidRDefault="0034062E">
      <w:pPr>
        <w:pStyle w:val="1"/>
        <w:numPr>
          <w:ilvl w:val="1"/>
          <w:numId w:val="2"/>
        </w:numPr>
        <w:tabs>
          <w:tab w:val="left" w:pos="1118"/>
        </w:tabs>
        <w:ind w:firstLine="580"/>
        <w:jc w:val="both"/>
      </w:pPr>
      <w:r w:rsidRPr="003F49F2">
        <w:t>Оперативный анализ исполнения и контроль за организацией исполнения местного бюджета в текущем финансовом го</w:t>
      </w:r>
      <w:r w:rsidR="00097362">
        <w:t>ду проводится в форме экспертно-</w:t>
      </w:r>
      <w:r w:rsidRPr="003F49F2">
        <w:t>аналитического мероприятия</w:t>
      </w:r>
      <w:r>
        <w:t>, с использованием, преимущественно, методов анализа и мониторинга представленной отчетности и иной информации.</w:t>
      </w:r>
    </w:p>
    <w:p w:rsidR="00B25997" w:rsidRDefault="0034062E">
      <w:pPr>
        <w:pStyle w:val="1"/>
        <w:numPr>
          <w:ilvl w:val="1"/>
          <w:numId w:val="2"/>
        </w:numPr>
        <w:tabs>
          <w:tab w:val="left" w:pos="1118"/>
        </w:tabs>
        <w:ind w:firstLine="580"/>
        <w:jc w:val="both"/>
      </w:pPr>
      <w:r>
        <w:t xml:space="preserve">Оперативный анализ исполнения и контроль за организацией исполнения местного бюджета проводится в соответствии с </w:t>
      </w:r>
      <w:r w:rsidR="003F49F2">
        <w:t>планом работы Контрольно-счетного органа</w:t>
      </w:r>
      <w:r w:rsidR="00097362">
        <w:t>.</w:t>
      </w:r>
    </w:p>
    <w:p w:rsidR="00B25997" w:rsidRDefault="00097362" w:rsidP="00097362">
      <w:pPr>
        <w:pStyle w:val="1"/>
        <w:tabs>
          <w:tab w:val="left" w:pos="1330"/>
        </w:tabs>
        <w:ind w:firstLine="0"/>
        <w:jc w:val="both"/>
      </w:pPr>
      <w:r>
        <w:t xml:space="preserve">        </w:t>
      </w:r>
      <w:r w:rsidR="0034062E">
        <w:t>Ежеквартально проводится проверка и анализ отчета об исполнении бюджета за первый квартал, полугодие и девять месяцев текущего финансового года.</w:t>
      </w:r>
    </w:p>
    <w:p w:rsidR="00B25997" w:rsidRDefault="0034062E">
      <w:pPr>
        <w:pStyle w:val="1"/>
        <w:numPr>
          <w:ilvl w:val="1"/>
          <w:numId w:val="2"/>
        </w:numPr>
        <w:tabs>
          <w:tab w:val="left" w:pos="1123"/>
        </w:tabs>
        <w:ind w:firstLine="580"/>
        <w:jc w:val="both"/>
      </w:pPr>
      <w:r>
        <w:t>Оперативный анализ исполнения и контроль за организацией исполнения местного бюджета проводится в три этапа:</w:t>
      </w:r>
    </w:p>
    <w:p w:rsidR="00B25997" w:rsidRDefault="0034062E">
      <w:pPr>
        <w:pStyle w:val="1"/>
        <w:numPr>
          <w:ilvl w:val="0"/>
          <w:numId w:val="8"/>
        </w:numPr>
        <w:tabs>
          <w:tab w:val="left" w:pos="935"/>
        </w:tabs>
        <w:ind w:firstLine="580"/>
        <w:jc w:val="both"/>
      </w:pPr>
      <w:r>
        <w:t>первый этап - подготовительный;</w:t>
      </w:r>
    </w:p>
    <w:p w:rsidR="00B25997" w:rsidRDefault="0034062E">
      <w:pPr>
        <w:pStyle w:val="1"/>
        <w:numPr>
          <w:ilvl w:val="0"/>
          <w:numId w:val="8"/>
        </w:numPr>
        <w:tabs>
          <w:tab w:val="left" w:pos="946"/>
        </w:tabs>
        <w:spacing w:after="60"/>
        <w:ind w:firstLine="580"/>
        <w:jc w:val="both"/>
      </w:pPr>
      <w:r>
        <w:t>второй этап - непосредственное проведение оперативного анализа исполнения и контроля за организацией исполнения местного бюджета;</w:t>
      </w:r>
    </w:p>
    <w:p w:rsidR="00B25997" w:rsidRDefault="0034062E">
      <w:pPr>
        <w:pStyle w:val="1"/>
        <w:numPr>
          <w:ilvl w:val="0"/>
          <w:numId w:val="8"/>
        </w:numPr>
        <w:tabs>
          <w:tab w:val="left" w:pos="940"/>
        </w:tabs>
        <w:ind w:firstLine="580"/>
        <w:jc w:val="both"/>
      </w:pPr>
      <w:r>
        <w:t>третий этап - завершающий, включающий подготовку и оформление результатов оперативного анализа исполнения и контроля за организацией исполнения местного бюджета.</w:t>
      </w:r>
    </w:p>
    <w:p w:rsidR="00B25997" w:rsidRDefault="0034062E">
      <w:pPr>
        <w:pStyle w:val="1"/>
        <w:numPr>
          <w:ilvl w:val="1"/>
          <w:numId w:val="2"/>
        </w:numPr>
        <w:tabs>
          <w:tab w:val="left" w:pos="1684"/>
        </w:tabs>
        <w:ind w:firstLine="580"/>
        <w:jc w:val="both"/>
      </w:pPr>
      <w:r>
        <w:t>В рамках подготовительного этапа осуществляются:</w:t>
      </w:r>
    </w:p>
    <w:p w:rsidR="00B25997" w:rsidRDefault="0034062E">
      <w:pPr>
        <w:pStyle w:val="1"/>
        <w:numPr>
          <w:ilvl w:val="0"/>
          <w:numId w:val="9"/>
        </w:numPr>
        <w:tabs>
          <w:tab w:val="left" w:pos="877"/>
        </w:tabs>
        <w:ind w:firstLine="660"/>
        <w:jc w:val="both"/>
      </w:pPr>
      <w:r>
        <w:t>анализ изменений нормативных правовых актов, регулирующих вопросы исполнения бюджета;</w:t>
      </w:r>
    </w:p>
    <w:p w:rsidR="00B25997" w:rsidRDefault="0034062E">
      <w:pPr>
        <w:pStyle w:val="1"/>
        <w:numPr>
          <w:ilvl w:val="0"/>
          <w:numId w:val="9"/>
        </w:numPr>
        <w:tabs>
          <w:tab w:val="left" w:pos="959"/>
        </w:tabs>
        <w:ind w:firstLine="740"/>
        <w:jc w:val="both"/>
      </w:pPr>
      <w:r>
        <w:t>подготовка запросов в финансовый орган, главным администраторам бюджетных средств, в территориальные органы Федерального казначейства, Федеральной налоговой службы и государственной статистики (при необходимости).</w:t>
      </w:r>
    </w:p>
    <w:p w:rsidR="00B25997" w:rsidRDefault="0034062E">
      <w:pPr>
        <w:pStyle w:val="1"/>
        <w:numPr>
          <w:ilvl w:val="1"/>
          <w:numId w:val="2"/>
        </w:numPr>
        <w:tabs>
          <w:tab w:val="left" w:pos="1117"/>
        </w:tabs>
        <w:ind w:firstLine="580"/>
        <w:jc w:val="both"/>
      </w:pPr>
      <w:r>
        <w:t>В процессе осуществления оперативного анализа исполнения и контроля за организацией исполнения местного бюджета контролируется соблюдение:</w:t>
      </w:r>
    </w:p>
    <w:p w:rsidR="00B25997" w:rsidRDefault="0034062E">
      <w:pPr>
        <w:pStyle w:val="1"/>
        <w:numPr>
          <w:ilvl w:val="0"/>
          <w:numId w:val="10"/>
        </w:numPr>
        <w:tabs>
          <w:tab w:val="left" w:pos="863"/>
        </w:tabs>
        <w:ind w:firstLine="580"/>
        <w:jc w:val="both"/>
      </w:pPr>
      <w:r>
        <w:lastRenderedPageBreak/>
        <w:t>принципов бюджетной системы Российской Федерации, определенных Бюджетным кодексом Российской Федерации;</w:t>
      </w:r>
    </w:p>
    <w:p w:rsidR="00B25997" w:rsidRDefault="0034062E">
      <w:pPr>
        <w:pStyle w:val="1"/>
        <w:numPr>
          <w:ilvl w:val="0"/>
          <w:numId w:val="10"/>
        </w:numPr>
        <w:tabs>
          <w:tab w:val="left" w:pos="863"/>
        </w:tabs>
        <w:ind w:firstLine="580"/>
        <w:jc w:val="both"/>
      </w:pPr>
      <w:r>
        <w:t>бюджетного законодательства при составлении, утверждении и доведении показателей сводной бюджетной росписи, а также при внесении изменений в сводную бюджетную роспись;</w:t>
      </w:r>
    </w:p>
    <w:p w:rsidR="00B25997" w:rsidRDefault="0034062E">
      <w:pPr>
        <w:pStyle w:val="1"/>
        <w:numPr>
          <w:ilvl w:val="0"/>
          <w:numId w:val="10"/>
        </w:numPr>
        <w:tabs>
          <w:tab w:val="left" w:pos="863"/>
        </w:tabs>
        <w:ind w:firstLine="580"/>
        <w:jc w:val="both"/>
      </w:pPr>
      <w:r>
        <w:t>ограничений, установленных Бюджетным кодексом Российской Федерации при перераспределении бюджетных ассигнований;</w:t>
      </w:r>
    </w:p>
    <w:p w:rsidR="00B25997" w:rsidRDefault="0034062E">
      <w:pPr>
        <w:pStyle w:val="1"/>
        <w:numPr>
          <w:ilvl w:val="0"/>
          <w:numId w:val="10"/>
        </w:numPr>
        <w:tabs>
          <w:tab w:val="left" w:pos="868"/>
        </w:tabs>
        <w:ind w:firstLine="580"/>
        <w:jc w:val="both"/>
      </w:pPr>
      <w:r>
        <w:t>требований Бюджетного кодекса Российской Федерации по использованию доходов, фактически полученных при исполнении бюджета сверх утвержденных решением о бюджете;</w:t>
      </w:r>
    </w:p>
    <w:p w:rsidR="00B25997" w:rsidRDefault="0034062E">
      <w:pPr>
        <w:pStyle w:val="1"/>
        <w:numPr>
          <w:ilvl w:val="1"/>
          <w:numId w:val="2"/>
        </w:numPr>
        <w:tabs>
          <w:tab w:val="left" w:pos="1122"/>
        </w:tabs>
        <w:ind w:firstLine="580"/>
        <w:jc w:val="both"/>
      </w:pPr>
      <w:r>
        <w:t>В процессе проведения оперативного анализа исполнения и контроля за организацией исполнения местного бюджета осуществляется анализ:</w:t>
      </w:r>
    </w:p>
    <w:p w:rsidR="00B25997" w:rsidRDefault="0034062E">
      <w:pPr>
        <w:pStyle w:val="1"/>
        <w:numPr>
          <w:ilvl w:val="0"/>
          <w:numId w:val="11"/>
        </w:numPr>
        <w:tabs>
          <w:tab w:val="left" w:pos="863"/>
        </w:tabs>
        <w:ind w:firstLine="580"/>
        <w:jc w:val="both"/>
      </w:pPr>
      <w:r>
        <w:t>рисков невыполнения бюджета по доходам и по расходам в текущем периоде вследствие изменения социально-экономической ситуации, бюджетного, налогового и таможенного законодательства Российской Федерации;</w:t>
      </w:r>
    </w:p>
    <w:p w:rsidR="00B25997" w:rsidRDefault="0034062E">
      <w:pPr>
        <w:pStyle w:val="1"/>
        <w:numPr>
          <w:ilvl w:val="0"/>
          <w:numId w:val="11"/>
        </w:numPr>
        <w:tabs>
          <w:tab w:val="left" w:pos="858"/>
        </w:tabs>
        <w:ind w:firstLine="580"/>
        <w:jc w:val="both"/>
      </w:pPr>
      <w:r>
        <w:t>хода исполнения бюджета по доходам, по расходам, по источникам финансирования дефицита бюджета;</w:t>
      </w:r>
    </w:p>
    <w:p w:rsidR="00B25997" w:rsidRDefault="0034062E">
      <w:pPr>
        <w:pStyle w:val="1"/>
        <w:numPr>
          <w:ilvl w:val="0"/>
          <w:numId w:val="11"/>
        </w:numPr>
        <w:tabs>
          <w:tab w:val="left" w:pos="863"/>
        </w:tabs>
        <w:ind w:firstLine="580"/>
        <w:jc w:val="both"/>
      </w:pPr>
      <w:r>
        <w:t>состояния муниципального долга по итогам исполнения бюджета за 1 квартал, первое полугодие, 9 месяцев;</w:t>
      </w:r>
    </w:p>
    <w:p w:rsidR="00B25997" w:rsidRDefault="0034062E">
      <w:pPr>
        <w:pStyle w:val="1"/>
        <w:numPr>
          <w:ilvl w:val="0"/>
          <w:numId w:val="11"/>
        </w:numPr>
        <w:tabs>
          <w:tab w:val="left" w:pos="858"/>
        </w:tabs>
        <w:ind w:firstLine="580"/>
        <w:jc w:val="both"/>
      </w:pPr>
      <w:r>
        <w:t>формирования резервного фонда, использования и управления средствами фонда;</w:t>
      </w:r>
    </w:p>
    <w:p w:rsidR="00B25997" w:rsidRDefault="0034062E">
      <w:pPr>
        <w:pStyle w:val="1"/>
        <w:numPr>
          <w:ilvl w:val="0"/>
          <w:numId w:val="11"/>
        </w:numPr>
        <w:tabs>
          <w:tab w:val="left" w:pos="863"/>
        </w:tabs>
        <w:ind w:firstLine="580"/>
        <w:jc w:val="both"/>
      </w:pPr>
      <w:r>
        <w:t>формирования и использования бюджетных инвестиций в объекты капитального строительства;</w:t>
      </w:r>
    </w:p>
    <w:p w:rsidR="00B25997" w:rsidRDefault="0034062E">
      <w:pPr>
        <w:pStyle w:val="1"/>
        <w:numPr>
          <w:ilvl w:val="0"/>
          <w:numId w:val="11"/>
        </w:numPr>
        <w:tabs>
          <w:tab w:val="left" w:pos="858"/>
        </w:tabs>
        <w:ind w:firstLine="580"/>
        <w:jc w:val="both"/>
      </w:pPr>
      <w:r>
        <w:t>внесения изменений в бюджетную роспись на сумму остатков средств бюджета муниципального образования, числящихся на счетах бюджета на конец финансового года.</w:t>
      </w:r>
    </w:p>
    <w:p w:rsidR="00B25997" w:rsidRDefault="0034062E">
      <w:pPr>
        <w:pStyle w:val="1"/>
        <w:numPr>
          <w:ilvl w:val="2"/>
          <w:numId w:val="12"/>
        </w:numPr>
        <w:tabs>
          <w:tab w:val="left" w:pos="1406"/>
        </w:tabs>
        <w:ind w:firstLine="660"/>
        <w:jc w:val="both"/>
      </w:pPr>
      <w:r>
        <w:t>Анализ показателей поступления доходов в бюджет включает в себя следующие вопросы:</w:t>
      </w:r>
    </w:p>
    <w:p w:rsidR="00B25997" w:rsidRDefault="0034062E">
      <w:pPr>
        <w:pStyle w:val="1"/>
        <w:numPr>
          <w:ilvl w:val="0"/>
          <w:numId w:val="13"/>
        </w:numPr>
        <w:tabs>
          <w:tab w:val="left" w:pos="845"/>
        </w:tabs>
        <w:ind w:firstLine="580"/>
        <w:jc w:val="both"/>
      </w:pPr>
      <w:r>
        <w:t>сравнение кассовых показателей исполнения доходной части бюджета с утвержденными в решении о бюджете показателями, выявление отклонений и нарушений (недостатков), установление причин возникновения выявленных отклонений (в том числе обусловленных макроэкономическими условиями развития экономики);</w:t>
      </w:r>
    </w:p>
    <w:p w:rsidR="00B25997" w:rsidRDefault="0034062E">
      <w:pPr>
        <w:pStyle w:val="1"/>
        <w:numPr>
          <w:ilvl w:val="0"/>
          <w:numId w:val="13"/>
        </w:numPr>
        <w:tabs>
          <w:tab w:val="left" w:pos="801"/>
        </w:tabs>
        <w:ind w:firstLine="580"/>
        <w:jc w:val="both"/>
      </w:pPr>
      <w:r>
        <w:t>соблюдение требований о полноте зачисления доходов в бюджет, использования доходов, являющихся источниками определенных расходов (целевое направление), использования доходов, полученных сверх утвержденных решением о бюджете;</w:t>
      </w:r>
    </w:p>
    <w:p w:rsidR="00B25997" w:rsidRDefault="0034062E">
      <w:pPr>
        <w:pStyle w:val="1"/>
        <w:numPr>
          <w:ilvl w:val="0"/>
          <w:numId w:val="13"/>
        </w:numPr>
        <w:tabs>
          <w:tab w:val="left" w:pos="806"/>
        </w:tabs>
        <w:ind w:firstLine="580"/>
        <w:jc w:val="both"/>
      </w:pPr>
      <w:r>
        <w:t>своевременность исполнения отдельных доходных статей бюджета (например: зачисление доходов в виде дивидендов по акциям, принадлежащим муниципальному образованию; доходов в виде прибыли, приходящейся на доли в уставных (складочных) капиталах хозяйственных товариществ и обществ, принадлежащих муниципальному образованию; доходов в виде платежей от муниципальных унитарных предприятий по объемам и структуре);</w:t>
      </w:r>
    </w:p>
    <w:p w:rsidR="00B25997" w:rsidRDefault="0034062E">
      <w:pPr>
        <w:pStyle w:val="1"/>
        <w:numPr>
          <w:ilvl w:val="0"/>
          <w:numId w:val="13"/>
        </w:numPr>
        <w:tabs>
          <w:tab w:val="left" w:pos="801"/>
        </w:tabs>
        <w:ind w:firstLine="580"/>
        <w:jc w:val="both"/>
      </w:pPr>
      <w:r>
        <w:t xml:space="preserve">сравнение фактических показателей исполнения доходов бюджета в отчетном периоде с показателями, сложившимися в аналогичном периоде предыдущего года, в </w:t>
      </w:r>
      <w:r>
        <w:lastRenderedPageBreak/>
        <w:t>разрезе групп доходов, отдельных видов поступлений.</w:t>
      </w:r>
    </w:p>
    <w:p w:rsidR="00B25997" w:rsidRDefault="0034062E">
      <w:pPr>
        <w:pStyle w:val="1"/>
        <w:numPr>
          <w:ilvl w:val="2"/>
          <w:numId w:val="12"/>
        </w:numPr>
        <w:tabs>
          <w:tab w:val="left" w:pos="1986"/>
        </w:tabs>
        <w:ind w:firstLine="580"/>
        <w:jc w:val="both"/>
      </w:pPr>
      <w:r>
        <w:t>Анализ показателе</w:t>
      </w:r>
      <w:r w:rsidR="003F49F2">
        <w:t>й исполнения расходов местного</w:t>
      </w:r>
      <w:r>
        <w:t xml:space="preserve"> бюджета включает:</w:t>
      </w:r>
    </w:p>
    <w:p w:rsidR="00B25997" w:rsidRDefault="0034062E">
      <w:pPr>
        <w:pStyle w:val="1"/>
        <w:numPr>
          <w:ilvl w:val="0"/>
          <w:numId w:val="14"/>
        </w:numPr>
        <w:tabs>
          <w:tab w:val="left" w:pos="1020"/>
        </w:tabs>
        <w:ind w:firstLine="580"/>
        <w:jc w:val="both"/>
      </w:pPr>
      <w:r>
        <w:t>сравнение показателей исполнения расходной части бюджета с утвержденными показателями бюджета, выявление отклонений и нарушений (недостатков), установление причин возникновения выявленных отклонений;</w:t>
      </w:r>
    </w:p>
    <w:p w:rsidR="00B25997" w:rsidRDefault="0034062E">
      <w:pPr>
        <w:pStyle w:val="1"/>
        <w:numPr>
          <w:ilvl w:val="0"/>
          <w:numId w:val="14"/>
        </w:numPr>
        <w:tabs>
          <w:tab w:val="left" w:pos="1020"/>
        </w:tabs>
        <w:ind w:firstLine="580"/>
        <w:jc w:val="both"/>
      </w:pPr>
      <w:r>
        <w:t>сравнение данных, представленных в отчете об исполнении бюджета, с иными сведениями финансового органа, отчетами главных распорядителей средств бюджета, информацией территориального органа Федерального казначейства;</w:t>
      </w:r>
    </w:p>
    <w:p w:rsidR="00B25997" w:rsidRDefault="0034062E">
      <w:pPr>
        <w:pStyle w:val="1"/>
        <w:numPr>
          <w:ilvl w:val="0"/>
          <w:numId w:val="14"/>
        </w:numPr>
        <w:tabs>
          <w:tab w:val="left" w:pos="1020"/>
        </w:tabs>
        <w:ind w:firstLine="580"/>
        <w:jc w:val="both"/>
      </w:pPr>
      <w:r>
        <w:t>анализ расходов, произведенных в отчетном периоде за счет остатков средств бюджета на начало периода (наличие соответствующих правовых актов, упоминание в текстовой части закона о бюджете, в законе о бюджетном процессе и т.д.).</w:t>
      </w:r>
    </w:p>
    <w:p w:rsidR="00B25997" w:rsidRDefault="0034062E">
      <w:pPr>
        <w:pStyle w:val="1"/>
        <w:numPr>
          <w:ilvl w:val="2"/>
          <w:numId w:val="12"/>
        </w:numPr>
        <w:tabs>
          <w:tab w:val="left" w:pos="1367"/>
        </w:tabs>
        <w:ind w:firstLine="580"/>
        <w:jc w:val="both"/>
      </w:pPr>
      <w:r>
        <w:t>Анализ источников финансирования дефицита бюджета и состояния муниципального долга включает в себя следующие вопросы:</w:t>
      </w:r>
    </w:p>
    <w:p w:rsidR="00B25997" w:rsidRDefault="0034062E">
      <w:pPr>
        <w:pStyle w:val="1"/>
        <w:numPr>
          <w:ilvl w:val="0"/>
          <w:numId w:val="15"/>
        </w:numPr>
        <w:tabs>
          <w:tab w:val="left" w:pos="796"/>
        </w:tabs>
        <w:ind w:firstLine="580"/>
        <w:jc w:val="both"/>
      </w:pPr>
      <w:r>
        <w:t>сравнение привлеченных из источников финансирования дефицита бюджета средств с утвержденными показателями бюджета;</w:t>
      </w:r>
    </w:p>
    <w:p w:rsidR="00B25997" w:rsidRDefault="00097362" w:rsidP="00097362">
      <w:pPr>
        <w:pStyle w:val="1"/>
        <w:tabs>
          <w:tab w:val="left" w:pos="1367"/>
        </w:tabs>
        <w:ind w:left="580" w:firstLine="0"/>
        <w:jc w:val="both"/>
      </w:pPr>
      <w:r>
        <w:t xml:space="preserve">- </w:t>
      </w:r>
      <w:r w:rsidR="0034062E">
        <w:t>анализ структуры источников финансирования дефицита бюджета;</w:t>
      </w:r>
    </w:p>
    <w:p w:rsidR="00B25997" w:rsidRDefault="0034062E">
      <w:pPr>
        <w:pStyle w:val="1"/>
        <w:numPr>
          <w:ilvl w:val="0"/>
          <w:numId w:val="15"/>
        </w:numPr>
        <w:tabs>
          <w:tab w:val="left" w:pos="801"/>
        </w:tabs>
        <w:ind w:firstLine="580"/>
        <w:jc w:val="both"/>
      </w:pPr>
      <w:r>
        <w:t>анализ объема бюджетных кредитов, предоставленных в текущем году местному бюджету (в случае их предоставления);</w:t>
      </w:r>
    </w:p>
    <w:p w:rsidR="00B25997" w:rsidRDefault="0034062E">
      <w:pPr>
        <w:pStyle w:val="1"/>
        <w:numPr>
          <w:ilvl w:val="0"/>
          <w:numId w:val="15"/>
        </w:numPr>
        <w:tabs>
          <w:tab w:val="left" w:pos="796"/>
        </w:tabs>
        <w:ind w:firstLine="580"/>
        <w:jc w:val="both"/>
      </w:pPr>
      <w:r>
        <w:t>анализ объема кредитов, полученных в текущем году от кредитных организаций (в случае их получения);</w:t>
      </w:r>
    </w:p>
    <w:p w:rsidR="00B25997" w:rsidRDefault="0034062E">
      <w:pPr>
        <w:pStyle w:val="1"/>
        <w:numPr>
          <w:ilvl w:val="0"/>
          <w:numId w:val="15"/>
        </w:numPr>
        <w:tabs>
          <w:tab w:val="left" w:pos="796"/>
        </w:tabs>
        <w:ind w:firstLine="580"/>
        <w:jc w:val="both"/>
      </w:pPr>
      <w:r>
        <w:t>анализ задолженности по бюджетным кредитам, предоставленным из бюджета;</w:t>
      </w:r>
    </w:p>
    <w:p w:rsidR="00B25997" w:rsidRDefault="00097362" w:rsidP="00097362">
      <w:pPr>
        <w:pStyle w:val="1"/>
        <w:tabs>
          <w:tab w:val="left" w:pos="1367"/>
        </w:tabs>
        <w:ind w:left="580" w:firstLine="0"/>
        <w:jc w:val="both"/>
      </w:pPr>
      <w:r>
        <w:t xml:space="preserve">- </w:t>
      </w:r>
      <w:r w:rsidR="0034062E">
        <w:t>анализ муниципального долга по объему и структуре;</w:t>
      </w:r>
    </w:p>
    <w:p w:rsidR="00B25997" w:rsidRDefault="0034062E">
      <w:pPr>
        <w:pStyle w:val="1"/>
        <w:numPr>
          <w:ilvl w:val="0"/>
          <w:numId w:val="15"/>
        </w:numPr>
        <w:tabs>
          <w:tab w:val="left" w:pos="801"/>
        </w:tabs>
        <w:spacing w:after="120"/>
        <w:ind w:firstLine="580"/>
        <w:jc w:val="both"/>
      </w:pPr>
      <w:r>
        <w:t>исполнение программы муниципальных внутренних заимствований, программы муниципальных гарантий (в случае их утверждения на текущий финансовый год).</w:t>
      </w:r>
    </w:p>
    <w:p w:rsidR="00B25997" w:rsidRDefault="0034062E">
      <w:pPr>
        <w:pStyle w:val="1"/>
        <w:numPr>
          <w:ilvl w:val="0"/>
          <w:numId w:val="2"/>
        </w:numPr>
        <w:tabs>
          <w:tab w:val="left" w:pos="1755"/>
        </w:tabs>
        <w:spacing w:after="120"/>
        <w:ind w:left="560" w:firstLine="860"/>
        <w:jc w:val="both"/>
      </w:pPr>
      <w:r>
        <w:rPr>
          <w:b/>
          <w:bCs/>
        </w:rPr>
        <w:t>Подготовка и оформление результатов оперативного анализа исполнения и контроля за организацией исполнения местного бюджета</w:t>
      </w:r>
    </w:p>
    <w:p w:rsidR="00B25997" w:rsidRDefault="0034062E">
      <w:pPr>
        <w:pStyle w:val="1"/>
        <w:numPr>
          <w:ilvl w:val="1"/>
          <w:numId w:val="2"/>
        </w:numPr>
        <w:tabs>
          <w:tab w:val="left" w:pos="552"/>
        </w:tabs>
        <w:ind w:firstLine="560"/>
        <w:jc w:val="both"/>
      </w:pPr>
      <w:r>
        <w:t>По результатам оперативного анализа исполнения и контроля за организацией исполнения местного бюджета подготавливаются следующие документы:</w:t>
      </w:r>
    </w:p>
    <w:p w:rsidR="00B25997" w:rsidRDefault="0034062E">
      <w:pPr>
        <w:pStyle w:val="1"/>
        <w:numPr>
          <w:ilvl w:val="0"/>
          <w:numId w:val="16"/>
        </w:numPr>
        <w:tabs>
          <w:tab w:val="left" w:pos="843"/>
        </w:tabs>
        <w:ind w:firstLine="580"/>
        <w:jc w:val="both"/>
      </w:pPr>
      <w:r>
        <w:t>заключение по отчету об исполнении бюджета за соответствующий квартал текущего финансового года.</w:t>
      </w:r>
    </w:p>
    <w:p w:rsidR="00B25997" w:rsidRDefault="0034062E">
      <w:pPr>
        <w:pStyle w:val="1"/>
        <w:ind w:firstLine="580"/>
        <w:jc w:val="both"/>
      </w:pPr>
      <w:r>
        <w:t>При подготовке заключения по отчету об исполнении бюджета используются результаты мероприятий внешнего муниципального финансового контроля.</w:t>
      </w:r>
    </w:p>
    <w:p w:rsidR="00B25997" w:rsidRDefault="0034062E">
      <w:pPr>
        <w:pStyle w:val="1"/>
        <w:ind w:firstLine="580"/>
        <w:jc w:val="both"/>
      </w:pPr>
      <w:r>
        <w:t>В заключении по отчету об исполнении бюджета за соответствующий период текущего финансового года отражаются:</w:t>
      </w:r>
    </w:p>
    <w:p w:rsidR="00B25997" w:rsidRDefault="0034062E">
      <w:pPr>
        <w:pStyle w:val="1"/>
        <w:numPr>
          <w:ilvl w:val="0"/>
          <w:numId w:val="16"/>
        </w:numPr>
        <w:tabs>
          <w:tab w:val="left" w:pos="843"/>
        </w:tabs>
        <w:ind w:firstLine="580"/>
        <w:jc w:val="both"/>
      </w:pPr>
      <w:r>
        <w:t>особенности исполнения Решения о бюджете на очередной финансовый год и на плановый период;</w:t>
      </w:r>
    </w:p>
    <w:p w:rsidR="00B25997" w:rsidRDefault="0034062E">
      <w:pPr>
        <w:pStyle w:val="1"/>
        <w:numPr>
          <w:ilvl w:val="0"/>
          <w:numId w:val="16"/>
        </w:numPr>
        <w:tabs>
          <w:tab w:val="left" w:pos="847"/>
        </w:tabs>
        <w:ind w:firstLine="580"/>
        <w:jc w:val="both"/>
      </w:pPr>
      <w:r>
        <w:t xml:space="preserve">результаты анализа исполнения доходов бюджета по объемам и структуре, финансирования и исполнения расходов по разделам и подразделам классификации расходов бюджетов, поступлений из источников финансирования дефицита бюджета </w:t>
      </w:r>
      <w:r>
        <w:lastRenderedPageBreak/>
        <w:t>и погашения источников финансирования дефицита бюджета в сравнении с показателями, утвержденными Решением о бюджете на очередной финансовый год и на плановый период, сводной бюджетной росписью и прогнозируемыми кассовым планом;</w:t>
      </w:r>
    </w:p>
    <w:p w:rsidR="00B25997" w:rsidRDefault="0034062E">
      <w:pPr>
        <w:pStyle w:val="1"/>
        <w:numPr>
          <w:ilvl w:val="0"/>
          <w:numId w:val="16"/>
        </w:numPr>
        <w:tabs>
          <w:tab w:val="left" w:pos="843"/>
        </w:tabs>
        <w:ind w:firstLine="580"/>
        <w:jc w:val="both"/>
      </w:pPr>
      <w:r>
        <w:t>результаты анализа отклонений показателей исполнения бюджета от показателей, утвержденных Решением о бюджете на очередной финансовый год и на плановый период, сводной бюджетной росписью и прогнозируемых кассовым планом;</w:t>
      </w:r>
    </w:p>
    <w:p w:rsidR="00B25997" w:rsidRDefault="0034062E">
      <w:pPr>
        <w:pStyle w:val="1"/>
        <w:numPr>
          <w:ilvl w:val="0"/>
          <w:numId w:val="16"/>
        </w:numPr>
        <w:tabs>
          <w:tab w:val="left" w:pos="847"/>
        </w:tabs>
        <w:ind w:firstLine="580"/>
        <w:jc w:val="both"/>
      </w:pPr>
      <w:r>
        <w:t>результаты анализа обоснованности внесенных в сводную бюджетную роспись изменений;</w:t>
      </w:r>
    </w:p>
    <w:p w:rsidR="00B25997" w:rsidRDefault="0034062E">
      <w:pPr>
        <w:pStyle w:val="1"/>
        <w:numPr>
          <w:ilvl w:val="0"/>
          <w:numId w:val="16"/>
        </w:numPr>
        <w:tabs>
          <w:tab w:val="left" w:pos="843"/>
        </w:tabs>
        <w:ind w:firstLine="580"/>
        <w:jc w:val="both"/>
      </w:pPr>
      <w:r>
        <w:t>результаты анализа объема и структуры муниципального долга, размеров дефицита (профицита) бюджета;</w:t>
      </w:r>
    </w:p>
    <w:p w:rsidR="00B25997" w:rsidRDefault="0034062E">
      <w:pPr>
        <w:pStyle w:val="1"/>
        <w:numPr>
          <w:ilvl w:val="0"/>
          <w:numId w:val="16"/>
        </w:numPr>
        <w:tabs>
          <w:tab w:val="left" w:pos="1283"/>
        </w:tabs>
        <w:ind w:firstLine="580"/>
        <w:jc w:val="both"/>
      </w:pPr>
      <w:r>
        <w:t>результаты анализа формирования и использования резервного фонда;</w:t>
      </w:r>
    </w:p>
    <w:p w:rsidR="00B25997" w:rsidRDefault="0034062E">
      <w:pPr>
        <w:pStyle w:val="1"/>
        <w:numPr>
          <w:ilvl w:val="0"/>
          <w:numId w:val="16"/>
        </w:numPr>
        <w:tabs>
          <w:tab w:val="left" w:pos="843"/>
        </w:tabs>
        <w:ind w:firstLine="580"/>
        <w:jc w:val="both"/>
      </w:pPr>
      <w:r>
        <w:t>результаты анализа итогов тематических проверок, в том числе выявленных нарушений бюджетного и налогового законодательства Российской Федерации, фактов нецелевого использования средств бюджета, иных нарушений и недостатков;</w:t>
      </w:r>
    </w:p>
    <w:p w:rsidR="00B25997" w:rsidRDefault="0034062E">
      <w:pPr>
        <w:pStyle w:val="1"/>
        <w:numPr>
          <w:ilvl w:val="0"/>
          <w:numId w:val="16"/>
        </w:numPr>
        <w:tabs>
          <w:tab w:val="left" w:pos="1283"/>
        </w:tabs>
        <w:ind w:firstLine="580"/>
        <w:jc w:val="both"/>
      </w:pPr>
      <w:r>
        <w:t>результаты анализа нарушений бюджетного и налогового законодательства;</w:t>
      </w:r>
    </w:p>
    <w:p w:rsidR="00B25997" w:rsidRDefault="0034062E">
      <w:pPr>
        <w:pStyle w:val="1"/>
        <w:numPr>
          <w:ilvl w:val="0"/>
          <w:numId w:val="16"/>
        </w:numPr>
        <w:tabs>
          <w:tab w:val="left" w:pos="1283"/>
        </w:tabs>
        <w:ind w:firstLine="580"/>
        <w:jc w:val="both"/>
      </w:pPr>
      <w:r>
        <w:t>выводы и предложения (при необходимости).</w:t>
      </w:r>
    </w:p>
    <w:p w:rsidR="00B25997" w:rsidRDefault="0034062E">
      <w:pPr>
        <w:pStyle w:val="1"/>
        <w:numPr>
          <w:ilvl w:val="1"/>
          <w:numId w:val="2"/>
        </w:numPr>
        <w:tabs>
          <w:tab w:val="left" w:pos="1283"/>
        </w:tabs>
        <w:ind w:firstLine="740"/>
        <w:jc w:val="both"/>
      </w:pPr>
      <w:r>
        <w:t>Заключение по отчету об исполнении бюджета за соответствующий</w:t>
      </w:r>
      <w:r w:rsidR="00097362">
        <w:t xml:space="preserve"> квартал текущего финансового </w:t>
      </w:r>
      <w:r>
        <w:t>за подписью предсе</w:t>
      </w:r>
      <w:r w:rsidR="00577CB4">
        <w:t>дателя Контрольно-счетного органа</w:t>
      </w:r>
      <w:r>
        <w:t xml:space="preserve"> направляются </w:t>
      </w:r>
      <w:r w:rsidR="00577CB4">
        <w:t>Главе муниципального района</w:t>
      </w:r>
      <w:r>
        <w:t xml:space="preserve"> и</w:t>
      </w:r>
      <w:r w:rsidR="00343109">
        <w:t xml:space="preserve"> председателю Ивантеевского районного Собрания Ивантеевского муниципального района</w:t>
      </w:r>
      <w:r>
        <w:t>.</w:t>
      </w:r>
    </w:p>
    <w:sectPr w:rsidR="00B25997" w:rsidSect="00B25997">
      <w:pgSz w:w="11900" w:h="16840"/>
      <w:pgMar w:top="936" w:right="533" w:bottom="1266" w:left="11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997" w:rsidRDefault="00B25997" w:rsidP="00B25997">
      <w:r>
        <w:separator/>
      </w:r>
    </w:p>
  </w:endnote>
  <w:endnote w:type="continuationSeparator" w:id="1">
    <w:p w:rsidR="00B25997" w:rsidRDefault="00B25997" w:rsidP="00B25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97" w:rsidRDefault="00BA62FD">
    <w:pPr>
      <w:spacing w:line="1" w:lineRule="exact"/>
    </w:pPr>
    <w:r>
      <w:pict>
        <v:shapetype id="_x0000_t202" coordsize="21600,21600" o:spt="202" path="m,l,21600r21600,l21600,xe">
          <v:stroke joinstyle="miter"/>
          <v:path gradientshapeok="t" o:connecttype="rect"/>
        </v:shapetype>
        <v:shape id="_x0000_s1027" type="#_x0000_t202" style="position:absolute;margin-left:564.6pt;margin-top:783.7pt;width:5.3pt;height:8.15pt;z-index:-251658752;mso-wrap-style:none;mso-wrap-distance-left:0;mso-wrap-distance-right:0;mso-position-horizontal-relative:page;mso-position-vertical-relative:page" wrapcoords="0 0" filled="f" stroked="f">
          <v:textbox style="mso-fit-shape-to-text:t" inset="0,0,0,0">
            <w:txbxContent>
              <w:p w:rsidR="00B25997" w:rsidRDefault="00BA62FD">
                <w:pPr>
                  <w:pStyle w:val="20"/>
                  <w:rPr>
                    <w:sz w:val="24"/>
                    <w:szCs w:val="24"/>
                  </w:rPr>
                </w:pPr>
                <w:fldSimple w:instr=" PAGE \* MERGEFORMAT ">
                  <w:r w:rsidR="00F868F9" w:rsidRPr="00F868F9">
                    <w:rPr>
                      <w:noProof/>
                      <w:sz w:val="24"/>
                      <w:szCs w:val="24"/>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97" w:rsidRDefault="00B25997">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997" w:rsidRDefault="00B25997"/>
  </w:footnote>
  <w:footnote w:type="continuationSeparator" w:id="1">
    <w:p w:rsidR="00B25997" w:rsidRDefault="00B2599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45A6"/>
    <w:multiLevelType w:val="multilevel"/>
    <w:tmpl w:val="4A6EB128"/>
    <w:lvl w:ilvl="0">
      <w:start w:val="3"/>
      <w:numFmt w:val="decimal"/>
      <w:lvlText w:val="%1."/>
      <w:lvlJc w:val="left"/>
    </w:lvl>
    <w:lvl w:ilvl="1">
      <w:start w:val="5"/>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F7E43"/>
    <w:multiLevelType w:val="multilevel"/>
    <w:tmpl w:val="4C54B1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207D24"/>
    <w:multiLevelType w:val="multilevel"/>
    <w:tmpl w:val="272C4C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6E006F"/>
    <w:multiLevelType w:val="multilevel"/>
    <w:tmpl w:val="B686A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173C3E"/>
    <w:multiLevelType w:val="multilevel"/>
    <w:tmpl w:val="C2387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520ABD"/>
    <w:multiLevelType w:val="multilevel"/>
    <w:tmpl w:val="622EEE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A75DE2"/>
    <w:multiLevelType w:val="multilevel"/>
    <w:tmpl w:val="1B1EC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4802FF"/>
    <w:multiLevelType w:val="multilevel"/>
    <w:tmpl w:val="4D96CF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C9393E"/>
    <w:multiLevelType w:val="multilevel"/>
    <w:tmpl w:val="707CD7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F16A2C"/>
    <w:multiLevelType w:val="multilevel"/>
    <w:tmpl w:val="EDF6B0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FD409F"/>
    <w:multiLevelType w:val="multilevel"/>
    <w:tmpl w:val="C9EAD2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2F2C82"/>
    <w:multiLevelType w:val="multilevel"/>
    <w:tmpl w:val="6194ED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3C5009"/>
    <w:multiLevelType w:val="multilevel"/>
    <w:tmpl w:val="541655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3468D8"/>
    <w:multiLevelType w:val="multilevel"/>
    <w:tmpl w:val="D5A82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5B7996"/>
    <w:multiLevelType w:val="multilevel"/>
    <w:tmpl w:val="A5C03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753255"/>
    <w:multiLevelType w:val="multilevel"/>
    <w:tmpl w:val="4D2029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5"/>
  </w:num>
  <w:num w:numId="4">
    <w:abstractNumId w:val="2"/>
  </w:num>
  <w:num w:numId="5">
    <w:abstractNumId w:val="10"/>
  </w:num>
  <w:num w:numId="6">
    <w:abstractNumId w:val="1"/>
  </w:num>
  <w:num w:numId="7">
    <w:abstractNumId w:val="11"/>
  </w:num>
  <w:num w:numId="8">
    <w:abstractNumId w:val="9"/>
  </w:num>
  <w:num w:numId="9">
    <w:abstractNumId w:val="7"/>
  </w:num>
  <w:num w:numId="10">
    <w:abstractNumId w:val="15"/>
  </w:num>
  <w:num w:numId="11">
    <w:abstractNumId w:val="13"/>
  </w:num>
  <w:num w:numId="12">
    <w:abstractNumId w:val="0"/>
  </w:num>
  <w:num w:numId="13">
    <w:abstractNumId w:val="14"/>
  </w:num>
  <w:num w:numId="14">
    <w:abstractNumId w:val="3"/>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doNotExpandShiftReturn/>
  </w:compat>
  <w:rsids>
    <w:rsidRoot w:val="00B25997"/>
    <w:rsid w:val="00097362"/>
    <w:rsid w:val="000B79E7"/>
    <w:rsid w:val="00184D92"/>
    <w:rsid w:val="00312E32"/>
    <w:rsid w:val="0034062E"/>
    <w:rsid w:val="00343109"/>
    <w:rsid w:val="003F49F2"/>
    <w:rsid w:val="004012CE"/>
    <w:rsid w:val="00491072"/>
    <w:rsid w:val="00577CB4"/>
    <w:rsid w:val="00A311CE"/>
    <w:rsid w:val="00B25997"/>
    <w:rsid w:val="00BA62FD"/>
    <w:rsid w:val="00BD38E2"/>
    <w:rsid w:val="00F86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599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25997"/>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sid w:val="00B25997"/>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sid w:val="00B25997"/>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B25997"/>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sid w:val="00B25997"/>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B25997"/>
    <w:pPr>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B25997"/>
    <w:rPr>
      <w:rFonts w:ascii="Times New Roman" w:eastAsia="Times New Roman" w:hAnsi="Times New Roman" w:cs="Times New Roman"/>
      <w:sz w:val="20"/>
      <w:szCs w:val="20"/>
    </w:rPr>
  </w:style>
  <w:style w:type="paragraph" w:customStyle="1" w:styleId="a5">
    <w:name w:val="Оглавление"/>
    <w:basedOn w:val="a"/>
    <w:link w:val="a4"/>
    <w:rsid w:val="00B25997"/>
    <w:pPr>
      <w:spacing w:after="120"/>
      <w:ind w:left="540" w:hanging="540"/>
    </w:pPr>
    <w:rPr>
      <w:rFonts w:ascii="Times New Roman" w:eastAsia="Times New Roman" w:hAnsi="Times New Roman" w:cs="Times New Roman"/>
      <w:sz w:val="28"/>
      <w:szCs w:val="28"/>
    </w:rPr>
  </w:style>
  <w:style w:type="paragraph" w:customStyle="1" w:styleId="11">
    <w:name w:val="Заголовок №1"/>
    <w:basedOn w:val="a"/>
    <w:link w:val="10"/>
    <w:rsid w:val="00B25997"/>
    <w:pPr>
      <w:spacing w:before="110" w:after="120"/>
      <w:ind w:left="2280" w:hanging="430"/>
      <w:outlineLvl w:val="0"/>
    </w:pPr>
    <w:rPr>
      <w:rFonts w:ascii="Times New Roman" w:eastAsia="Times New Roman" w:hAnsi="Times New Roman" w:cs="Times New Roman"/>
      <w:b/>
      <w:bCs/>
      <w:sz w:val="28"/>
      <w:szCs w:val="28"/>
    </w:rPr>
  </w:style>
  <w:style w:type="paragraph" w:customStyle="1" w:styleId="22">
    <w:name w:val="Заголовок №2"/>
    <w:basedOn w:val="a"/>
    <w:link w:val="21"/>
    <w:rsid w:val="00B25997"/>
    <w:pPr>
      <w:ind w:firstLine="580"/>
      <w:outlineLvl w:val="1"/>
    </w:pPr>
    <w:rPr>
      <w:rFonts w:ascii="Times New Roman" w:eastAsia="Times New Roman" w:hAnsi="Times New Roman" w:cs="Times New Roman"/>
      <w:sz w:val="28"/>
      <w:szCs w:val="28"/>
    </w:rPr>
  </w:style>
  <w:style w:type="paragraph" w:styleId="a6">
    <w:name w:val="header"/>
    <w:basedOn w:val="a"/>
    <w:link w:val="a7"/>
    <w:uiPriority w:val="99"/>
    <w:semiHidden/>
    <w:unhideWhenUsed/>
    <w:rsid w:val="00343109"/>
    <w:pPr>
      <w:tabs>
        <w:tab w:val="center" w:pos="4677"/>
        <w:tab w:val="right" w:pos="9355"/>
      </w:tabs>
    </w:pPr>
  </w:style>
  <w:style w:type="character" w:customStyle="1" w:styleId="a7">
    <w:name w:val="Верхний колонтитул Знак"/>
    <w:basedOn w:val="a0"/>
    <w:link w:val="a6"/>
    <w:uiPriority w:val="99"/>
    <w:semiHidden/>
    <w:rsid w:val="00343109"/>
    <w:rPr>
      <w:color w:val="000000"/>
    </w:rPr>
  </w:style>
  <w:style w:type="paragraph" w:styleId="a8">
    <w:name w:val="footer"/>
    <w:basedOn w:val="a"/>
    <w:link w:val="a9"/>
    <w:uiPriority w:val="99"/>
    <w:semiHidden/>
    <w:unhideWhenUsed/>
    <w:rsid w:val="00343109"/>
    <w:pPr>
      <w:tabs>
        <w:tab w:val="center" w:pos="4677"/>
        <w:tab w:val="right" w:pos="9355"/>
      </w:tabs>
    </w:pPr>
  </w:style>
  <w:style w:type="character" w:customStyle="1" w:styleId="a9">
    <w:name w:val="Нижний колонтитул Знак"/>
    <w:basedOn w:val="a0"/>
    <w:link w:val="a8"/>
    <w:uiPriority w:val="99"/>
    <w:semiHidden/>
    <w:rsid w:val="00343109"/>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2298</Words>
  <Characters>13100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8</cp:revision>
  <cp:lastPrinted>2023-05-15T06:13:00Z</cp:lastPrinted>
  <dcterms:created xsi:type="dcterms:W3CDTF">2023-04-18T11:53:00Z</dcterms:created>
  <dcterms:modified xsi:type="dcterms:W3CDTF">2023-05-15T06:14:00Z</dcterms:modified>
</cp:coreProperties>
</file>