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542E5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18942DA6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07A806B6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54161995" w14:textId="77777777" w:rsidR="00B73070" w:rsidRPr="007B78BE" w:rsidRDefault="00B73070" w:rsidP="00B73070">
      <w:pPr>
        <w:pStyle w:val="Oaenoaieoiaioa"/>
        <w:ind w:firstLine="0"/>
        <w:jc w:val="center"/>
        <w:rPr>
          <w:b/>
          <w:bCs/>
          <w:sz w:val="20"/>
        </w:rPr>
      </w:pPr>
    </w:p>
    <w:p w14:paraId="6EE03C12" w14:textId="77777777" w:rsidR="00B73070" w:rsidRDefault="00B73070" w:rsidP="00B73070">
      <w:pPr>
        <w:pStyle w:val="Oaenoaieoiaioa"/>
        <w:ind w:firstLine="0"/>
        <w:jc w:val="center"/>
        <w:rPr>
          <w:b/>
          <w:bCs/>
        </w:rPr>
      </w:pPr>
      <w:r>
        <w:rPr>
          <w:b/>
          <w:bCs/>
        </w:rPr>
        <w:t>Пятьдесят седьмое заседание пятого созыва</w:t>
      </w:r>
    </w:p>
    <w:p w14:paraId="2B6D81AA" w14:textId="77777777" w:rsidR="00B73070" w:rsidRPr="00B40753" w:rsidRDefault="00B73070" w:rsidP="00B73070">
      <w:pPr>
        <w:pStyle w:val="Oaenoaieoiaioa"/>
        <w:tabs>
          <w:tab w:val="left" w:pos="7720"/>
          <w:tab w:val="right" w:pos="9355"/>
        </w:tabs>
        <w:ind w:firstLine="0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  <w:t>проект</w:t>
      </w:r>
      <w:r>
        <w:rPr>
          <w:b/>
          <w:bCs/>
        </w:rPr>
        <w:tab/>
      </w:r>
      <w:r>
        <w:rPr>
          <w:b/>
          <w:bCs/>
        </w:rPr>
        <w:tab/>
      </w:r>
      <w:r w:rsidRPr="00B40753">
        <w:rPr>
          <w:b/>
          <w:bCs/>
          <w:sz w:val="24"/>
          <w:szCs w:val="24"/>
        </w:rPr>
        <w:tab/>
      </w:r>
      <w:r w:rsidRPr="00B40753">
        <w:rPr>
          <w:b/>
          <w:bCs/>
          <w:sz w:val="24"/>
          <w:szCs w:val="24"/>
        </w:rPr>
        <w:tab/>
      </w:r>
    </w:p>
    <w:p w14:paraId="23142BCE" w14:textId="77777777" w:rsidR="00B73070" w:rsidRDefault="00B73070" w:rsidP="00B73070">
      <w:pPr>
        <w:pStyle w:val="Oaenoaieoiaioa"/>
        <w:ind w:firstLine="0"/>
        <w:jc w:val="center"/>
      </w:pPr>
      <w:r>
        <w:rPr>
          <w:b/>
          <w:bCs/>
          <w:sz w:val="32"/>
          <w:szCs w:val="32"/>
        </w:rPr>
        <w:t xml:space="preserve">РЕШЕНИЕ № </w:t>
      </w:r>
    </w:p>
    <w:p w14:paraId="57E13788" w14:textId="77777777" w:rsidR="00B73070" w:rsidRDefault="00B73070" w:rsidP="00B73070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от 26 февраля 2021 года</w:t>
      </w:r>
    </w:p>
    <w:p w14:paraId="761C30FF" w14:textId="77777777" w:rsidR="00B73070" w:rsidRPr="009809A7" w:rsidRDefault="00B73070" w:rsidP="00B73070">
      <w:pPr>
        <w:jc w:val="center"/>
        <w:rPr>
          <w:sz w:val="26"/>
          <w:szCs w:val="26"/>
        </w:rPr>
      </w:pPr>
      <w:proofErr w:type="gramStart"/>
      <w:r w:rsidRPr="009809A7">
        <w:rPr>
          <w:sz w:val="26"/>
          <w:szCs w:val="26"/>
        </w:rPr>
        <w:t>с</w:t>
      </w:r>
      <w:proofErr w:type="gramEnd"/>
      <w:r w:rsidRPr="009809A7">
        <w:rPr>
          <w:sz w:val="26"/>
          <w:szCs w:val="26"/>
        </w:rPr>
        <w:t>. Ивантеевка</w:t>
      </w:r>
    </w:p>
    <w:p w14:paraId="13D9EFE5" w14:textId="77777777" w:rsidR="00185661" w:rsidRDefault="00185661" w:rsidP="00185661">
      <w:pPr>
        <w:pStyle w:val="Oaenoaieoiaioa"/>
        <w:ind w:firstLine="0"/>
        <w:jc w:val="left"/>
        <w:rPr>
          <w:b/>
          <w:color w:val="000000"/>
          <w:sz w:val="24"/>
          <w:szCs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  <w:bookmarkStart w:id="0" w:name="_GoBack"/>
      <w:bookmarkEnd w:id="0"/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77777777" w:rsidR="000F30CB" w:rsidRPr="00BB41E6" w:rsidRDefault="000F30CB" w:rsidP="00185661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2719105C" w:rsidR="000F30CB" w:rsidRPr="008371A6" w:rsidRDefault="000F30CB" w:rsidP="00B73070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</w:t>
      </w:r>
      <w:r w:rsidR="00787B73" w:rsidRPr="00B73070">
        <w:rPr>
          <w:color w:val="000000" w:themeColor="text1"/>
          <w:szCs w:val="28"/>
        </w:rPr>
        <w:t>(с учетом изменений от 19.07.2017 №48, 18.08.2017 №57, 26.02.2018 №7</w:t>
      </w:r>
      <w:r w:rsidR="008371A6" w:rsidRPr="00B73070">
        <w:rPr>
          <w:color w:val="000000" w:themeColor="text1"/>
          <w:szCs w:val="28"/>
        </w:rPr>
        <w:t>, от 29 июля 2019 №41</w:t>
      </w:r>
      <w:r w:rsidR="00FE253A" w:rsidRPr="00B73070">
        <w:rPr>
          <w:color w:val="000000" w:themeColor="text1"/>
          <w:szCs w:val="28"/>
        </w:rPr>
        <w:t xml:space="preserve">, </w:t>
      </w:r>
      <w:r w:rsidR="00FE253A" w:rsidRPr="00B73070">
        <w:rPr>
          <w:szCs w:val="28"/>
        </w:rPr>
        <w:t>от 28 октября  2020 года</w:t>
      </w:r>
      <w:r w:rsidR="00055A91">
        <w:rPr>
          <w:szCs w:val="28"/>
        </w:rPr>
        <w:t xml:space="preserve"> </w:t>
      </w:r>
      <w:r w:rsidR="00B73070">
        <w:rPr>
          <w:color w:val="000000" w:themeColor="text1"/>
          <w:szCs w:val="28"/>
        </w:rPr>
        <w:t>№32</w:t>
      </w:r>
      <w:r w:rsidR="00787B73" w:rsidRPr="00B73070">
        <w:rPr>
          <w:color w:val="000000" w:themeColor="text1"/>
          <w:szCs w:val="28"/>
        </w:rPr>
        <w:t>)</w:t>
      </w:r>
      <w:r w:rsidR="00787B73" w:rsidRPr="008371A6">
        <w:rPr>
          <w:color w:val="000000" w:themeColor="text1"/>
          <w:szCs w:val="28"/>
        </w:rPr>
        <w:t xml:space="preserve"> следующие изменения и дополнения:</w:t>
      </w:r>
    </w:p>
    <w:p w14:paraId="38E055C0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2268"/>
      </w:tblGrid>
      <w:tr w:rsidR="009F18D2" w:rsidRPr="00BB41E6" w14:paraId="6ED1D244" w14:textId="77777777" w:rsidTr="003D3267">
        <w:trPr>
          <w:trHeight w:val="23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09E1351F" w:rsidR="009F18D2" w:rsidRPr="009F18D2" w:rsidRDefault="009F18D2" w:rsidP="00055A9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055A9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14A1F786" w:rsidR="009F18D2" w:rsidRPr="009F18D2" w:rsidRDefault="00055A91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65FA4721" w:rsidR="009F18D2" w:rsidRPr="009F18D2" w:rsidRDefault="00055A91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6A8463E5" w:rsidR="009F18D2" w:rsidRDefault="00FE253A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489DE18" wp14:editId="3BB5DDE0">
            <wp:extent cx="6748745" cy="7804150"/>
            <wp:effectExtent l="0" t="0" r="0" b="0"/>
            <wp:docPr id="2" name="Рисунок 2" descr="Схема границ территорий с особымим условиями использования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раниц территорий с особымим условиями использования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8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28AA1A70" w:rsidR="00745DA9" w:rsidRPr="00BB41E6" w:rsidRDefault="00FE253A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EAE214A" wp14:editId="68544D50">
            <wp:extent cx="6749107" cy="7150100"/>
            <wp:effectExtent l="0" t="0" r="0" b="0"/>
            <wp:docPr id="1" name="Рисунок 1" descr="Схема использования территории муниципального района Проект 20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спользования территории муниципального района Проект 2020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1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395E4B46" w:rsidR="00745DA9" w:rsidRDefault="00FE253A" w:rsidP="00185661">
      <w:pPr>
        <w:jc w:val="both"/>
        <w:rPr>
          <w:color w:val="000000" w:themeColor="text1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D262133" wp14:editId="787B9DB6">
            <wp:extent cx="6750685" cy="6605386"/>
            <wp:effectExtent l="0" t="0" r="0" b="0"/>
            <wp:docPr id="3" name="Рисунок 3" descr="Комплексная оценка экологической ситуации_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плексная оценка экологической ситуации_ИЗ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6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91D5" w14:textId="77777777" w:rsidR="00055A91" w:rsidRDefault="00AC4F44" w:rsidP="00F273B0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2A0CB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</w:t>
      </w:r>
      <w:r w:rsidR="00055A91">
        <w:rPr>
          <w:color w:val="000000" w:themeColor="text1"/>
          <w:szCs w:val="28"/>
        </w:rPr>
        <w:t>6</w:t>
      </w:r>
      <w:r w:rsidR="00787B73">
        <w:rPr>
          <w:color w:val="000000" w:themeColor="text1"/>
          <w:szCs w:val="28"/>
        </w:rPr>
        <w:t xml:space="preserve"> следующего содержания</w:t>
      </w:r>
      <w:r w:rsidR="003C1CEE">
        <w:rPr>
          <w:color w:val="000000" w:themeColor="text1"/>
          <w:szCs w:val="28"/>
        </w:rPr>
        <w:t>:</w:t>
      </w:r>
    </w:p>
    <w:p w14:paraId="29483473" w14:textId="23DF47C5" w:rsidR="00FE253A" w:rsidRPr="00055A91" w:rsidRDefault="00055A91" w:rsidP="00F273B0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«6. </w:t>
      </w:r>
      <w:r w:rsidR="00FE253A" w:rsidRPr="00FE253A">
        <w:rPr>
          <w:rStyle w:val="T1"/>
          <w:rFonts w:ascii="Times New Roman" w:hAnsi="Times New Roman"/>
          <w:b w:val="0"/>
        </w:rPr>
        <w:t>п</w:t>
      </w:r>
      <w:r w:rsidR="00FE253A" w:rsidRPr="00FE253A">
        <w:rPr>
          <w:szCs w:val="28"/>
        </w:rPr>
        <w:t>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FE253A" w:rsidRPr="00FE253A">
        <w:rPr>
          <w:iCs/>
          <w:szCs w:val="28"/>
        </w:rPr>
        <w:t>Федеральный кадастровый центр - БТИ</w:t>
      </w:r>
      <w:r w:rsidR="00FE253A" w:rsidRPr="00FE253A">
        <w:rPr>
          <w:szCs w:val="28"/>
        </w:rPr>
        <w:t>».</w:t>
      </w:r>
    </w:p>
    <w:p w14:paraId="5210DEA4" w14:textId="38FF46E2" w:rsidR="00FE253A" w:rsidRPr="00B35A4F" w:rsidRDefault="00FE253A" w:rsidP="00F273B0">
      <w:pPr>
        <w:pStyle w:val="ad"/>
        <w:ind w:firstLine="709"/>
        <w:jc w:val="both"/>
        <w:rPr>
          <w:szCs w:val="28"/>
        </w:rPr>
      </w:pPr>
      <w:r w:rsidRPr="00B35A4F">
        <w:rPr>
          <w:szCs w:val="28"/>
        </w:rPr>
        <w:t xml:space="preserve">Схема территориального планирования </w:t>
      </w:r>
      <w:r w:rsidR="00055A91">
        <w:rPr>
          <w:szCs w:val="28"/>
        </w:rPr>
        <w:t>-</w:t>
      </w:r>
      <w:r w:rsidRPr="00B35A4F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6C3A22A0" w14:textId="77777777" w:rsidR="00FE253A" w:rsidRPr="00B35A4F" w:rsidRDefault="00FE253A" w:rsidP="00F273B0">
      <w:pPr>
        <w:pStyle w:val="ad"/>
        <w:ind w:firstLine="709"/>
        <w:jc w:val="both"/>
        <w:rPr>
          <w:szCs w:val="28"/>
        </w:rPr>
      </w:pPr>
      <w:r w:rsidRPr="00B35A4F">
        <w:rPr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0D4F474B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proofErr w:type="gramStart"/>
      <w:r w:rsidRPr="00B35A4F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</w:t>
      </w:r>
      <w:r w:rsidRPr="00B35A4F">
        <w:rPr>
          <w:sz w:val="28"/>
          <w:szCs w:val="28"/>
        </w:rPr>
        <w:lastRenderedPageBreak/>
        <w:t xml:space="preserve">отражения в графических материалах границы земельного участка </w:t>
      </w:r>
      <w:r w:rsidRPr="00B35A4F">
        <w:rPr>
          <w:sz w:val="28"/>
          <w:szCs w:val="28"/>
          <w:lang w:val="en-US"/>
        </w:rPr>
        <w:t>c</w:t>
      </w:r>
      <w:r w:rsidRPr="00B35A4F">
        <w:rPr>
          <w:sz w:val="28"/>
          <w:szCs w:val="28"/>
        </w:rPr>
        <w:t xml:space="preserve"> кадастровым номером 64:14:010909:135, расположенного на территории Ивантеевского муниципального района, Ивантеевского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B35A4F">
        <w:rPr>
          <w:rFonts w:eastAsia="Arial"/>
          <w:sz w:val="28"/>
          <w:szCs w:val="28"/>
        </w:rPr>
        <w:t>с</w:t>
      </w:r>
      <w:proofErr w:type="gramEnd"/>
      <w:r w:rsidRPr="00B35A4F">
        <w:rPr>
          <w:rFonts w:eastAsia="Arial"/>
          <w:sz w:val="28"/>
          <w:szCs w:val="28"/>
        </w:rPr>
        <w:t xml:space="preserve">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B35A4F">
        <w:rPr>
          <w:sz w:val="28"/>
          <w:szCs w:val="28"/>
        </w:rPr>
        <w:t xml:space="preserve">Ивантеевского </w:t>
      </w:r>
      <w:r w:rsidRPr="00B35A4F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356EC2C4" w14:textId="77777777" w:rsidR="00FE253A" w:rsidRPr="00B35A4F" w:rsidRDefault="00FE253A" w:rsidP="00F273B0">
      <w:pPr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B35A4F">
        <w:rPr>
          <w:b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7532ADB8" w14:textId="5B837F51" w:rsidR="00FE253A" w:rsidRPr="00B35A4F" w:rsidRDefault="00FE253A" w:rsidP="00F273B0">
      <w:pPr>
        <w:ind w:firstLine="709"/>
        <w:jc w:val="both"/>
        <w:rPr>
          <w:szCs w:val="28"/>
        </w:rPr>
      </w:pPr>
      <w:r w:rsidRPr="00B35A4F">
        <w:rPr>
          <w:szCs w:val="28"/>
        </w:rPr>
        <w:t xml:space="preserve">Ивантеевский муниципальный район занимает территорию </w:t>
      </w:r>
      <w:r w:rsidR="00055A91">
        <w:rPr>
          <w:szCs w:val="28"/>
        </w:rPr>
        <w:t>-</w:t>
      </w:r>
      <w:r w:rsidRPr="00B35A4F">
        <w:rPr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— с Пугачевским и на востоке с </w:t>
      </w:r>
      <w:proofErr w:type="spellStart"/>
      <w:r w:rsidRPr="00B35A4F">
        <w:rPr>
          <w:szCs w:val="28"/>
        </w:rPr>
        <w:t>Перелюбским</w:t>
      </w:r>
      <w:proofErr w:type="spellEnd"/>
      <w:r w:rsidRPr="00B35A4F">
        <w:rPr>
          <w:szCs w:val="28"/>
        </w:rPr>
        <w:t xml:space="preserve"> районом Саратовской области. Районный центр — </w:t>
      </w:r>
      <w:proofErr w:type="gramStart"/>
      <w:r w:rsidRPr="00B35A4F">
        <w:rPr>
          <w:szCs w:val="28"/>
        </w:rPr>
        <w:t>с</w:t>
      </w:r>
      <w:proofErr w:type="gramEnd"/>
      <w:r w:rsidRPr="00B35A4F">
        <w:rPr>
          <w:szCs w:val="28"/>
        </w:rPr>
        <w:t>. Ивантеевка.</w:t>
      </w:r>
    </w:p>
    <w:p w14:paraId="343F67DA" w14:textId="77777777" w:rsidR="00FE253A" w:rsidRPr="00B35A4F" w:rsidRDefault="00FE253A" w:rsidP="00F273B0">
      <w:pPr>
        <w:ind w:firstLine="709"/>
        <w:jc w:val="both"/>
        <w:rPr>
          <w:szCs w:val="28"/>
        </w:rPr>
      </w:pPr>
      <w:proofErr w:type="gramStart"/>
      <w:r w:rsidRPr="00B35A4F">
        <w:rPr>
          <w:szCs w:val="28"/>
        </w:rPr>
        <w:t xml:space="preserve">На основании ходатайства администрации Ивантеевского муниципального района Саратовской области, границы земельного участка </w:t>
      </w:r>
      <w:r w:rsidRPr="00B35A4F">
        <w:rPr>
          <w:szCs w:val="28"/>
          <w:lang w:val="en-US"/>
        </w:rPr>
        <w:t>c</w:t>
      </w:r>
      <w:r w:rsidRPr="00B35A4F">
        <w:rPr>
          <w:szCs w:val="28"/>
        </w:rPr>
        <w:t xml:space="preserve"> кадастровым номером 64:14:010909:135, расположенного на территории Ивантеевского муниципального района, Ивантеевского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B35A4F">
        <w:rPr>
          <w:rFonts w:eastAsia="Arial"/>
          <w:szCs w:val="28"/>
        </w:rPr>
        <w:t xml:space="preserve">в границе, указанной в выписке ЕГРН </w:t>
      </w:r>
      <w:r w:rsidRPr="00B35A4F">
        <w:rPr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</w:t>
      </w:r>
      <w:proofErr w:type="gramEnd"/>
      <w:r w:rsidRPr="00B35A4F">
        <w:rPr>
          <w:szCs w:val="28"/>
        </w:rPr>
        <w:t xml:space="preserve"> в части отражения месторасположения границ земельного участка.</w:t>
      </w:r>
    </w:p>
    <w:p w14:paraId="7F7FE158" w14:textId="6018E576" w:rsidR="00FE253A" w:rsidRPr="00055A91" w:rsidRDefault="00FE253A" w:rsidP="00F273B0">
      <w:pPr>
        <w:ind w:firstLine="709"/>
        <w:jc w:val="both"/>
        <w:rPr>
          <w:szCs w:val="28"/>
        </w:rPr>
      </w:pPr>
      <w:proofErr w:type="gramStart"/>
      <w:r w:rsidRPr="00B35A4F">
        <w:rPr>
          <w:szCs w:val="28"/>
        </w:rPr>
        <w:t xml:space="preserve">Использование земельного участка для строительства </w:t>
      </w:r>
      <w:r w:rsidRPr="0096717C">
        <w:rPr>
          <w:b/>
          <w:bCs/>
          <w:szCs w:val="28"/>
          <w:u w:val="single"/>
        </w:rPr>
        <w:t>объектов дорожного сервиса</w:t>
      </w:r>
      <w:r w:rsidRPr="00B35A4F">
        <w:rPr>
          <w:b/>
          <w:bCs/>
          <w:szCs w:val="28"/>
        </w:rPr>
        <w:t xml:space="preserve"> </w:t>
      </w:r>
      <w:r w:rsidRPr="00B35A4F">
        <w:rPr>
          <w:bCs/>
          <w:szCs w:val="28"/>
        </w:rPr>
        <w:t>(п.4.9.1  Приказ Министерства экономического развития РФ от 01.09.2014</w:t>
      </w:r>
      <w:r w:rsidR="00055A91">
        <w:rPr>
          <w:bCs/>
          <w:szCs w:val="28"/>
        </w:rPr>
        <w:t xml:space="preserve"> </w:t>
      </w:r>
      <w:r w:rsidRPr="00B35A4F">
        <w:rPr>
          <w:bCs/>
          <w:szCs w:val="28"/>
        </w:rPr>
        <w:t>г</w:t>
      </w:r>
      <w:r w:rsidR="00055A91">
        <w:rPr>
          <w:bCs/>
          <w:szCs w:val="28"/>
        </w:rPr>
        <w:t>.</w:t>
      </w:r>
      <w:r w:rsidRPr="00B35A4F">
        <w:rPr>
          <w:bCs/>
          <w:szCs w:val="28"/>
        </w:rPr>
        <w:t xml:space="preserve"> №540 «Об утверждении классификатора видов разрешённого использования земельных участков»)</w:t>
      </w:r>
      <w:r w:rsidRPr="00B35A4F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на «заправка транспортных средств», что в свою очередь возможно только после перевода земельного участка из категории земель сельскохозяйственного назначения в категорию</w:t>
      </w:r>
      <w:proofErr w:type="gramEnd"/>
      <w:r w:rsidRPr="00B35A4F">
        <w:rPr>
          <w:szCs w:val="28"/>
        </w:rPr>
        <w:t xml:space="preserve"> </w:t>
      </w:r>
      <w:proofErr w:type="gramStart"/>
      <w:r w:rsidRPr="00B35A4F">
        <w:rPr>
          <w:szCs w:val="28"/>
        </w:rPr>
        <w:t xml:space="preserve">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</w:r>
      <w:r w:rsidRPr="00055A91">
        <w:rPr>
          <w:szCs w:val="28"/>
        </w:rPr>
        <w:t>назначения.</w:t>
      </w:r>
      <w:proofErr w:type="gramEnd"/>
    </w:p>
    <w:p w14:paraId="67F4F44A" w14:textId="27F212F2" w:rsidR="00FE253A" w:rsidRPr="00055A91" w:rsidRDefault="00FE253A" w:rsidP="00F273B0">
      <w:pPr>
        <w:ind w:firstLine="709"/>
        <w:jc w:val="both"/>
        <w:rPr>
          <w:szCs w:val="28"/>
        </w:rPr>
      </w:pPr>
      <w:r w:rsidRPr="00055A91">
        <w:rPr>
          <w:szCs w:val="28"/>
        </w:rPr>
        <w:t>Следует учесть т</w:t>
      </w:r>
      <w:r w:rsidR="00055A91" w:rsidRPr="00055A91">
        <w:rPr>
          <w:szCs w:val="28"/>
        </w:rPr>
        <w:t>ребования Федерального закона от 25.06.2002 г. №</w:t>
      </w:r>
      <w:r w:rsidRPr="00055A91">
        <w:rPr>
          <w:szCs w:val="28"/>
        </w:rPr>
        <w:t>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3B4C9685" w14:textId="77777777" w:rsidR="00FE253A" w:rsidRPr="00055A91" w:rsidRDefault="00FE253A" w:rsidP="00F273B0">
      <w:pPr>
        <w:ind w:firstLine="709"/>
        <w:jc w:val="center"/>
        <w:rPr>
          <w:b/>
          <w:szCs w:val="28"/>
        </w:rPr>
      </w:pPr>
      <w:r w:rsidRPr="00055A91">
        <w:rPr>
          <w:b/>
          <w:szCs w:val="28"/>
        </w:rPr>
        <w:t>ПОЛОЖЕНИЕ О ТЕРРИТОРИАЛЬНОМ ПЛАНИРОВАНИИ</w:t>
      </w:r>
    </w:p>
    <w:p w14:paraId="04374BC7" w14:textId="1CD4B251" w:rsidR="00FE253A" w:rsidRPr="00055A91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055A91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055A91">
        <w:rPr>
          <w:sz w:val="28"/>
          <w:szCs w:val="28"/>
        </w:rPr>
        <w:t>№</w:t>
      </w:r>
      <w:r w:rsidRPr="00055A91">
        <w:rPr>
          <w:sz w:val="28"/>
          <w:szCs w:val="28"/>
        </w:rPr>
        <w:t xml:space="preserve">190-ФЗ (Статья 9, Часть 3) </w:t>
      </w:r>
      <w:r w:rsidRPr="00055A91">
        <w:rPr>
          <w:rStyle w:val="blk"/>
          <w:sz w:val="28"/>
          <w:szCs w:val="28"/>
        </w:rPr>
        <w:t>документы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14:paraId="5862D481" w14:textId="48110FA4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055A91">
        <w:rPr>
          <w:sz w:val="28"/>
          <w:szCs w:val="28"/>
        </w:rPr>
        <w:t xml:space="preserve">С учетом требования Федерального закона </w:t>
      </w:r>
      <w:r w:rsidR="00055A91" w:rsidRPr="00055A91">
        <w:rPr>
          <w:sz w:val="28"/>
          <w:szCs w:val="28"/>
        </w:rPr>
        <w:t xml:space="preserve">25.06.2002 г. </w:t>
      </w:r>
      <w:r w:rsidRPr="00055A91">
        <w:rPr>
          <w:sz w:val="28"/>
          <w:szCs w:val="28"/>
        </w:rPr>
        <w:t>№</w:t>
      </w:r>
      <w:r w:rsidRPr="00B35A4F"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627F3014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lastRenderedPageBreak/>
        <w:t>В случае</w:t>
      </w:r>
      <w:proofErr w:type="gramStart"/>
      <w:r w:rsidRPr="00B35A4F">
        <w:rPr>
          <w:sz w:val="28"/>
          <w:szCs w:val="28"/>
        </w:rPr>
        <w:t>,</w:t>
      </w:r>
      <w:proofErr w:type="gramEnd"/>
      <w:r w:rsidRPr="00B35A4F">
        <w:rPr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44645997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8CDC607" w14:textId="52EA4002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t xml:space="preserve">Таким образом, до принятия </w:t>
      </w:r>
      <w:r w:rsidR="00055A91">
        <w:rPr>
          <w:sz w:val="28"/>
          <w:szCs w:val="28"/>
        </w:rPr>
        <w:t xml:space="preserve">решения </w:t>
      </w:r>
      <w:proofErr w:type="spellStart"/>
      <w:r w:rsidR="00055A91">
        <w:rPr>
          <w:sz w:val="28"/>
          <w:szCs w:val="28"/>
        </w:rPr>
        <w:t>Ивантеевского</w:t>
      </w:r>
      <w:proofErr w:type="spellEnd"/>
      <w:r w:rsidR="00055A91">
        <w:rPr>
          <w:sz w:val="28"/>
          <w:szCs w:val="28"/>
        </w:rPr>
        <w:t xml:space="preserve"> районного Собрания</w:t>
      </w:r>
      <w:r w:rsidRPr="00B35A4F">
        <w:rPr>
          <w:sz w:val="28"/>
          <w:szCs w:val="28"/>
        </w:rPr>
        <w:t xml:space="preserve"> об утверждении схем расположения земельного участка в Ивантеевском районе в границах </w:t>
      </w:r>
      <w:proofErr w:type="spellStart"/>
      <w:r w:rsidRPr="00B35A4F">
        <w:rPr>
          <w:sz w:val="28"/>
          <w:szCs w:val="28"/>
        </w:rPr>
        <w:t>Ивантеевского</w:t>
      </w:r>
      <w:proofErr w:type="spellEnd"/>
      <w:r w:rsidRPr="00B35A4F">
        <w:rPr>
          <w:sz w:val="28"/>
          <w:szCs w:val="28"/>
        </w:rPr>
        <w:t xml:space="preserve"> муниципального </w:t>
      </w:r>
      <w:r w:rsidR="00055A91">
        <w:rPr>
          <w:sz w:val="28"/>
          <w:szCs w:val="28"/>
        </w:rPr>
        <w:t>района</w:t>
      </w:r>
      <w:r w:rsidRPr="00B35A4F">
        <w:rPr>
          <w:sz w:val="28"/>
          <w:szCs w:val="28"/>
        </w:rPr>
        <w:t xml:space="preserve">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3D49D499" w14:textId="3621028B" w:rsidR="006801CE" w:rsidRPr="006801CE" w:rsidRDefault="00FE253A" w:rsidP="00F273B0">
      <w:pPr>
        <w:ind w:firstLine="709"/>
        <w:jc w:val="both"/>
        <w:rPr>
          <w:szCs w:val="28"/>
        </w:rPr>
      </w:pPr>
      <w:r w:rsidRPr="006801CE">
        <w:rPr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6801CE">
        <w:rPr>
          <w:szCs w:val="28"/>
          <w:lang w:val="en-US"/>
        </w:rPr>
        <w:t>c</w:t>
      </w:r>
      <w:r w:rsidRPr="006801CE">
        <w:rPr>
          <w:szCs w:val="28"/>
        </w:rPr>
        <w:t xml:space="preserve"> кадастровым номером 64:14:010909:135, расположенного на территории </w:t>
      </w:r>
      <w:proofErr w:type="spellStart"/>
      <w:r w:rsidRPr="006801CE">
        <w:rPr>
          <w:szCs w:val="28"/>
        </w:rPr>
        <w:t>Ивантеевского</w:t>
      </w:r>
      <w:proofErr w:type="spellEnd"/>
      <w:r w:rsidRPr="006801CE">
        <w:rPr>
          <w:szCs w:val="28"/>
        </w:rPr>
        <w:t xml:space="preserve"> муниципального района, </w:t>
      </w:r>
      <w:proofErr w:type="spellStart"/>
      <w:r w:rsidRPr="006801CE">
        <w:rPr>
          <w:szCs w:val="28"/>
        </w:rPr>
        <w:t>Ивантеевского</w:t>
      </w:r>
      <w:proofErr w:type="spellEnd"/>
      <w:r w:rsidRPr="006801CE">
        <w:rPr>
          <w:szCs w:val="28"/>
        </w:rPr>
        <w:t xml:space="preserve"> </w:t>
      </w:r>
      <w:r w:rsidR="00055A91">
        <w:rPr>
          <w:szCs w:val="28"/>
        </w:rPr>
        <w:t>муниципального образования»</w:t>
      </w:r>
      <w:r w:rsidRPr="006801CE">
        <w:rPr>
          <w:szCs w:val="28"/>
        </w:rPr>
        <w:t>.</w:t>
      </w:r>
    </w:p>
    <w:p w14:paraId="7637B548" w14:textId="2DDB630C" w:rsidR="001A4A0C" w:rsidRPr="001A4A0C" w:rsidRDefault="001A4A0C" w:rsidP="00F273B0">
      <w:pPr>
        <w:ind w:right="-70" w:firstLine="709"/>
        <w:jc w:val="both"/>
        <w:rPr>
          <w:szCs w:val="28"/>
        </w:rPr>
      </w:pPr>
      <w:r w:rsidRPr="001A4A0C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1A4A0C">
        <w:rPr>
          <w:color w:val="000000"/>
          <w:szCs w:val="28"/>
        </w:rPr>
        <w:t>Ивантеевского</w:t>
      </w:r>
      <w:proofErr w:type="spellEnd"/>
      <w:r w:rsidRPr="001A4A0C">
        <w:rPr>
          <w:color w:val="000000"/>
          <w:szCs w:val="28"/>
        </w:rPr>
        <w:t xml:space="preserve"> муниципального района» </w:t>
      </w:r>
      <w:r w:rsidRPr="00F4555A">
        <w:rPr>
          <w:szCs w:val="28"/>
        </w:rPr>
        <w:t xml:space="preserve">и разместить на </w:t>
      </w:r>
      <w:r>
        <w:rPr>
          <w:szCs w:val="28"/>
        </w:rPr>
        <w:t xml:space="preserve">официальном </w:t>
      </w:r>
      <w:r w:rsidRPr="00F4555A">
        <w:rPr>
          <w:szCs w:val="28"/>
        </w:rPr>
        <w:t xml:space="preserve">сайте </w:t>
      </w:r>
      <w:hyperlink r:id="rId12" w:history="1">
        <w:r w:rsidRPr="0008612F">
          <w:rPr>
            <w:rStyle w:val="af"/>
            <w:szCs w:val="28"/>
            <w:lang w:val="en-US"/>
          </w:rPr>
          <w:t>http</w:t>
        </w:r>
        <w:r w:rsidRPr="007E0E09">
          <w:rPr>
            <w:rStyle w:val="af"/>
            <w:szCs w:val="28"/>
          </w:rPr>
          <w:t>://</w:t>
        </w:r>
        <w:proofErr w:type="spellStart"/>
        <w:r w:rsidRPr="0008612F">
          <w:rPr>
            <w:rStyle w:val="af"/>
            <w:szCs w:val="28"/>
            <w:lang w:val="en-US"/>
          </w:rPr>
          <w:t>ivanteevka</w:t>
        </w:r>
        <w:proofErr w:type="spellEnd"/>
        <w:r w:rsidRPr="007E0E09">
          <w:rPr>
            <w:rStyle w:val="af"/>
            <w:szCs w:val="28"/>
          </w:rPr>
          <w:t>64.</w:t>
        </w:r>
        <w:proofErr w:type="spellStart"/>
        <w:r w:rsidRPr="0008612F">
          <w:rPr>
            <w:rStyle w:val="af"/>
            <w:szCs w:val="28"/>
            <w:lang w:val="en-US"/>
          </w:rPr>
          <w:t>ru</w:t>
        </w:r>
        <w:proofErr w:type="spellEnd"/>
      </w:hyperlink>
      <w:r w:rsidRPr="007E0E09">
        <w:rPr>
          <w:szCs w:val="28"/>
        </w:rPr>
        <w:t xml:space="preserve"> </w:t>
      </w:r>
      <w:r w:rsidRPr="00F4555A">
        <w:rPr>
          <w:szCs w:val="28"/>
        </w:rPr>
        <w:t xml:space="preserve">администрации </w:t>
      </w:r>
      <w:proofErr w:type="spellStart"/>
      <w:r w:rsidRPr="00F4555A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proofErr w:type="spellEnd"/>
      <w:r w:rsidRPr="00F4555A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1A4A0C" w:rsidRDefault="001A4A0C" w:rsidP="00F273B0">
      <w:pPr>
        <w:ind w:firstLine="709"/>
        <w:jc w:val="both"/>
        <w:rPr>
          <w:color w:val="000000"/>
          <w:szCs w:val="28"/>
        </w:rPr>
      </w:pPr>
      <w:r w:rsidRPr="001A4A0C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F273B0">
      <w:pPr>
        <w:pStyle w:val="21"/>
        <w:spacing w:after="0"/>
        <w:ind w:firstLine="709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6D5F9273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4AF22BE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FE253A">
      <w:pgSz w:w="11906" w:h="16838"/>
      <w:pgMar w:top="426" w:right="424" w:bottom="426" w:left="85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1D567" w14:textId="77777777" w:rsidR="00AC578E" w:rsidRDefault="00AC578E" w:rsidP="007C259B">
      <w:r>
        <w:separator/>
      </w:r>
    </w:p>
  </w:endnote>
  <w:endnote w:type="continuationSeparator" w:id="0">
    <w:p w14:paraId="05DD61FB" w14:textId="77777777" w:rsidR="00AC578E" w:rsidRDefault="00AC578E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19F9A" w14:textId="77777777" w:rsidR="00AC578E" w:rsidRDefault="00AC578E" w:rsidP="007C259B">
      <w:r>
        <w:separator/>
      </w:r>
    </w:p>
  </w:footnote>
  <w:footnote w:type="continuationSeparator" w:id="0">
    <w:p w14:paraId="4CF2B511" w14:textId="77777777" w:rsidR="00AC578E" w:rsidRDefault="00AC578E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55A91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1FEA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621BD"/>
    <w:rsid w:val="00370A24"/>
    <w:rsid w:val="00384760"/>
    <w:rsid w:val="0038678D"/>
    <w:rsid w:val="00390CC2"/>
    <w:rsid w:val="003921FB"/>
    <w:rsid w:val="003A411A"/>
    <w:rsid w:val="003C1CEE"/>
    <w:rsid w:val="003C32D2"/>
    <w:rsid w:val="003D3267"/>
    <w:rsid w:val="003D3920"/>
    <w:rsid w:val="003D54B7"/>
    <w:rsid w:val="003E1112"/>
    <w:rsid w:val="003E142B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5E8B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78E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070"/>
    <w:rsid w:val="00B736FC"/>
    <w:rsid w:val="00B743DB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3B0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988DE-7793-4F61-A718-F08AD8E9A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199</cp:revision>
  <cp:lastPrinted>2021-02-24T10:57:00Z</cp:lastPrinted>
  <dcterms:created xsi:type="dcterms:W3CDTF">2014-04-09T06:30:00Z</dcterms:created>
  <dcterms:modified xsi:type="dcterms:W3CDTF">2021-02-25T04:58:00Z</dcterms:modified>
</cp:coreProperties>
</file>