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1332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ИВАНТЕЕВСКОГО МУНИЦИПАЛЬНОГО РАЙОНА 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pacing w:val="22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3"/>
        <w:rPr>
          <w:szCs w:val="28"/>
        </w:rPr>
      </w:pPr>
      <w:r>
        <w:rPr>
          <w:szCs w:val="28"/>
        </w:rPr>
      </w:r>
    </w:p>
    <w:p>
      <w:pPr>
        <w:pStyle w:val="3"/>
        <w:rPr>
          <w:szCs w:val="28"/>
        </w:rPr>
      </w:pPr>
      <w:r>
        <w:rPr>
          <w:szCs w:val="28"/>
        </w:rPr>
        <w:t>Р А С П О Р Я Ж Е Н И Е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От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21.02.2022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31- 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Ивантеевка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Плана мероприятий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(«дорожной карты») по снижению рисков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нарушения антимонопольного законодательства,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карты рисков и ключевых показателей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эффективности функционирования антимонопольного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комплекса, на 2022 год 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Во  исполнении постановления администрации Ивантеевского муниципального района от 14.07.2021 №303 «Об организации системы внутреннего обеспечения соответствия требованиям антимонопольного законодательства в администрации Ивантеевского муниципального района», на основании Устава Ивантеевского муниципального района Саратовской области: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(«дорожная карта») по снижению рисков нарушения антимонопольного законодательства на 2022 год (далее План) согласно приложению №1.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описание рисков антимонопольного законодательства на 2022 год согласно приложению №2.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ключевые показатели эффективности функционирования антимонопольного комплаенса на 2022 год согласно приложению №3. 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администрации Ивантеевского муниципального района Саратовской области исполнять План в указанные сроки.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Ивантеевского муниципального района №168-р от 14.07.2021 года «Об утверждении Плана мероприятий («дорожной карты») по снижению рисков нарушения антимонопольного законодательства и карты рисков на 2021 год признать утратившим силу.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администрации Ивантеевского муниципального района Саратовской области.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 и распространяется на правоотношения, возникшие с 01.012022г.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Болмосова В.А.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jc w:val="left"/>
        <w:rPr>
          <w:szCs w:val="28"/>
        </w:rPr>
      </w:pPr>
      <w:r>
        <w:rPr>
          <w:szCs w:val="28"/>
        </w:rPr>
        <w:t xml:space="preserve">Глава Ивантеевского </w:t>
      </w:r>
    </w:p>
    <w:p>
      <w:pPr>
        <w:pStyle w:val="3"/>
        <w:jc w:val="left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 В.В. Басов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№1к распоряжению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Ивантеевского муниципального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района Саратовской области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«21»февраля 2022 №31-р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План мероприятий («дорожная карта») по снижению рисков нарушения антимонопольного законодательства на 2022 год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69"/>
        <w:gridCol w:w="1914"/>
        <w:gridCol w:w="1914"/>
        <w:gridCol w:w="1915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Мероприятия по снижению рисков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Исполнители (структурное подразделение)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Срок исполнения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Результат исполнения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Анализ действующих нормативных правовых актов администрации Ивантеевского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Анализ проектов действующих нормативных правовых актов администрации Ивантеевского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Мониторинг и анализ практики применения антимонопольного законодательства, остаточных рисков антимонопольного законодательства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Подготовка реестра действующих нормативных правовых актов администрации Ивантеевского муниципального района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Управляющая делами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Размещение на официальном сайте реестрая действующих нормативных правовых актов администрации Ивантеевского муниципального района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Управляющая делами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Сбор сведений от структурных подразделений администрации Ивантеевского муниципального района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Составление перечня выявленных нарушений антимонопольного законодательства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Декабрь 2022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Разработка и утверждение плана мероприятий («дорожной карты»)  по снижению рисков нарушения антимонопольного законодательства на 2023г.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Декабрь 2022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Размещение плана мероприятий («дорожной карты»)  по снижению рисков нарушения антимонопольного законодательства на 2023г. на официальном сайте администрации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Декабрь 2022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Составление карты рисков на 2023год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Декабрь 2022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Подготовка доклада об антимонопольном комплаенсе за 2022 год, представление главе Ивантеевского муниципального района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отдел, начальник отдела экономики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 1 февраля 2023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Размещение на официальном сайте администрации доклада об антимонопольном комплаенсе за 2022 год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Юридический отдел, начальник отдела экономики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 1 марта 2023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Обучение сотрудников по вопросу антимонопольный комплаенс в органах местного самоуправления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Отдел организационно кадровой работы</w:t>
            </w:r>
          </w:p>
        </w:tc>
        <w:tc>
          <w:tcPr>
            <w:tcW w:w="1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№2к распоряжению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Ивантеевского муниципального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района Саратовской области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«21»февраля 2022 №31-р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Описание рисков нарушения антимонопольного законодательства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5"/>
        <w:tblW w:w="11343" w:type="dxa"/>
        <w:jc w:val="lef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59"/>
        <w:gridCol w:w="1702"/>
        <w:gridCol w:w="1700"/>
        <w:gridCol w:w="285"/>
        <w:gridCol w:w="2693"/>
        <w:gridCol w:w="1558"/>
        <w:gridCol w:w="1278"/>
      </w:tblGrid>
      <w:tr>
        <w:trPr>
          <w:trHeight w:val="1167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Выявленные риски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Описание рисков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Причины возникновения рисков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Мероприятия по минимизации и устранению рисков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Наличие(отсутствие) остаточных рисков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Вероятность повторного возникновения рисков</w:t>
            </w:r>
          </w:p>
        </w:tc>
      </w:tr>
      <w:tr>
        <w:trPr>
          <w:trHeight w:val="222" w:hRule="atLeast"/>
        </w:trPr>
        <w:tc>
          <w:tcPr>
            <w:tcW w:w="1134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Отдел экономики</w:t>
            </w:r>
          </w:p>
        </w:tc>
      </w:tr>
      <w:tr>
        <w:trPr>
          <w:trHeight w:val="2348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Федеральный закон №44-ФЗ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Ограничение доступа, создание преимущественных условий, нарушение процедуры определения поставщика (подрядчика, исполнителя)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нехватка специалистов в сфере 44-ФЗ,недостаточность профессиональных знаний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нужд»(далее-44-ФЗ), Федерального закона от 26.07.2006 №135-ФЗ « О защите конкуренции», обучение, семинары, повышение квалификации и профессиональная переподготовка.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2348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Глава 2 44-ФЗ Планирование закупки, способа определения  поставщиков (подрядчиков, исполнителей)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Утверждение планов графиков, заключение контрактов вне конкурентными способами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нехватка специалистов в сфере 44-ФЗ, недостаточность профессиональных знаний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нужд»(далее-44-ФЗ), Федерального закона от 26.07.2006 №135-ФЗ « О защите конкуренции», обучение, семинары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2348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Выдача предписания и (или) представления объекту контроля в соответствии со ст.99 44-ФЗ, повлекшего за собой нарушения ст.15,16 135-ФЗ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Ошибочное применение материальных и процессуальных норм права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КоАП РФ,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1134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Отдел архитектуры и капитального строительства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Ст.19 федерального закона от 13.03.2006 №38-ФЗ « О рекламе» заключение договора на установку и эксплуатацию рекламной конструкции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руководителя, недостаточная подготовленность к процедуре торгов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Федерального закона от 13.03.2006 №38-ФЗ « О рекламе», Федерального закона от 26.07.2006 №135-ФЗ «О защите конкуренции», обучение (семинары)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Предоставление муниципальной преференции в нарушение требований установленных гл. 5 Федерального закона от 26.07.2006 №135-ФЗ «О защите конкуренции»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Заключение договоров аренды муниципального имущества без проведения торгов, в случае предоставления имущества в виде муниципальной преференции.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Заключение договора без согласования о предоставлении преференции с УФАС по Саратовской области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Соблюдение норм Федерального закона от 26.07.2006 №135-ФЗ « О защите конкуренции»,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решение районного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Собрания от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28.09.2016 г. №14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«О порядке формирования, ведения, обязательного опубликования Перечня муниципального имущества Ивантеевского муниципального района, свободного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      </w: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малого и среднего предпринимательства»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Порядка и условий предоставления в аренду муниципального имущества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Федеральный закон от 21.12.2001 №178-ФЗ « О приватизации государственного и муниципального имущества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Ограничение доступа, создание преимущественных условий, нарушение процедуры торгов, нарушение порядка проведения продажи (аукцион, без объявления цены, публичное предложение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Неправильное применение норм закона, необоснованные решения членов комиссии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178-ФЗ постановления Правительства РФ от 22.07.2002 №549, Федерального закона от 26.07.2006 №135-ФЗ « О защите конкуренции», Порядка и условий распоряжения имуществом находящимся в муниципальной собственности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1134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Отдел по управлению земельными ресурсами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ЗК РФ продажа (аренда) земельных участков на торгах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Заключение договоров аренды муниципального имущества без проведения торгов, отсутствие в извещении информации о предельных параметрах разрешенного строительства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Соблюдение норм Земельного Кодекса в части процедуры проведения торгов, решения Ивантеевского районного Собрания от 22.02.2018 №2 «Об утверждении Правил землепользования и застройки Ивантеевского муниципального образования Ивантеевского муниципального района, Федерального закона от 26.07.2006 №135-ФЗ « О защите конкуренции».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1134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Отдел организационной контрольно- кадровой работы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Невнесение в должностные обязанности требования о знании антимонопольного законодательства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Отсутствие в должностных инструкциях обязанности знать основы антимонопольного законодательства, отсутствие мер по организации семинаров, обучения специалистов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Исполнение постановления  администрации Ивантеевского муниципального района об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  <w:tr>
        <w:trPr>
          <w:trHeight w:val="501" w:hRule="atLeast"/>
        </w:trPr>
        <w:tc>
          <w:tcPr>
            <w:tcW w:w="1134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Юридически отдел</w:t>
            </w:r>
          </w:p>
        </w:tc>
      </w:tr>
      <w:tr>
        <w:trPr>
          <w:trHeight w:val="501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Проведение правовой экспертизы нормативных правовых актов на соответствие антимонопольному законодательству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Ошибочное применение норм права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Загруженность специалистов, Недостаточная координация со стороны руководителя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Исполнение постановления  администрации Ивантеевского муниципального района «Об организации системы внутреннего обеспечения соответствия требованиям антимонопольного законодательства», направление актов в прокуратуру для дачи заключений, обучение (семинары)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имеются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незначительная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№3к распоряжению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Ивантеевского муниципального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района Саратовской области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«21» февраля 2022 №31</w:t>
      </w:r>
      <w:bookmarkStart w:id="0" w:name="_GoBack"/>
      <w:bookmarkEnd w:id="0"/>
      <w:r>
        <w:rPr>
          <w:rFonts w:cs="Times New Roman" w:ascii="Times New Roman" w:hAnsi="Times New Roman"/>
        </w:rPr>
        <w:t>-р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Ключевые показатели оценки эффективности функционирования антимонопольного комплаенса в администрации Ивантеевского муниципального района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Настоящие ключевые показатели (далее - "ключевые показатели") устанавливаются в целях оценки эффективности функционирования антимонопольного комплаенса в Администрации Ивантеевского муниципального  района Саратовской области (далее - "Администрация"). Период, за который проводится оценка достижения ключевых показателей -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высокая эффективность - от 75 до 100 баллов;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средняя эффективность - от 50 до 75 баллов;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низкая эффективность - от 25 до 50 баллов;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неэффективно - ниже 25 баллов.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97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"/>
        <w:gridCol w:w="4000"/>
        <w:gridCol w:w="2444"/>
        <w:gridCol w:w="2456"/>
      </w:tblGrid>
      <w:tr>
        <w:trPr/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Ключевые показатели эффективности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Значение показателя</w:t>
            </w:r>
          </w:p>
        </w:tc>
        <w:tc>
          <w:tcPr>
            <w:tcW w:w="2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Оценка (балл)</w:t>
            </w:r>
          </w:p>
        </w:tc>
      </w:tr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00" w:type="dxa"/>
            <w:vMerge w:val="restart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Факты выдачи Администрации Ивантеевского муниципального района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0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1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Более 1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000" w:type="dxa"/>
            <w:vMerge w:val="restart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Администрации Ивантеевского муниципального  района, ее должностных лиц в виде их несоответствия антимонопольному законодательству</w:t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Нет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Менее 15% от числа обжалованных актов, решений действий (бездействия)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000" w:type="dxa"/>
            <w:vMerge w:val="restart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Жалобы на решения, действия (бездействия) Администрации Ивантеевского района или ее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Нет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Есть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000" w:type="dxa"/>
            <w:vMerge w:val="restart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Выполнены все мероприятия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Невыполнение мероприятий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000" w:type="dxa"/>
            <w:vMerge w:val="restart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Доля проектов нормативных правовых актов Администрации Ивантеевского района,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"общественного контроля"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85% и более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00" w:type="dxa"/>
            <w:vMerge w:val="continue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Менее 85%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56" w:type="dxa"/>
            <w:tcBorders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/>
                <w:kern w:val="0"/>
                <w:lang w:val="ru-RU" w:eastAsia="ru-RU" w:bidi="ar-SA"/>
              </w:rPr>
              <w:t>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nhideWhenUsed/>
    <w:qFormat/>
    <w:rsid w:val="00fe537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fe5372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e5372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53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301f2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23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LibreOffice/7.0.4.2$Windows_X86_64 LibreOffice_project/dcf040e67528d9187c66b2379df5ea4407429775</Application>
  <AppVersion>15.0000</AppVersion>
  <Pages>10</Pages>
  <Words>1528</Words>
  <Characters>12115</Characters>
  <CharactersWithSpaces>13513</CharactersWithSpaces>
  <Paragraphs>219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2012-08-06T10:13:00Z</dcterms:created>
  <dc:creator>Администратор</dc:creator>
  <dc:description/>
  <dc:language>ru-RU</dc:language>
  <cp:lastModifiedBy/>
  <cp:lastPrinted>2021-07-14T09:39:00Z</cp:lastPrinted>
  <dcterms:modified xsi:type="dcterms:W3CDTF">2022-02-25T10:29:22Z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