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НИКОЛАЕВСКОГО МУНИЦИПАЛЬНОГО ОБРАЗОВАНИЯ ИВАНТЕЕВСКОГО МУНИЦИПАЛЬНОГО РАЙОНА</w:t>
      </w:r>
    </w:p>
    <w:p>
      <w:pPr>
        <w:pStyle w:val="Style10"/>
        <w:spacing w:lineRule="auto" w:line="240"/>
        <w:ind w:left="0" w:right="0" w:firstLine="709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САРАТОВСКОЙ ОБЛАСТИ</w:t>
      </w:r>
    </w:p>
    <w:p>
      <w:pPr>
        <w:pStyle w:val="Style10"/>
        <w:spacing w:lineRule="auto" w:line="240"/>
        <w:ind w:left="0" w:righ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0"/>
        <w:spacing w:lineRule="auto" w:line="240"/>
        <w:ind w:left="0" w:right="0" w:firstLine="709"/>
        <w:jc w:val="center"/>
        <w:rPr/>
      </w:pPr>
      <w:r>
        <w:rPr>
          <w:rFonts w:cs="Times New Roman"/>
          <w:b/>
          <w:bCs/>
          <w:sz w:val="28"/>
          <w:szCs w:val="28"/>
        </w:rPr>
        <w:t>ПОСТАНОВЛЕНИЕ № 12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от 02.04.2021 года                                                                          с. Николаевка</w:t>
      </w:r>
    </w:p>
    <w:p>
      <w:pPr>
        <w:pStyle w:val="Style1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numPr>
          <w:ilvl w:val="0"/>
          <w:numId w:val="2"/>
        </w:numPr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от 21.02.2019г. № 3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«Об утверждении административного регламента </w:t>
      </w:r>
      <w:bookmarkStart w:id="0" w:name="__DdeLink__1010_18822288291"/>
      <w:bookmarkStart w:id="1" w:name="__DdeLink__1010_1882228829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</w:t>
      </w:r>
      <w:bookmarkEnd w:id="0"/>
      <w:bookmarkEnd w:id="1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редоставления муниципальной услуги  «Выдача разрешения на использование земель или земельных участков,  находящихся в муниципальной собственности, без предоставления земельных участков и установления сервитута»</w:t>
      </w:r>
    </w:p>
    <w:p>
      <w:pPr>
        <w:pStyle w:val="Style17"/>
        <w:numPr>
          <w:ilvl w:val="0"/>
          <w:numId w:val="2"/>
        </w:numPr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 целях приведения в соответствие с действующим законодательством, руководствуясь Уставом Николаевского муниципального образования,  </w:t>
      </w:r>
    </w:p>
    <w:p>
      <w:pPr>
        <w:pStyle w:val="Normal"/>
        <w:numPr>
          <w:ilvl w:val="0"/>
          <w:numId w:val="2"/>
        </w:numPr>
        <w:spacing w:before="0" w:after="0"/>
        <w:jc w:val="center"/>
        <w:rPr/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>
      <w:pPr>
        <w:pStyle w:val="Style17"/>
        <w:numPr>
          <w:ilvl w:val="0"/>
          <w:numId w:val="2"/>
        </w:numPr>
        <w:spacing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Внести изменения в приложение к постановлению от 21.02.2019г. №3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«Об утверждении административного регламента </w:t>
      </w:r>
      <w:bookmarkStart w:id="2" w:name="__DdeLink__1010_188222882911"/>
      <w:bookmarkStart w:id="3" w:name="__DdeLink__1010_18822288292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п</w:t>
      </w:r>
      <w:bookmarkEnd w:id="3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  <w:bookmarkEnd w:id="2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, с учетом изменений № 19 от 13.06.2019г.; №23-а от 03.07.2019г.; №4-а от 10.03.2020г.:</w:t>
      </w:r>
    </w:p>
    <w:p>
      <w:pPr>
        <w:pStyle w:val="Style17"/>
        <w:widowControl/>
        <w:numPr>
          <w:ilvl w:val="0"/>
          <w:numId w:val="2"/>
        </w:numPr>
        <w:suppressAutoHyphens w:val="fals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1.1.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Абзац 3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ункт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3.2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Административного регламента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заменить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абзацем следующего содержания: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Style17"/>
        <w:widowControl/>
        <w:numPr>
          <w:ilvl w:val="0"/>
          <w:numId w:val="2"/>
        </w:numPr>
        <w:suppressAutoHyphens w:val="false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заявлении должны быть указаны:</w:t>
      </w:r>
    </w:p>
    <w:p>
      <w:pPr>
        <w:sectPr>
          <w:type w:val="nextPage"/>
          <w:pgSz w:w="11906" w:h="16838"/>
          <w:pgMar w:left="1701" w:right="850" w:header="0" w:top="805" w:footer="0" w:bottom="56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315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315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315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315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31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д) предполагаемые цели использования земель или земельного участка в соответствии с </w:t>
      </w:r>
      <w:r>
        <w:fldChar w:fldCharType="begin"/>
      </w:r>
      <w:r>
        <w:instrText> HYPERLINK "http://www.consultant.ru/document/cons_doc_LAW_373104/16d857f5da518ed7809a3288208daa5bdaf58965/" \l "dst1084"</w:instrText>
      </w:r>
      <w:r>
        <w:fldChar w:fldCharType="separate"/>
      </w:r>
      <w:r>
        <w:rPr>
          <w:rStyle w:val="Style8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пунктом 1 статьи 39.34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66699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Земельного кодекса Российской Федерации;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315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315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пунктом 1 статьи 39.34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Земельного кодекса Российской Федерации);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31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r>
        <w:fldChar w:fldCharType="begin"/>
      </w:r>
      <w:r>
        <w:instrText> HYPERLINK "http://www.consultant.ru/document/cons_doc_LAW_378817/7096d98956747a5482a7877ccd12bfba11413767/" \l "dst948"</w:instrText>
      </w:r>
      <w:r>
        <w:fldChar w:fldCharType="separate"/>
      </w:r>
      <w:r>
        <w:rPr>
          <w:rStyle w:val="Style8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пункте 3 части 2 статьи 23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66699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Лесного кодекса Российской Федерации), в отношении которых подано заявление, - в случае такой необходимости.»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Style17"/>
        <w:widowControl/>
        <w:numPr>
          <w:ilvl w:val="0"/>
          <w:numId w:val="2"/>
        </w:numPr>
        <w:suppressAutoHyphens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1.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ункт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3.4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Административного регламен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та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изложить в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следующе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й редакции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: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Style17"/>
        <w:widowControl/>
        <w:numPr>
          <w:ilvl w:val="0"/>
          <w:numId w:val="2"/>
        </w:numPr>
        <w:suppressAutoHyphens w:val="false"/>
        <w:bidi w:val="0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3.4. Рассмотрение заявления с прилагаемыми к нему документами и принятие решения. </w:t>
      </w:r>
    </w:p>
    <w:p>
      <w:pPr>
        <w:pStyle w:val="Style18"/>
        <w:numPr>
          <w:ilvl w:val="0"/>
          <w:numId w:val="2"/>
        </w:numPr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Основанием для начала административной процедуры является получение исполнителем в ответ на межведомственный запрос запрашиваемых документов либо отказа в их предоставлении.</w:t>
      </w:r>
    </w:p>
    <w:p>
      <w:pPr>
        <w:pStyle w:val="Style17"/>
        <w:widowControl/>
        <w:numPr>
          <w:ilvl w:val="0"/>
          <w:numId w:val="2"/>
        </w:numPr>
        <w:suppressAutoHyphens w:val="false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Исполнитель проводит экспертизу документов, приложенных к заявлению, а также документов и (или) информации, полученных в результате межведомственного взаимодействия на предмет наличия оснований для отказа в предоставлении муниципальной услуги. По результатам рассмотрения подготавливается проект решения Администрации о предоставлении муниципальной услуги либо об отказе в ее предоставлении.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   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Решение о выдаче разрешения должно содержать: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315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а) указание об обязанности лиц, получивших разрешение, выполнить предусмотренные </w:t>
      </w:r>
      <w:r>
        <w:fldChar w:fldCharType="begin"/>
      </w:r>
      <w:r>
        <w:instrText> HYPERLINK "http://www.consultant.ru/document/cons_doc_LAW_373104/fcebc3c3f4b9a0f93b1afb451c2a993893287694/" \l "dst1091"</w:instrText>
      </w:r>
      <w:r>
        <w:fldChar w:fldCharType="separate"/>
      </w:r>
      <w:r>
        <w:rPr>
          <w:rStyle w:val="Style8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статьей 39.35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66699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315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б) указание о предусмотренной </w:t>
      </w:r>
      <w:r>
        <w:fldChar w:fldCharType="begin"/>
      </w:r>
      <w:r>
        <w:instrText> HYPERLINK "http://www.consultant.ru/document/cons_doc_LAW_373104/16d857f5da518ed7809a3288208daa5bdaf58965/" \l "dst1083"</w:instrText>
      </w:r>
      <w:r>
        <w:fldChar w:fldCharType="separate"/>
      </w:r>
      <w:r>
        <w:rPr>
          <w:rStyle w:val="Style8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статьей 39.34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66699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315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r>
        <w:fldChar w:fldCharType="begin"/>
      </w:r>
      <w:r>
        <w:instrText> HYPERLINK "http://www.consultant.ru/document/cons_doc_LAW_378817/7096d98956747a5482a7877ccd12bfba11413767/" \l "dst948"</w:instrText>
      </w:r>
      <w:r>
        <w:fldChar w:fldCharType="separate"/>
      </w:r>
      <w:r>
        <w:rPr>
          <w:rStyle w:val="Style8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пункте 3 части 2 статьи 23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66699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Лесного кодекса Российской Федерации),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Федерации (при условии представления заявителем информации, указанной 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подпункте «з» пункта 3.2.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66699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его административного регламента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).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315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Решение об отказе в выдаче разрешения принимается в случае, если: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315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а) заявление подано с нарушением требований, установленных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пунктами 2.11, 3.4.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астоящ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его административного регламента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315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r>
        <w:fldChar w:fldCharType="begin"/>
      </w:r>
      <w:r>
        <w:instrText> HYPERLINK "http://www.consultant.ru/document/cons_doc_LAW_373104/16d857f5da518ed7809a3288208daa5bdaf58965/" \l "dst1084"</w:instrText>
      </w:r>
      <w:r>
        <w:fldChar w:fldCharType="separate"/>
      </w:r>
      <w:r>
        <w:rPr>
          <w:rStyle w:val="Style8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пунктом 1 статьи 39.34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666699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Земельного кодекса Российской Федерации;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315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Style18"/>
        <w:widowControl/>
        <w:numPr>
          <w:ilvl w:val="0"/>
          <w:numId w:val="2"/>
        </w:numPr>
        <w:suppressAutoHyphens w:val="false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Максимальный срок выполнения данного действия составляет 1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5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рабочих дней.</w:t>
      </w:r>
    </w:p>
    <w:p>
      <w:pPr>
        <w:pStyle w:val="Style18"/>
        <w:widowControl/>
        <w:numPr>
          <w:ilvl w:val="0"/>
          <w:numId w:val="2"/>
        </w:numPr>
        <w:suppressAutoHyphens w:val="false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   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Способом фиксации административной процедуры является регистрация специалистом Администрации подписанного решения.»</w:t>
      </w:r>
    </w:p>
    <w:p>
      <w:pPr>
        <w:pStyle w:val="Style18"/>
        <w:widowControl/>
        <w:numPr>
          <w:ilvl w:val="0"/>
          <w:numId w:val="2"/>
        </w:numPr>
        <w:suppressAutoHyphens w:val="false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r>
    </w:p>
    <w:p>
      <w:pPr>
        <w:pStyle w:val="Style17"/>
        <w:widowControl/>
        <w:numPr>
          <w:ilvl w:val="0"/>
          <w:numId w:val="2"/>
        </w:numPr>
        <w:suppressAutoHyphens w:val="false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1.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3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.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ункт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5.6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Административного регламента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дополнить абзацами следующего содержания:</w:t>
      </w:r>
    </w:p>
    <w:p>
      <w:pPr>
        <w:pStyle w:val="Normal"/>
        <w:widowControl/>
        <w:numPr>
          <w:ilvl w:val="0"/>
          <w:numId w:val="2"/>
        </w:numPr>
        <w:spacing w:lineRule="atLeast" w:line="315" w:before="0" w:after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  нарушение срока или порядка выдачи 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кументов по результатам предоставления муниципальной услуги;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315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tLeast" w:line="315" w:before="0" w:after="0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</w:pPr>
      <w:r>
        <w:rPr>
          <w:rFonts w:cs="" w:ascii="Times New Roman" w:hAnsi="Times New Roman" w:cstheme="minorBidi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    </w:t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5575" cy="173990"/>
                <wp:effectExtent l="0" t="0" r="0" b="0"/>
                <wp:wrapNone/>
                <wp:docPr id="1" name="bkimg_cr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7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bkimg_cr" stroked="f" style="position:absolute;margin-left:0pt;margin-top:0.05pt;width:12.15pt;height:13.6pt;mso-position-horizont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" w:ascii="Times New Roman" w:hAnsi="Times New Roman" w:cstheme="minorBidi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>
        <w:rPr>
          <w:rFonts w:cs="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предусмотренных </w:t>
      </w:r>
      <w:r>
        <w:fldChar w:fldCharType="begin"/>
      </w:r>
      <w:r>
        <w:instrText> HYPERLINK "http://www.consultant.ru/document/cons_doc_LAW_358856/a593eaab768d34bf2d7419322eac79481e73cf03/" \l "dst290"</w:instrText>
      </w:r>
      <w:r>
        <w:fldChar w:fldCharType="separate"/>
      </w:r>
      <w:r>
        <w:rPr>
          <w:rStyle w:val="Style8"/>
          <w:rFonts w:cs="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пунктом 4 части 1 статьи 7</w:t>
      </w:r>
      <w:r>
        <w:fldChar w:fldCharType="end"/>
      </w:r>
      <w:r>
        <w:rPr>
          <w:rFonts w:cs="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Федерального закона от 27.07.2010г. № 210-ФЗ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«Об организации предоставления государственных и муниципальных услуг».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5575" cy="17399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739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0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.25pt;height:13.7pt;margin-top:0.05pt;mso-position-vertical-relative:text;margin-left:0pt;mso-position-horizontal-relative:page">
                <v:textbox inset="0in,0in,0in,0in">
                  <w:txbxContent>
                    <w:p>
                      <w:pPr>
                        <w:pStyle w:val="Style10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tLeast" w:line="315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tLeast" w:line="315" w:before="0" w:after="0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1.4.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Приложение №1 к Административному регламенту исключить. 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tLeast" w:line="315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</w:t>
      </w:r>
      <w:r>
        <w:rPr>
          <w:rFonts w:cs="Tahoma" w:ascii="Times New Roman" w:hAnsi="Times New Roman"/>
          <w:color w:val="000000"/>
          <w:spacing w:val="-4"/>
          <w:kern w:val="2"/>
          <w:sz w:val="28"/>
          <w:szCs w:val="28"/>
        </w:rPr>
        <w:t xml:space="preserve">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88" w:before="0" w:after="0"/>
        <w:jc w:val="both"/>
        <w:rPr/>
      </w:pPr>
      <w:r>
        <w:rPr>
          <w:rFonts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>
      <w:pPr>
        <w:pStyle w:val="NoSpacing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Style10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0"/>
        <w:jc w:val="both"/>
        <w:rPr/>
      </w:pPr>
      <w:bookmarkStart w:id="4" w:name="__DdeLink__13257_2446968708"/>
      <w:bookmarkEnd w:id="4"/>
      <w:r>
        <w:rPr>
          <w:b/>
          <w:sz w:val="28"/>
          <w:szCs w:val="28"/>
        </w:rPr>
        <w:t>муниципального образования                                            А.А. Демидов</w:t>
      </w:r>
      <w:r>
        <w:rPr>
          <w:szCs w:val="24"/>
        </w:rPr>
        <w:t xml:space="preserve"> </w:t>
      </w:r>
    </w:p>
    <w:sectPr>
      <w:type w:val="continuous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9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9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9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9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9" w:customStyle="1">
    <w:name w:val="Заголовок"/>
    <w:basedOn w:val="Normal"/>
    <w:next w:val="Style10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0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1">
    <w:name w:val="List"/>
    <w:basedOn w:val="Style10"/>
    <w:rsid w:val="00b159ed"/>
    <w:pPr/>
    <w:rPr>
      <w:rFonts w:ascii="Arial" w:hAnsi="Arial"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6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ru-RU" w:bidi="ar-SA"/>
    </w:rPr>
  </w:style>
  <w:style w:type="paragraph" w:styleId="Style17">
    <w:name w:val="Обычный (веб)"/>
    <w:basedOn w:val="Normal"/>
    <w:qFormat/>
    <w:pPr>
      <w:suppressAutoHyphens w:val="false"/>
      <w:spacing w:before="280" w:after="280"/>
    </w:pPr>
    <w:rPr/>
  </w:style>
  <w:style w:type="paragraph" w:styleId="Style18">
    <w:name w:val="Без интервала"/>
    <w:qFormat/>
    <w:pPr>
      <w:widowControl/>
      <w:suppressAutoHyphens w:val="true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LibreOffice/5.4.3.2$Windows_X86_64 LibreOffice_project/92a7159f7e4af62137622921e809f8546db437e5</Application>
  <Pages>3</Pages>
  <Words>861</Words>
  <Characters>6459</Characters>
  <CharactersWithSpaces>7458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2018-02-13T05:14:00Z</cp:lastPrinted>
  <dcterms:modified xsi:type="dcterms:W3CDTF">2021-04-05T17:01:21Z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