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58" w:rsidRPr="00C02658" w:rsidRDefault="00C02658" w:rsidP="00B765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САРАТОВСКАЯ ОБЛАСТЬ</w:t>
      </w:r>
    </w:p>
    <w:p w:rsidR="00C02658" w:rsidRPr="00C02658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ИВАНТЕЕВСКИЙ</w:t>
      </w:r>
      <w:r w:rsidR="00C02658"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</w:t>
      </w:r>
    </w:p>
    <w:p w:rsidR="00C02658" w:rsidRPr="00C02658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ЯБЛОНОВО-ГАЙСКОЕ</w:t>
      </w:r>
      <w:r w:rsidR="00C02658"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656D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2658" w:rsidRDefault="00C02658" w:rsidP="00B765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B7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54</w:t>
      </w:r>
    </w:p>
    <w:p w:rsidR="00B7656D" w:rsidRPr="00C02658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1декаб</w:t>
      </w:r>
      <w:r w:rsidR="00C02658"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2020 года 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 с. </w:t>
      </w:r>
      <w:r w:rsidR="00B7656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Яблоновый Гай</w:t>
      </w:r>
    </w:p>
    <w:p w:rsidR="008F134D" w:rsidRPr="00C02658" w:rsidRDefault="008F134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B76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C02658" w:rsidRDefault="00C02658" w:rsidP="00B76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B7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Выдача решения об использ</w:t>
      </w:r>
      <w:r w:rsidR="00B7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7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вании донного                                                         грунта </w:t>
      </w:r>
      <w:proofErr w:type="gramStart"/>
      <w:r w:rsidR="00B7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заинтересованным</w:t>
      </w:r>
      <w:proofErr w:type="gramEnd"/>
      <w:r w:rsidR="00B7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физическими и                                                                  юридическими л</w:t>
      </w:r>
      <w:r w:rsidR="00B7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7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цами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F134D" w:rsidRPr="00C02658" w:rsidRDefault="008F134D" w:rsidP="00B76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Федерации,в соо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от 06 октября 2003 года № 131–ФЗ «Об общих принципах организации местного самоуправления в Российской Ф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hyperlink r:id="rId6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 июля 2010 года № 210-ФЗ «Об орг</w:t>
        </w:r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низации предоставления государственных и муниципальных услуг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hyperlink r:id="rId7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B7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Яблоново-Гайского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B7656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02658" w:rsidRPr="00C02658" w:rsidRDefault="00C02658" w:rsidP="00C02658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</w:t>
      </w:r>
      <w:r w:rsidR="00B7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муниципальной услуги «Выдача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использовании донного грунта</w:t>
      </w:r>
      <w:r w:rsidR="00B7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 физическим и юридическим лицам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2658" w:rsidRDefault="00B7656D" w:rsidP="00C02658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02658"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r w:rsidR="00C02658"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02658"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F3B42" w:rsidRPr="00C02658" w:rsidRDefault="005F3B42" w:rsidP="00C02658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 (обнародования).</w:t>
      </w:r>
    </w:p>
    <w:p w:rsidR="00B7656D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B7656D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7656D" w:rsidRPr="00B7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</w:t>
      </w:r>
    </w:p>
    <w:p w:rsidR="00C02658" w:rsidRPr="00B7656D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                 </w:t>
      </w:r>
      <w:r w:rsidR="00B7656D" w:rsidRPr="00B7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Г.В.Баннов</w:t>
      </w:r>
      <w:r w:rsidRPr="00B7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</w:t>
      </w:r>
    </w:p>
    <w:p w:rsidR="00B7656D" w:rsidRPr="00B7656D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6D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6D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6D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6D" w:rsidRDefault="00B7656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02658" w:rsidRPr="00C02658" w:rsidRDefault="00C02658" w:rsidP="00C026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02658" w:rsidRPr="00C02658" w:rsidRDefault="00B7656D" w:rsidP="00C026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="00C02658"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C02658" w:rsidRPr="00C02658" w:rsidRDefault="00C02658" w:rsidP="00C026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C02658" w:rsidRDefault="00223CF0" w:rsidP="00C026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</w:t>
      </w:r>
      <w:r w:rsidR="00C02658"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</w:p>
    <w:p w:rsidR="00C02658" w:rsidRPr="00C02658" w:rsidRDefault="00C02658" w:rsidP="00C026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02658" w:rsidRDefault="00C02658" w:rsidP="00C02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22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Выдача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об и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пользовании донного грунта</w:t>
      </w:r>
      <w:r w:rsidR="001F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заинтересованным </w:t>
      </w:r>
      <w:r w:rsidR="0022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юридическим и физич</w:t>
      </w:r>
      <w:r w:rsidR="0022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2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ским лицам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3CF0" w:rsidRPr="00C02658" w:rsidRDefault="00223CF0" w:rsidP="00C02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numPr>
          <w:ilvl w:val="0"/>
          <w:numId w:val="2"/>
        </w:numPr>
        <w:spacing w:after="0" w:line="240" w:lineRule="auto"/>
        <w:ind w:left="3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2658" w:rsidRPr="00223CF0" w:rsidRDefault="00C02658" w:rsidP="00223CF0">
      <w:pPr>
        <w:pStyle w:val="a7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</w:t>
      </w:r>
    </w:p>
    <w:p w:rsidR="00223CF0" w:rsidRPr="00223CF0" w:rsidRDefault="00223CF0" w:rsidP="00223CF0">
      <w:pPr>
        <w:pStyle w:val="a7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Административный регламент предоставлени</w:t>
      </w:r>
      <w:r w:rsidR="001F52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«Выдача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использовании донного грунта</w:t>
      </w:r>
      <w:r w:rsidR="001F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</w:t>
      </w:r>
      <w:r w:rsidR="001F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юридическим и физическим лицам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–Административный регл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мент, муниципальная услуга) разработан в соответствии с Федеральным </w:t>
      </w:r>
      <w:hyperlink r:id="rId8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коном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«Об организации предоставления г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услуг» (далее - Федеральный закон), в 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повышения качества предоставления муниципальной услуги,создания комфортных условий для физических и юридических лиц и устанавливает порядок и стандарт предоставления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Предметом регулирования настоящего Административного ре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 являются отношения, возникающие в связи с предоставлением 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Муниципальная услуга предоставляется в границах 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23CF0" w:rsidRPr="00C02658" w:rsidRDefault="00223CF0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</w:t>
      </w:r>
    </w:p>
    <w:p w:rsidR="00223CF0" w:rsidRPr="00C02658" w:rsidRDefault="00223CF0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1.2.1.За получением муниципальной услуги могут обратиться упо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орган исполнительной власти Саратовской области в сфере во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видов работ, либо их представители, действующие в силу полномочий, основанных на доверенности или иных законных основаниях (далее - заяв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предоставлениим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ниципальной услуги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1.3.1. Получение информации заявителями по вопросам предо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муниципальной услуги и услуг, которые являются необходимыми и обязательными для предоставления муниципальной  услуги, сведений о ходе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указанных услуг, а также справочной информации, осущес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заявителя непосредственно специалис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администрации Яблоново-Гайского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Администрация), предоставляющими муниципальную услугу;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 при обращении в Адм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</w:t>
      </w:r>
      <w:proofErr w:type="gramStart"/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8(845)7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bookmarkStart w:id="0" w:name="_GoBack"/>
      <w:bookmarkEnd w:id="0"/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7-50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обращения в письменной форме почтой в адрес Администр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(413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964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область, Ивантеевский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Яблоновый Гай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3CF0" w:rsidRPr="001F52F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Чапаева, д.42 а </w:t>
      </w:r>
      <w:r w:rsidRPr="001F52F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или по адресу электронной почты Администрации (</w:t>
      </w:r>
      <w:hyperlink r:id="rId9" w:history="1">
        <w:r w:rsidR="001F52F5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val="en-US" w:eastAsia="ru-RU"/>
          </w:rPr>
          <w:t>adminyablgay</w:t>
        </w:r>
        <w:r w:rsidR="001F52F5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eastAsia="ru-RU"/>
          </w:rPr>
          <w:t>@</w:t>
        </w:r>
        <w:r w:rsidR="001F52F5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val="en-US" w:eastAsia="ru-RU"/>
          </w:rPr>
          <w:t>r</w:t>
        </w:r>
        <w:r w:rsidR="001F52F5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eastAsia="ru-RU"/>
          </w:rPr>
          <w:t>a</w:t>
        </w:r>
        <w:r w:rsidR="001F52F5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val="en-US" w:eastAsia="ru-RU"/>
          </w:rPr>
          <w:t>mbler</w:t>
        </w:r>
        <w:r w:rsidR="001F52F5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eastAsia="ru-RU"/>
          </w:rPr>
          <w:t>.ru</w:t>
        </w:r>
      </w:hyperlink>
      <w:r w:rsidRPr="001F52F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стендах и/или с использованием средств электронного информир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помещении Администрации;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1F52F5" w:rsidRPr="001F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странице Администрации в сети Интернет</w:t>
      </w:r>
      <w:r w:rsidR="001F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1.3.2. При ответах на телефонные звонки и обращения заявит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лично в приемные часы специалисты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в который поступил звонок, и фамилии специалиста, принявшего тел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фонный звонок.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фонный номер, по которому можно получить интересующую его информ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не более 10 минут.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для подготовки ответа требуется продолжительное вр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мя, специалист, осуществляющий устное информирование, предлагает 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по вопросам порядка предоставления муниципальной услуги осуществляется при получении обращения заинтер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сованного лица о предоставлении письменной информации по вопросам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Администрации, участвующие в предоставлении мун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ответственные за рассмотрение обращения, обеспечивают объективное, всестороннее и своевременное рассмотрение обращения, гот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 письменный ответ по существу поставленных вопросов.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письменных обращений осуществляется в течение 30 дней с момента их регистрации в порядке, установленном Федеральным з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 мая 2006 года № 59-ФЗ «О порядке рассмотрения обращений граждан Российской Федерации», путем направления ответов почтовым 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правлением или в форме электронного сообщения по адресу электронной почты, в зависимости от способа обращения заявителя.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На информационных стендах в администрации </w:t>
      </w:r>
      <w:r w:rsidR="001F52F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 также в сети Интернет на офиц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</w:t>
      </w:r>
      <w:r w:rsidR="001F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следующие информационные материалы: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номера телефонов и факса, график работы, адрес электронной почты администрации;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личного приема главой муниципального образования, руков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администрации, должностными лицами администрации, специал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стами, ответственными за предоставление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предоставляемой муниципальной услуге;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которые заявитель должен представить для предоставления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заполнения документов;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документов, приостановл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отказа в предоставлении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административных процедур (действий), требования к порядку их 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полнения, в том числе особенности выполнения административных процедур (действий) в электронной форме.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стенд, содержащий информацию о процедуре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услуги, размещен в холле администрации.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информация размещена в разд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предусмотренном для размещения информации о муниципальных усл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гах.</w:t>
      </w:r>
    </w:p>
    <w:p w:rsidR="00C02658" w:rsidRPr="008F134D" w:rsidRDefault="00C02658" w:rsidP="00C02658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8F134D" w:rsidRPr="00C02658" w:rsidRDefault="008F134D" w:rsidP="008F134D">
      <w:pPr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 </w:t>
      </w:r>
      <w:r w:rsidR="006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об и</w:t>
      </w:r>
      <w:r w:rsidR="00621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донного грунта заинтересованным юридическим и физическим лицам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исполнителя муниципальной услуги</w:t>
      </w:r>
    </w:p>
    <w:p w:rsidR="008F134D" w:rsidRPr="00C02658" w:rsidRDefault="008F134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62174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</w:t>
      </w:r>
      <w:r w:rsidR="006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Администрация).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не вправе требовать от заявителя осущ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услуг, включенных в перечень, указанный в части 1 статьи 9</w:t>
      </w:r>
      <w:hyperlink r:id="rId10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27 июля 2010 года № 210-ФЗ «Об организации пр</w:t>
        </w:r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доставления государственных и муниципальных услуг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134D" w:rsidRPr="00C02658" w:rsidRDefault="008F134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2.3.Результат предоставления муниципальной услуги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использовании донного грунта, извлеченного при пров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дноуглубительных и других работ, связанных с изменением дна и б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регов водных объектов в форме постановления администрации </w:t>
      </w:r>
      <w:r w:rsidR="0062174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мотивированный отказ в предоставлении муниципальной услуги в форме письма Администрации.</w:t>
      </w:r>
    </w:p>
    <w:p w:rsidR="008F134D" w:rsidRPr="00C02658" w:rsidRDefault="008F134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8F134D" w:rsidRPr="00C02658" w:rsidRDefault="008F134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Срок предоставления муниципальной услуги не должен превышать 15 рабочих дней со дня поступления заявления о предоставлении муниц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и иных документов, указанных в пункте 2.6 настоящего 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регламента. Сроки прохождения отдельных администр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процедур и сроки выполнения действий отдельными должностными лицами указаны в разделе 3 настоящего административного регламента.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случае направления заявителем запроса и иных документов, необходимых для предоставления муниципальной услуги, посредством по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тового отправления, срок предоставления муниципальной услуги исчисляе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 дня поступления запроса в Администрацию.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услуги, составляет: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приеме - 15 минут;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- в срок, не превышающий одного рабочего дня;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почтового отправления - 3 рабочих дня.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луги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муниципальной услуги (с указанием их реквизитов и источников офиц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опубликования), размещен на официальном сайте </w:t>
      </w:r>
      <w:r w:rsidR="006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необходимыхдля пр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доставления муниципальной услуги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законодательными или иными нормативно-правовыми актами для предоставления муниципальной услуги, подлежащих представлению заяв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№ 1 к Порядку использования донного грунта, извлеченного при проведении дноуглубительных и других работ, связанных с изменением дна и берегов водных объектов, утвержде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приказом Министерства природных ресурсов и экологии Российской Федерации от 15.04.2020 N 220 (далее - Порядок).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территориального органа Федерального агентства по 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дропользованию об отсутствии твердых полезных ископаемых, не относ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общераспространенным полезным ископаемым, по форме согласно приложению 2 к Порядку;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территориального органа Федерального агентства водных ресурсов об основаниях проведения дноуглубительных и других работ, св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изменением дна и берегов водных объектов, в результате которых получен донный грунт, по форме согласно приложению 3 к Порядку.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нормативными правовыми актами для предоставления муниципал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и подлежащих предста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в рамках межведомственного взаимодействия: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ЕГРЮЛ для юридических лиц.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Копии документов должны быть заверены подписью заявителя с указанием фамилии и инициалов (отчество в инициалах - при наличии) за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вителя, а также даты заявления. Листы, составляющие копию одного док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должны быть пронумерованы и прошиты с указанием количества прошитых листов.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При подаче заявления и прилагаемых к нему документов лично заявителем сотруднику администрации предъявляется документ, удостов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ряющий личность физического лица (его представителя), представителя юридического лица, документ, подтверждающий полномочия представителя физического или юридического лица (при подаче заявления представителем). Специалист изготавливает копию документа, удостоверяющего личность ф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лица (его представителя), представителя юридического лица, 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подтверждающего полномочия представителя физического или юридического лица (при подаче заявления представителем), и возвращает указанные документы.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2.6.5.Специалисты Администрации не вправе: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внесение заявителем платы за предоставление муниципальной услуги,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находятся в распоряжении органов, предоставляющих государс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услуги, органов, предоставляющих муниципальные услуги, иных г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органов, органов местного самоуправления либо подведомс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государственным органам или органам местного самоуправления 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ганизаций, участвующих в предоставлении предусмотренных </w:t>
      </w:r>
      <w:hyperlink r:id="rId11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</w:t>
        </w:r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тьи 1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государственных и муниципальных услуг, в соо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нормативнымиправовыми актами Российской Федерации, норм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субъектов Российской Федерации, муниципал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актами, за исключением документов, включенных в опр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деленный </w:t>
      </w:r>
      <w:hyperlink r:id="rId12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перечень документов;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органы, органы местного самоуправления, организации, за искл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получения услуг и получения документов и информации, предоста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ляемых в результате предоставления таких услуг, включенных в перечни, указанные в </w:t>
      </w:r>
      <w:hyperlink r:id="rId13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товерность которых не указывались при первоначальном отказе в приеме 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либо в предоставлении муниципальной услуги и не включенных в пре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ранее комплект документов;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услуги, либо в предоставлении муниципальной услуги;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предоставляющего муниципальную услугу, муниципального служащ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при первоначальном отказе в приеме документов, необходимых для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муниципальную услугу при первоначальном отказе в приеме 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 июля 2010 г. N 210-ФЗ «Об организации предоставл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2.7. Исчерпывающий перечень оснований для отказа в приеме д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кументов. 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и приложенные к нему документы не соответствуют тр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бованиям, установленным пунктом 2.6 настоящего административного ре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заявления о предоставлении муниципальной услуги не подд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прочтению;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заявлению не приложены документы, необходимые для предоста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указанные в административном регламенте, предоставление которых является обязательным для заявителей в соответс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указанным приложением, либо приложены копии документов, которые должны быть приложены в оригиналах.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Исчерпывающий перечень оснований для отказа в предоставл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с запросом о предоставлении муниципальной услуги 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не имеющего права обращаться с заявлением о предоставлении муниц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и (или) не имеющего права на получение муниципальной 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сведений, содержащихся в заявлении или в прил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к нему заявителем документах;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если, текст заявления не поддается прочтению (при напра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заявления и прилагаемых документов почтовой связью).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направляется информация о том, что ответ на з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не будет дан по указанным причинам, если его фамилия (наименов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 и почтовый адрес поддаются прочтению;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случае, если заявление содержит вопросы, не подпадающие под действие Административного регламента.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Размер платы, взимаемой с заявителя при предоставл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муниципальной услуги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Муниципальная услуга предоставляется бесплатно.</w:t>
      </w:r>
    </w:p>
    <w:p w:rsidR="0062174C" w:rsidRPr="00C02658" w:rsidRDefault="0062174C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Максимальный срок ожидания в очереди при подаче</w:t>
      </w:r>
      <w:r w:rsidR="00862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аявления о предоставлении муниципальной услуги при получении р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зультата муниципальной услуги</w:t>
      </w:r>
    </w:p>
    <w:p w:rsidR="008F134D" w:rsidRPr="00C02658" w:rsidRDefault="008F134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Максимальное время ожидания в очереди при подаче запроса о предоставлении муниципальной услуги   и при получении результата предо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 не должно превышать 15 минут.</w:t>
      </w:r>
    </w:p>
    <w:p w:rsidR="00862EB6" w:rsidRPr="00C02658" w:rsidRDefault="00862EB6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Срок и порядок регистрации обращения заявителяо предо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тавлении муниципальной услуги</w:t>
      </w:r>
    </w:p>
    <w:p w:rsidR="00862EB6" w:rsidRPr="00C02658" w:rsidRDefault="00862EB6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услуги, регистрируются в день их представления (поступления) в Администрацию в порядке, предусмотренном </w:t>
      </w:r>
      <w:hyperlink r:id="rId14" w:anchor="P412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Адм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регламента, в течение 10 минут.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 заявителя, поступившего в Администрацию в электронной форме в выходной (нерабочий или праздничный) день, осущ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первый, следующий за ним, рабочий день.</w:t>
      </w:r>
    </w:p>
    <w:p w:rsidR="00862EB6" w:rsidRPr="00C02658" w:rsidRDefault="00862EB6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Требования к помещениям предоставлениямуниц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пальной услуги</w:t>
      </w:r>
    </w:p>
    <w:p w:rsidR="00862EB6" w:rsidRPr="00C02658" w:rsidRDefault="00862EB6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2.12.1.Прием заявителей осуществляется Администрацией в специально подготовленных для этих целей помещениях.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здание, в котором размещены помещения Администрации, до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быть оборудован информационной табличкой (вывеской).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приема заявителей на видном месте размещаются схемы ра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средств пожаротушения и путей эвакуации посетителей и специ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Администрации.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чайной ситуации.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размеры, очертания и свойства сектора ожидания опред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с учетом необходимости создания оптимальных условий для работы специалистов Администрации, а также для комфортного обслуживания пос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тителей.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бланками заявлений и канцелярскими принадлежностями.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оборудованы вывесками с указанием номера кабинета, фамилии, имени, отчества и должности специалиста, ведущего прием.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приема заявителей предусматривается оборудование досту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мест общественного пользования (туалетов) и хранения верхней одежды.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2.12.2.Требования к обеспечению условий доступности для инвалидов помещений, зданий и иных сооружений Администрации и предоставляемой в них муниципальной услуге.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обеспечивает инвалидам, включая инвалидов, испол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зующих кресла-коляски и собак-проводников: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беспрепятственного доступа к объекту (зданию, помещ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нию), в котором предоставляется муниципальная услуга;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самостоятельного передвижения по территории, на к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расположен объект (здание, помещение), в котором предоставляется муниципальная услуга, а также возможность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(зданию, помещению), в котором предоставляется муниципальная усл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 учетом ограничений их жизнедеятельности;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знаками, выполненными рельефно-точечным шрифтом Брайля;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допуск </w:t>
      </w:r>
      <w:proofErr w:type="spellStart"/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допуск собаки-проводника на объект (здание, помещение), в котором предоставляется муниципальная услуга, при наличии документа, подтве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ждающего ее специальное обучение и выдаваемого по </w:t>
      </w:r>
      <w:hyperlink r:id="rId15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16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установлены приказом Министерства труда и социальной защиты Ро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22.06.2015 N 386н "Об утверждении формы докуме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подтверждающего специальное обучение собаки-проводника, и порядка его выдачи";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полностью приспособить к потребностям инвал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 свою деятельность на территории муниципального образования</w:t>
      </w:r>
      <w:r w:rsidRPr="00C02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для обеспечения доступа инвалидов к месту предоставления муниц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На территории, прилегающей к зданию, в котором Администр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предоставляется муниципальная услуга, оборудуются места для па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ковки транспортных средств. Доступ заявителей к парковочным местам 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бесплатным.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управляемых инвалидами I, II групп, а также инвалидами III группы в порядке, установленном Правительством Российской Федерации, и тран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портных средств, перевозящих таких инвалидов и (или) детей-инвалидов.</w:t>
      </w:r>
    </w:p>
    <w:p w:rsidR="00862EB6" w:rsidRPr="00C02658" w:rsidRDefault="00862EB6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Показатели доступности и качества муниципальной у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луги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367"/>
        <w:gridCol w:w="1977"/>
        <w:gridCol w:w="1633"/>
      </w:tblGrid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доступн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качества муниципальной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мативное значение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2658" w:rsidRPr="00C02658" w:rsidTr="00862EB6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Показатели результативности оказания муниципальной услуги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заявителей, получивших мун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ципальную услугу без нарушения устано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 срока предоставления муниципал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услуги, от общего количества заявит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02658" w:rsidRPr="00C02658" w:rsidTr="00862EB6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Показатели, характеризующие информационную доступность мун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 услуги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полной и достоверной, до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тупной для заявителя информации о соде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жании муниципальной услуги, способах, порядке и условиях ее получения на Оф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циальном сайте Администрации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2658" w:rsidRPr="00C02658" w:rsidTr="00862EB6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качество обслуживания и безопа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обоснованных жалоб на действия (бездействие) и решения должн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стных лиц, участвующих в предоставлении муниципальной услуги, от общего колич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поступивших жалоб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помещения, оборудования и оснащения, отвечающих требованиям н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стоящего Административного регламента (места ожидания, места для заполнения за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вителями документов, места общего пол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зования)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2658" w:rsidRPr="00C02658" w:rsidTr="00862EB6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квалифицир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ванными кадрами в соответствии со шта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ным расписанием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02658" w:rsidRPr="00C02658" w:rsidTr="00862EB6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C02658" w:rsidRPr="00C02658" w:rsidTr="00862EB6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взаимодействий заявит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с должностными лицами при предоста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муниципальной услуги: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2658" w:rsidRPr="00C02658" w:rsidTr="00862EB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подаче заявления о предоста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муниципальной услуги;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раз/минут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 мин.</w:t>
            </w:r>
          </w:p>
        </w:tc>
      </w:tr>
      <w:tr w:rsidR="00C02658" w:rsidRPr="00C02658" w:rsidTr="00862EB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получении результата муниц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раз/минут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 мин.</w:t>
            </w:r>
          </w:p>
        </w:tc>
      </w:tr>
      <w:tr w:rsidR="00C02658" w:rsidRPr="00C02658" w:rsidTr="00862EB6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Состав действий, которые заявитель вправе совершить в электронной форме при получении муниципальной услуги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 порядке и сроках предоставления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в орган (организ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цию) для подачи запроса о предоставлении муниципальной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запроса о предоста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муниципальной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органом (орг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низацией) запроса и иных документов, н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обходимых для предоставления муниц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результата предоставления муниципальной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оценки качества пр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доставления муниципальной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Досудебное (внесудебное) обжалов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решений и действий (бездействия) 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 (организации), должностного лица 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 (организации) либо муниципального служащего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2658" w:rsidRPr="00C02658" w:rsidTr="00862EB6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Иные показатели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выполнения процедур, нео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ходимых для предоставления муниципал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02658" w:rsidRPr="00C02658" w:rsidTr="00862EB6"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обратной связи заявит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с исполнителем муниципальной услуги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658" w:rsidRPr="00C02658" w:rsidRDefault="00C02658" w:rsidP="00C02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02658" w:rsidRPr="00862EB6" w:rsidRDefault="00C02658" w:rsidP="00C02658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выполненияадминис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ративных процедур (действий), требования к порядку их выполнения</w:t>
      </w:r>
    </w:p>
    <w:p w:rsidR="00862EB6" w:rsidRPr="00C02658" w:rsidRDefault="00862EB6" w:rsidP="00862EB6">
      <w:pPr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Перечень административных процедур: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прием и регистрация заявления;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заявления и направление на исполнение;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заявления, направление уведомления о продлении срока исполнения запроса.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Последовательность и сроки выполнения административных процедур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и регистрация заявления</w:t>
      </w:r>
    </w:p>
    <w:p w:rsidR="008F134D" w:rsidRPr="00C02658" w:rsidRDefault="008F134D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предоставление заявителем документов, указанных в пункте 2.6 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административного регламента в уполномоченный орган при ли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обращении, почтовым отправлением, в электронной форме по информ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 системам общего пользования.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при личном обращении, сотрудник, отве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прием документов для оказания муниципальной услуги, выпо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следующие действия: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или уполномоченного представ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заявителя согласно представленным документам, удостоверяющим ли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полномочия заявителя;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полноту заполнения обязательных реквизитов;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или отказывает заявителю в приеме документов по прич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изложенным в пункте 2.7 настоящего административного  регламента;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в порядке приема и регистрации входящей корреспонденции;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заявление на рассмотрение.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запроса на бумажном носителе почтовым отправл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сотрудник, ответственный за прием и регистрацию входящих (пост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пающих) документов, выполняет следующие действия: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запрос;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в порядке приема и регистрации входящей корреспонденции;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заявление на рассмотрение.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запроса в электронном виде, сотрудник, ответстве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 прием и регистрацию входящих (поступающих) документов, выпо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следующие действия: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в течение 1 рабочего дня с момента  регистрации запроса процедуру проверки действительности квалифицированной подписи, с 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которой подписано заявление (пакет электронных документов) о предоставлении муниципальной услуги, предусматривающую проверку 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блюдения условий, указанных в </w:t>
      </w:r>
      <w:hyperlink r:id="rId17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эле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подписи»;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распечатывает заявление;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регистрирует заявление в порядке приема и регистрации входящей корреспонденции;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подтверждает факт получения заявления ответным сообщением за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 в электронной форме с указанием даты и регистрационного номера заявления;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заявление на рассмотрение.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проверки квалифицированной подписи б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выявлено несоблюдение установленных условий признания ее действ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уполномоченный орган в течение трех дней со дня завершения проведения такой проверки принимает решение об отказе в приеме к ра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заявления и направляет заявителю уведомление об этом в эле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с указанием пунктов </w:t>
      </w:r>
      <w:hyperlink r:id="rId18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электронной подписи», которые послужили основанием для принятия ук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заявления сотрудником, ответственным за прием и регистрацию входящих (поступающих) документов.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результата выполнения административной процедуры ос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проставлением в правом нижнем углу лицевой стороны первого листа заявления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 граждан - не более 15 минут;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заявления и документов по почте, информационной системе - не позднее следующего рабочего дня с момента поступления в уполномоченный орган.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Рассмотрение заявления и направление на исполнение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регис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заявления.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административной процедуры является сотрудник, ответственный за рассмотрение заявления, который накладывает на заявление резолюцию, предписывающую исполнителю осуществить 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заявления, и направляет в установленном порядке заявление отве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исполнителю.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нал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на заявлении резолюции, предписывающей исполнителю осуществить исполнение заявления, и направление заявления на исполнение ответстве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исполнителю.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Фиксация результата выполнения административной процедуры ос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проставлением на свободной части верхней левой части лицевой стороне первого листа запроса соответствующей резолюции.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процедуры: 2 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получение специалистом, ответственным за предоставление муниц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принятых документов.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в </w:t>
      </w:r>
      <w:hyperlink r:id="rId19" w:anchor="P150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настоящего Административного регламента;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необходимость в направлении межведомственных з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необходимости в направлении межведомственных запросов специалист, ответственный за предоставление муниципальной 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приступает к исполнению административной процедуры по принятию решения о предоставлении муниципальной услуги или об отказе в предо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выполнении административной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является предоставление или непредставление заявителем по собс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инициативе документов, указанных в </w:t>
      </w:r>
      <w:hyperlink r:id="rId20" w:anchor="P189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направление межведомственных запросов;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 или об отказе в предоставлении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 отсутств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составляет не более 5 рабочих дней.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является непредставление заявителем по собственной инициативе 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1" w:anchor="P189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формирует и направляет межведомственные запросы в государственные 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Межведомственный запрос формируется, регистрируется и направл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форме электронного документа, подписанного электронной подписью, по каналам системы межведомственного электронного взаимодействия (д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по каналам СМЭВ).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формирования и направл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связи или курьерской доставкой.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формируется в соответствии с требовани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hyperlink r:id="rId22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7.2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государственным органом, органом местного самоуправления, подведомственными государс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органам или органам местного самоуправления организациями по межведомственному запросу документов и информации, указанных в </w:t>
      </w:r>
      <w:hyperlink r:id="rId23" w:anchor="P189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может являться основ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отказа в предоставлении заявителю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выполнении административной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является наличие или отсутствие возможности направления межв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запросов с использованием СМЭВ.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формирование и направление межведомственных запросов.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составляет 3 раб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дня.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3.2.3. Исполнение заявления, направление уведомления о продл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срока исполнения запроса.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заявления с резолюцией ответственному исполнителю.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сотрудник, осуществляет следующие действия: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2.8.2. настоящего админ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запрос согласно требованиям Порядка, а именно подгота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проект постановления Администрации по форме согласно прилож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 6 к Порядку, в постановлении Администрации - решении об испол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донного грунта указываются сведения о месте проведения работ, объемах (планируемых объемах) извлекаемого донного грунта, место скл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дирования донных грунтов (кадастровый номер земельного участка), место фактического использования донного грунта для обеспечения муниципал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нужд (кадастровый номер участка) или наименование физического, юридического лица, осуществляющих проведение дноуглубительных и др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гих работ, связанных с изменением дна и берегов водных объектов, в интер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 которых будет использован донный грунт.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исполнить запрос по причинам, указанным в пункте 2.8.2 настоящего административного регламента, готовит на имя за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отказ в предоставлении муниципальной услуги в форме письма 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главой </w:t>
      </w:r>
      <w:r w:rsidR="00FF3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подготовленного документа – постановления Администрации, отказ передается уполномоченному сотруднику для отправки (вручения).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отправку корреспонденции, осуществл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следующие действия: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поступившие к отправке документы в порядке регис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исходящей корреспонденции;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отправляет (вручает) документы заявителю или передает способом, указанным в запросе: лично под роспись, по почте заказным письмом или по информационным системам общего пользования, в случае исполнения запр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электронном виде.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получает результат муниципальной услуги при предъявл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документа, удостоверяющего его личность и доверенности на представ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(выдача) заявителю результата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результата выполнения административной процедуры ос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журнале регистрации исходящей корреспонденции проставл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регистрационного номера и даты исходящего документа и отметок об отправке, получении почтового уведомления об отправке и (или) о получ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либо о возврате отправленного ответа или невозможности вручения 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 заявителю.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Неполученный заявителем лично под роспись готовый к выдаче ответ, возвращенное почтовое отправление, по истечении 60 дней со дня его рег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или получения почтового уведомления о невозможности доставки, приобщается к соответствующему номенклатурному делу архива и выдается заявителю в течение 5 лет при его обращении за результатом муниципальной услуги.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процедуры: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 рабочих дней.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Порядок исправления допущенных опечаток и ошибокв выданных в результате предоставления муниципальной услугидокуме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тах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исправления допущенных опечаток и (или) ошибок в документах, выданных заявителю в результате предоставления 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(далее - опечатки и (или) ошибки), является представл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 (направление) заявителем соответствующего заявления в произвольной форме в адрес Администрации.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заявителем в Администрацию одним из следующих способов: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законного представителя;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почтой.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административной процедуре являе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наличие или отсутствие таких опечаток и (или) ошибок.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(или) ошибок в выданных в результате предоставления муниципальной услуги документах специалист, ответстве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 предоставление муниципальной услуги, осуществляет исправление (подготовку) и выдачу (направление) заявителю исправленного (нового) 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являющегося результатом предоставления муниципальной услуги, в срок, не превышающий 5 рабочих дней с момента регистрации соответс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заявления.</w:t>
      </w:r>
    </w:p>
    <w:p w:rsid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за предоставление муниципальной услуги, письменно сообщает за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 об отсутствии таких опечаток и (или) ошибок в срок, не превыша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3 рабочих дней с момента регистрации соответствующего заявления.</w:t>
      </w:r>
    </w:p>
    <w:p w:rsidR="00FF3A9E" w:rsidRPr="00C02658" w:rsidRDefault="00FF3A9E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FF3A9E" w:rsidRDefault="00C02658" w:rsidP="00C02658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 за предоставлением муниципальной услуги</w:t>
      </w:r>
    </w:p>
    <w:p w:rsidR="00FF3A9E" w:rsidRPr="00C02658" w:rsidRDefault="00FF3A9E" w:rsidP="00FF3A9E">
      <w:pPr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4.1.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данных; уважительное отношение со стороны должностных лиц.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администр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действий, определенных настоящим регламентом, и принятием в х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предоставления муниципальной услуги решений, осуществляется руков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аппарата администрации в соответствии с должностной инструкц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4.2. Текущий контроль осуществляется путем проведения пл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и внеплановых проверок положений настоящего административного регламента. Порядок, сроки и лица, ответственные за проведение плановых проверок, определяются главой муниципального образования и оформляются распоряжением администрации.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заявителей, содержащих жалобы на действия (бездействие) и 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должностных лиц уполномоченного органа, ответственных за предо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 4.3.Плановый контроль полноты и качества предоставления муниц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может осуществляться в ходе проведения плановых проверок на основании планов работы Администрации, но не реже одного раза в год.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служащими. Решение о проведении внеплановой проверки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 глава муниципального образования.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форме акта, в котором отмечаю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выявленные недостатки и предложения по их устранению.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процедур;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4.5. Должностные лица, муниципальные служащие Админис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несут персональную ответственность за соблюдение сроков и послед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 совершения административных действий. Персональная отве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лиц, указанных в настоящем пункте, закрепляется в их должнос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инструкциях.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лица, муниципальные служащие Администрации, предоставляющие муниципальную услугу, несут персональную ответстве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выявления нарушений по результатам проведения пров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виновные лица привлекаются к ответственности в соответствии с зак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4.8.Контроль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порядке предоставления муниципальной услуги и возможности рассмотрения обращений (жалоб) в процессе получения муниципальной 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луги.</w:t>
      </w:r>
    </w:p>
    <w:p w:rsidR="00C02658" w:rsidRPr="00FF3A9E" w:rsidRDefault="00C02658" w:rsidP="00C02658">
      <w:pPr>
        <w:numPr>
          <w:ilvl w:val="0"/>
          <w:numId w:val="6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решенийи действий (бездействия) исполнителя муниципальной услуги,а также их должностных лиц,муниципальных служащих, работников</w:t>
      </w:r>
    </w:p>
    <w:p w:rsidR="00FF3A9E" w:rsidRPr="00C02658" w:rsidRDefault="00FF3A9E" w:rsidP="00FF3A9E">
      <w:pPr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В соответствии со </w:t>
      </w:r>
      <w:hyperlink r:id="rId24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11.1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11.2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заяв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вправе обжаловать решение и (или) действия (бездействие) Админис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его должностных лиц, муниципальных служащих, участвующих в предоставлении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Действие настоящего раздела распространяется на жалобы, пода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соблюдением требований Федерального закона.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5.3. Заявитель может обратиться с жалобой в том числе в сл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случаях: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 у заявителя, представление которых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 нормативными правовыми актами Российской Федерации, мун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правовыми актами для предоставления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и муниципальными правовыми актами;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платы, не предусмотренной нормативными правовыми актами Российской Федерации, муниципальными правовыми актами;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его дол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установленного срока таких исправлений;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приостановления не предусмотрены федеральными законами и прин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тыми в соответствии с ними иными нормативными правовыми актами Ро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услуги, за исключением случаев, предусмотренных </w:t>
      </w:r>
      <w:hyperlink r:id="rId26" w:history="1">
        <w:r w:rsidRPr="00C0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5.4. Жалоба подается в орган, предоставляющий муниципал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заявителя может быть направлена в Администрацию, наход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щуюся по адресу: 413163, Саратовская область, </w:t>
      </w:r>
      <w:r w:rsidR="00FF3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Ивантеевский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 w:rsidR="00FF3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3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3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лоновый Гай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F3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Чапаева, д.42 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8(845) 79</w:t>
      </w:r>
      <w:r w:rsidR="008F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-5-67-60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почты:</w:t>
      </w:r>
      <w:r w:rsidR="008F13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7" w:history="1">
        <w:r w:rsidR="008F134D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val="en-US" w:eastAsia="ru-RU"/>
          </w:rPr>
          <w:t>adminyablgay</w:t>
        </w:r>
        <w:r w:rsidR="008F134D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eastAsia="ru-RU"/>
          </w:rPr>
          <w:t>@</w:t>
        </w:r>
        <w:r w:rsidR="008F134D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val="en-US" w:eastAsia="ru-RU"/>
          </w:rPr>
          <w:t>r</w:t>
        </w:r>
        <w:r w:rsidR="008F134D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eastAsia="ru-RU"/>
          </w:rPr>
          <w:t>a</w:t>
        </w:r>
        <w:r w:rsidR="008F134D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val="en-US" w:eastAsia="ru-RU"/>
          </w:rPr>
          <w:t>mbler</w:t>
        </w:r>
        <w:r w:rsidR="008F134D" w:rsidRPr="001F52F5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eastAsia="ru-RU"/>
          </w:rPr>
          <w:t>.ru</w:t>
        </w:r>
      </w:hyperlink>
      <w:r w:rsidR="008F134D" w:rsidRPr="001F52F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рассматривается органом, предоставляющим муниципал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порядок предоставления которой был нарушен вследствие реш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действий (бездействия) органа, предоставляющего муниципальную 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лугу, его должностного лица либо муниципального служащего.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на решения и действия (бездействие) органа, предоста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муниципальную услугу, должностного лица органа, предоставля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муниципальную услугу, муниципального служащего может быть 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его должностного лица либо муниципального служащего;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его должностного лица либо муниципального служащего. Заявителем м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представлены документы (при наличии), подтверждающие доводы заявителя, либо их копии.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Жалоба, содержащая неточное наименование органа, предоста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муниципальную услугу, наименование должности должностного лица и (или) фамилии, имени, отчества должностного лица, решения и дейс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доверенность (для физических лиц);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лицом (для юридических лиц);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Прием жалоб в письменной форме осуществляется органом,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доставляющим муниципальную услугу в месте предоставления муниципал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(в месте, где заявитель подавал запрос на получение муниципал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нарушение порядка которой обжалуется, либо в месте, где заяв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получен результат указанной муниципальной услуги).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вскрытии конверта нескольких жалоб от одн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либо от разных заявителей, регистрации подлежит каждая жалоба в 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дельности.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заявителя лицо, принявшее жалобу, обязано удостоверить своей подписью на копии жалобы факт ее приема с указанием даты, зан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маемой должности, фамилии и инициалов.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номер и телефон, по которому заявитель сможет узнать информацию о рассмотрении жалобы.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Жалоба, поступившая в Администрацию, подлежит регистрации не позднее следующего рабочего дня со дня ее поступления.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Жалоба рассматривается в течение 15 рабочих дней со дня ее 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гистрации, если более короткие сроки рассмотрения жалобы не установлены органом, уполномоченным на ее рассмотрение.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5.13. По результатам рассмотрения жалобы принимается одно из следующих решений: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числе, в форме отмены принятого решения, исправления допущенных опечаток и ошибок в выданных в резул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Российской Федерации, муниципальными правовыми актами;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признания жалобы подлежащей удовлетворению, в отв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заявителю дается информация о действиях, осуществляемых органом, 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предоставляющим муниципальную услугу, в целях незамедлительного ус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выявленных нарушений при оказании муниципальной услуги, а та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приносятся извинения за доставленные неудобства и указывается инфо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дальнейших действиях, которые необходимо совершить заявителю в целях получения муниципальной услуги.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В случае признания жалобы не подлежащей удовлетворению, в ответе заявителю даются аргументированные разъяснения о причинах прин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решения, а также информация о порядке обжалования принятого реш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Уполномоченный на рассмотрение жалобы орган отказывает в удовлетворении жалобы в следующих случаях: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законодательством Российской Федерации;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необоснованность доводов, приведенных в жалобе.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Уполномоченный на рассмотрение жалобы орган при получении жалобы, в которой содержатся нецензурные либо оскорбительные выраж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угрозы жизни, здоровью и имуществу должностного лица, а также чл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его семьи, вправе оставить жалобу без ответа по существу поставленных в ней вопросов и сообщить гражданину, направившему жалобу, о недопу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тимости злоупотребления правом.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Уполномоченный на рассмотрение жалобы орган оставляет жал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без ответа в следующих случаях: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текст жалобы не позволяет определить ее суть, о чем в течение 7 дней со дня регистрации жалобы сообщается гражданину, направившему ж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лобу.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5.19. Ответ по результатам рассмотрения жалобы подписывается главой муниципального образования.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5.20. Решение по результатам рассмотрения жалобы заявитель вправе обжаловать в судебном порядке в соответствии с законодательством Российской Федерации.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5.21.Заявитель имеет право получать информацию и документы, необходимые для обоснования и рассмотрения жалобы.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2658" w:rsidRPr="00C02658" w:rsidRDefault="00C02658" w:rsidP="00C0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E3C" w:rsidRPr="00C02658" w:rsidRDefault="00482E3C" w:rsidP="00C0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C02658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DB0"/>
    <w:multiLevelType w:val="multilevel"/>
    <w:tmpl w:val="7AD26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730C8"/>
    <w:multiLevelType w:val="multilevel"/>
    <w:tmpl w:val="2A3A62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570295"/>
    <w:multiLevelType w:val="multilevel"/>
    <w:tmpl w:val="548A8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01C94"/>
    <w:multiLevelType w:val="multilevel"/>
    <w:tmpl w:val="36EEB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44BD5"/>
    <w:multiLevelType w:val="multilevel"/>
    <w:tmpl w:val="CD223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5656A"/>
    <w:multiLevelType w:val="multilevel"/>
    <w:tmpl w:val="D43A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B4F30"/>
    <w:multiLevelType w:val="multilevel"/>
    <w:tmpl w:val="354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2658"/>
    <w:rsid w:val="001F52F5"/>
    <w:rsid w:val="00223CF0"/>
    <w:rsid w:val="00482E3C"/>
    <w:rsid w:val="005F3B42"/>
    <w:rsid w:val="0062174C"/>
    <w:rsid w:val="00862EB6"/>
    <w:rsid w:val="008F134D"/>
    <w:rsid w:val="00A074C0"/>
    <w:rsid w:val="00B7656D"/>
    <w:rsid w:val="00C02658"/>
    <w:rsid w:val="00F01DAA"/>
    <w:rsid w:val="00F503F6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658"/>
    <w:rPr>
      <w:strike w:val="0"/>
      <w:dstrike w:val="0"/>
      <w:color w:val="0088CC"/>
      <w:u w:val="none"/>
      <w:effect w:val="none"/>
    </w:rPr>
  </w:style>
  <w:style w:type="character" w:styleId="a4">
    <w:name w:val="Emphasis"/>
    <w:basedOn w:val="a0"/>
    <w:uiPriority w:val="20"/>
    <w:qFormat/>
    <w:rsid w:val="00C02658"/>
    <w:rPr>
      <w:i/>
      <w:iCs/>
    </w:rPr>
  </w:style>
  <w:style w:type="character" w:styleId="a5">
    <w:name w:val="Strong"/>
    <w:basedOn w:val="a0"/>
    <w:uiPriority w:val="22"/>
    <w:qFormat/>
    <w:rsid w:val="00C02658"/>
    <w:rPr>
      <w:b/>
      <w:bCs/>
    </w:rPr>
  </w:style>
  <w:style w:type="paragraph" w:styleId="a6">
    <w:name w:val="Normal (Web)"/>
    <w:basedOn w:val="a"/>
    <w:uiPriority w:val="99"/>
    <w:unhideWhenUsed/>
    <w:rsid w:val="00C026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90C9A674202CDAFAF62010DBFD3B91EC111D67EFBECE979EF5199E34AE9FC31EEA216EC90D3C9EAB911022EA643B9C7EF7DCCAFCC558D4147G" TargetMode="External"/><Relationship Id="rId13" Type="http://schemas.openxmlformats.org/officeDocument/2006/relationships/hyperlink" Target="consultantplus://offline/ref=A7590C9A674202CDAFAF62010DBFD3B91EC111D67EFBECE979EF5199E34AE9FC31EEA216EC90D3C5E8B911022EA643B9C7EF7DCCAFCC558D4147G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A7590C9A674202CDAFAF62010DBFD3B91EC111D67EFBECE979EF5199E34AE9FC31EEA215E590D894BFF6105E68F350BBC5EF7FCEB34C4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els-city.ru/strnovmo/164-krasnmo/pravaktadminkrasnmo/68082-postanovlenie-ot-23-noyabrya-2020-goda-780-ob-utverzhdenii-administrativnogo-reglamenta-predostavleniya-munitsipalnoj-uslugi-prinyatie-resheniya-ob-ispolzovanii-donnogo-grunta-izvlechennogo-pri-provedenii-dnouglubitelnykh-i-drugikh-rabot-svyazannykh-s-izmeneniem-dna-i-beregov-vodnykh-obektov-na-territorii-krasnoyarskogo-munitsipalnogo-obrazovaniya" TargetMode="External"/><Relationship Id="rId7" Type="http://schemas.openxmlformats.org/officeDocument/2006/relationships/hyperlink" Target="garantf1://27810297.0/" TargetMode="External"/><Relationship Id="rId12" Type="http://schemas.openxmlformats.org/officeDocument/2006/relationships/hyperlink" Target="consultantplus://offline/ref=A7590C9A674202CDAFAF62010DBFD3B91EC111D67EFBECE979EF5199E34AE9FC31EEA213EF9B8791AAE748516AED4EB9D9F37DCC4B41G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A7590C9A674202CDAFAF62010DBFD3B91EC111D67EFBECE979EF5199E34AE9FC31EEA216EC97D894BFF6105E68F350BBC5EF7FCEB34C4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590C9A674202CDAFAF62010DBFD3B91CCD10D274F9ECE979EF5199E34AE9FC31EEA216EC90D3C3E6B911022EA643B9C7EF7DCCAFCC558D4147G" TargetMode="External"/><Relationship Id="rId20" Type="http://schemas.openxmlformats.org/officeDocument/2006/relationships/hyperlink" Target="https://www.engels-city.ru/strnovmo/164-krasnmo/pravaktadminkrasnmo/68082-postanovlenie-ot-23-noyabrya-2020-goda-780-ob-utverzhdenii-administrativnogo-reglamenta-predostavleniya-munitsipalnoj-uslugi-prinyatie-resheniya-ob-ispolzovanii-donnogo-grunta-izvlechennogo-pri-provedenii-dnouglubitelnykh-i-drugikh-rabot-svyazannykh-s-izmeneniem-dna-i-beregov-vodnykh-obektov-na-territorii-krasnoyarskogo-munitsipalnogo-obrazovaniy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consultantplus://offline/ref=A7590C9A674202CDAFAF62010DBFD3B91EC111D67EFBECE979EF5199E34AE9FC31EEA216EC90D3C1EEB911022EA643B9C7EF7DCCAFCC558D4147G" TargetMode="External"/><Relationship Id="rId24" Type="http://schemas.openxmlformats.org/officeDocument/2006/relationships/hyperlink" Target="consultantplus://offline/ref=A7590C9A674202CDAFAF62010DBFD3B91EC111D67EFBECE979EF5199E34AE9FC31EEA215ED99D894BFF6105E68F350BBC5EF7FCEB34C4EG" TargetMode="External"/><Relationship Id="rId5" Type="http://schemas.openxmlformats.org/officeDocument/2006/relationships/hyperlink" Target="http://municipal.garant.ru/document?id=12024624&amp;sub=0" TargetMode="External"/><Relationship Id="rId15" Type="http://schemas.openxmlformats.org/officeDocument/2006/relationships/hyperlink" Target="consultantplus://offline/ref=A7590C9A674202CDAFAF62010DBFD3B91CCD10D274F9ECE979EF5199E34AE9FC31EEA216EC90D3C1ECB911022EA643B9C7EF7DCCAFCC558D4147G" TargetMode="External"/><Relationship Id="rId23" Type="http://schemas.openxmlformats.org/officeDocument/2006/relationships/hyperlink" Target="https://www.engels-city.ru/strnovmo/164-krasnmo/pravaktadminkrasnmo/68082-postanovlenie-ot-23-noyabrya-2020-goda-780-ob-utverzhdenii-administrativnogo-reglamenta-predostavleniya-munitsipalnoj-uslugi-prinyatie-resheniya-ob-ispolzovanii-donnogo-grunta-izvlechennogo-pri-provedenii-dnouglubitelnykh-i-drugikh-rabot-svyazannykh-s-izmeneniem-dna-i-beregov-vodnykh-obektov-na-territorii-krasnoyarskogo-munitsipalnogo-obrazovaniy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s://www.engels-city.ru/strnovmo/164-krasnmo/pravaktadminkrasnmo/68082-postanovlenie-ot-23-noyabrya-2020-goda-780-ob-utverzhdenii-administrativnogo-reglamenta-predostavleniya-munitsipalnoj-uslugi-prinyatie-resheniya-ob-ispolzovanii-donnogo-grunta-izvlechennogo-pri-provedenii-dnouglubitelnykh-i-drugikh-rabot-svyazannykh-s-izmeneniem-dna-i-beregov-vodnykh-obektov-na-territorii-krasnoyarskogo-munitsipalnogo-obraz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yablgay@rambler.ru" TargetMode="External"/><Relationship Id="rId14" Type="http://schemas.openxmlformats.org/officeDocument/2006/relationships/hyperlink" Target="https://www.engels-city.ru/strnovmo/164-krasnmo/pravaktadminkrasnmo/68082-postanovlenie-ot-23-noyabrya-2020-goda-780-ob-utverzhdenii-administrativnogo-reglamenta-predostavleniya-munitsipalnoj-uslugi-prinyatie-resheniya-ob-ispolzovanii-donnogo-grunta-izvlechennogo-pri-provedenii-dnouglubitelnykh-i-drugikh-rabot-svyazannykh-s-izmeneniem-dna-i-beregov-vodnykh-obektov-na-territorii-krasnoyarskogo-munitsipalnogo-obrazovaniya" TargetMode="External"/><Relationship Id="rId22" Type="http://schemas.openxmlformats.org/officeDocument/2006/relationships/hyperlink" Target="consultantplus://offline/ref=A7590C9A674202CDAFAF62010DBFD3B91EC111D67EFBECE979EF5199E34AE9FC31EEA21FEA9B8791AAE748516AED4EB9D9F37DCC4B41G" TargetMode="External"/><Relationship Id="rId27" Type="http://schemas.openxmlformats.org/officeDocument/2006/relationships/hyperlink" Target="mailto:adminyablga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8663</Words>
  <Characters>49382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User</cp:lastModifiedBy>
  <cp:revision>3</cp:revision>
  <dcterms:created xsi:type="dcterms:W3CDTF">2020-12-21T04:29:00Z</dcterms:created>
  <dcterms:modified xsi:type="dcterms:W3CDTF">2020-12-22T05:03:00Z</dcterms:modified>
</cp:coreProperties>
</file>