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56"/>
        <w:gridCol w:w="1994"/>
        <w:gridCol w:w="776"/>
        <w:gridCol w:w="1644"/>
        <w:gridCol w:w="1473"/>
      </w:tblGrid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34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   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  </w:t>
            </w:r>
            <w:r w:rsidRPr="00BF01F0">
              <w:rPr>
                <w:b/>
                <w:bCs/>
              </w:rPr>
              <w:t>Ивановского</w:t>
            </w:r>
            <w:r w:rsidRPr="00BF01F0">
              <w:t xml:space="preserve">  муниципального образования за 1 квартал  2018 года.  Приложение 1 обнародуется в соответствии с Постановлением главы муниципального образования      </w:t>
            </w:r>
          </w:p>
          <w:p w:rsidR="00BF01F0" w:rsidRPr="00BF01F0" w:rsidRDefault="00BF01F0" w:rsidP="00BF01F0">
            <w:pPr>
              <w:pStyle w:val="a3"/>
            </w:pPr>
            <w:r w:rsidRPr="00BF01F0">
              <w:t xml:space="preserve"> </w:t>
            </w:r>
          </w:p>
          <w:p w:rsidR="00BF01F0" w:rsidRPr="00BF01F0" w:rsidRDefault="00BF01F0" w:rsidP="00BF01F0">
            <w:pPr>
              <w:pStyle w:val="a3"/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D974CF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45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tcBorders>
              <w:top w:val="nil"/>
              <w:left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  <w:r w:rsidRPr="00BF01F0">
              <w:rPr>
                <w:szCs w:val="24"/>
              </w:rPr>
              <w:t>приложение N 1</w:t>
            </w:r>
          </w:p>
          <w:p w:rsidR="00BF01F0" w:rsidRPr="00BF01F0" w:rsidRDefault="00BF01F0" w:rsidP="00BF01F0">
            <w:pPr>
              <w:pStyle w:val="a3"/>
              <w:rPr>
                <w:szCs w:val="24"/>
              </w:rPr>
            </w:pPr>
            <w:r w:rsidRPr="00BF01F0">
              <w:rPr>
                <w:szCs w:val="24"/>
              </w:rPr>
              <w:t>(тыс. рублей)</w:t>
            </w:r>
          </w:p>
        </w:tc>
      </w:tr>
      <w:tr w:rsidR="00BF01F0" w:rsidRPr="00BF01F0" w:rsidTr="00C9560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vMerge/>
            <w:tcBorders>
              <w:left w:val="single" w:sz="2" w:space="0" w:color="000000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4414" w:type="dxa"/>
            <w:gridSpan w:val="3"/>
            <w:tcBorders>
              <w:left w:val="nil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  <w:r w:rsidRPr="00BF01F0">
              <w:rPr>
                <w:szCs w:val="24"/>
              </w:rPr>
              <w:t>Сведения об исполнении  бюджета поселения</w:t>
            </w:r>
          </w:p>
        </w:tc>
        <w:tc>
          <w:tcPr>
            <w:tcW w:w="1473" w:type="dxa"/>
            <w:vMerge/>
            <w:tcBorders>
              <w:left w:val="nil"/>
              <w:right w:val="single" w:sz="2" w:space="0" w:color="000000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vMerge/>
            <w:tcBorders>
              <w:left w:val="single" w:sz="2" w:space="0" w:color="000000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4414" w:type="dxa"/>
            <w:gridSpan w:val="3"/>
            <w:tcBorders>
              <w:left w:val="nil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  <w:r w:rsidRPr="00BF01F0">
              <w:rPr>
                <w:szCs w:val="24"/>
              </w:rPr>
              <w:t xml:space="preserve">за 1 квартал  2018 года </w:t>
            </w:r>
          </w:p>
        </w:tc>
        <w:tc>
          <w:tcPr>
            <w:tcW w:w="1473" w:type="dxa"/>
            <w:vMerge/>
            <w:tcBorders>
              <w:left w:val="nil"/>
              <w:right w:val="single" w:sz="2" w:space="0" w:color="000000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</w:p>
        </w:tc>
      </w:tr>
      <w:tr w:rsidR="00BF01F0" w:rsidRPr="00BF01F0" w:rsidTr="006222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56" w:type="dxa"/>
            <w:vMerge/>
            <w:tcBorders>
              <w:left w:val="single" w:sz="2" w:space="0" w:color="000000"/>
              <w:bottom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4414" w:type="dxa"/>
            <w:gridSpan w:val="3"/>
            <w:tcBorders>
              <w:left w:val="nil"/>
              <w:bottom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nil"/>
              <w:bottom w:val="single" w:sz="12" w:space="0" w:color="auto"/>
              <w:right w:val="single" w:sz="2" w:space="0" w:color="000000"/>
            </w:tcBorders>
          </w:tcPr>
          <w:p w:rsidR="00BF01F0" w:rsidRPr="00BF01F0" w:rsidRDefault="00BF01F0" w:rsidP="00BF01F0">
            <w:pPr>
              <w:pStyle w:val="a3"/>
              <w:rPr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Наименование показателя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Бюджетные назначения на год 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Кассовое исполнение за        1 квартал  2018 года (отчетный период)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 исполнения   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Доходы         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Налоговые и неналоговые доходы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1524,0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106,1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Налоги на прибыль, доходы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46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7,1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Налоги на совокупный доход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0,5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0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Налоги на имущество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1450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92,9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Государственная пошлина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Доходы от использования имущества,    находящегося в государственной и муниципальной собственности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3,7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2,9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Доходы от оказания платных услуг и   компенсации затрат государства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22,8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3,2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Безвозмездные поступления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106,9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21,7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в том числе безвозмездные  поступления  от других    бюджетов бюджетной системы Российской Федерации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106,9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21,7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>1630,9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>127,8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Расходы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Общегосударственные вопросы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1500,8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244,6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Национальная оборона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67,1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11,8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Национальная   безопасность   и правоохранительная деятельность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Национальная экономика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Жилищно-коммунальное хозяйство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90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19,0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Охрана окружающей среды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Образование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Культура,       кинематография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6,0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Здравоохранение,     физическая культура и спорт              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lastRenderedPageBreak/>
              <w:t xml:space="preserve">Социальная политика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Обслуживание муниципального долга        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Межбюджетные трансферты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>1663,9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>275,4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Результат  исполнения   бюджета (дефицит "</w:t>
            </w:r>
            <w:proofErr w:type="gramStart"/>
            <w:r w:rsidRPr="00BF01F0">
              <w:t>-"</w:t>
            </w:r>
            <w:proofErr w:type="gramEnd"/>
            <w:r w:rsidRPr="00BF01F0">
              <w:t xml:space="preserve">, профицит "+")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-33,0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-147,6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Источники финансирования дефицита бюджетов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Кредиты кредитных организаций в валюте Российской Федерации    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3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Бюджетные  кредиты  от   других бюджетов   бюджетной    системы Российской Федерации           </w:t>
            </w: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8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Иные   источники    внутреннего финансирования        дефицитов бюджетов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Изменение остатков  средств  на счетах по учету средств бюджета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33,0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147,6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 xml:space="preserve">Всего:                        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>33,0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  <w:r w:rsidRPr="00BF01F0">
              <w:rPr>
                <w:b/>
                <w:bCs/>
              </w:rPr>
              <w:t>147,6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  <w:rPr>
                <w:b/>
                <w:bCs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343" w:type="dxa"/>
            <w:gridSpan w:val="5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9343" w:type="dxa"/>
            <w:gridSpan w:val="5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N 2</w:t>
            </w:r>
          </w:p>
          <w:p w:rsidR="00BF01F0" w:rsidRPr="00BF01F0" w:rsidRDefault="00BF01F0" w:rsidP="00BF01F0">
            <w:pPr>
              <w:pStyle w:val="a3"/>
            </w:pPr>
            <w:r w:rsidRPr="00BF01F0">
              <w:t>Сведения</w:t>
            </w:r>
          </w:p>
          <w:p w:rsidR="00BF01F0" w:rsidRPr="00BF01F0" w:rsidRDefault="00BF01F0" w:rsidP="00BF01F0">
            <w:pPr>
              <w:pStyle w:val="a3"/>
            </w:pPr>
            <w:r w:rsidRPr="00BF01F0">
              <w:t>о численности муниципальных служащих органов местного самоуправления,</w:t>
            </w:r>
          </w:p>
          <w:p w:rsidR="00BF01F0" w:rsidRPr="00BF01F0" w:rsidRDefault="00BF01F0" w:rsidP="00BF01F0">
            <w:pPr>
              <w:pStyle w:val="a3"/>
            </w:pPr>
            <w:r w:rsidRPr="00BF01F0">
              <w:t xml:space="preserve">работников муниципальных учреждений и фактических </w:t>
            </w:r>
            <w:proofErr w:type="gramStart"/>
            <w:r w:rsidRPr="00BF01F0">
              <w:t>затратах</w:t>
            </w:r>
            <w:proofErr w:type="gramEnd"/>
            <w:r w:rsidRPr="00BF01F0">
              <w:t xml:space="preserve"> на их денежное содержание</w:t>
            </w:r>
          </w:p>
          <w:p w:rsidR="00BF01F0" w:rsidRPr="00BF01F0" w:rsidRDefault="00BF01F0" w:rsidP="00BF01F0">
            <w:pPr>
              <w:pStyle w:val="a3"/>
            </w:pPr>
            <w:r w:rsidRPr="00BF01F0">
              <w:t xml:space="preserve">за 1 квартал  2018 года </w:t>
            </w:r>
          </w:p>
          <w:p w:rsidR="00BF01F0" w:rsidRPr="00BF01F0" w:rsidRDefault="00BF01F0" w:rsidP="00BF01F0">
            <w:pPr>
              <w:pStyle w:val="a3"/>
            </w:pPr>
            <w:r w:rsidRPr="00BF01F0">
              <w:t>(отчетный период)</w:t>
            </w:r>
          </w:p>
          <w:p w:rsidR="00BF01F0" w:rsidRPr="00BF01F0" w:rsidRDefault="00BF01F0" w:rsidP="00BF01F0">
            <w:pPr>
              <w:pStyle w:val="a3"/>
            </w:pPr>
            <w:r w:rsidRPr="00BF01F0">
              <w:t xml:space="preserve">Администрация </w:t>
            </w:r>
            <w:r w:rsidRPr="00BF01F0">
              <w:rPr>
                <w:b/>
                <w:bCs/>
              </w:rPr>
              <w:t>Ивановского</w:t>
            </w:r>
            <w:r w:rsidRPr="00BF01F0">
              <w:t xml:space="preserve"> МО</w:t>
            </w:r>
          </w:p>
          <w:p w:rsidR="00BF01F0" w:rsidRPr="00BF01F0" w:rsidRDefault="00BF01F0" w:rsidP="00BF01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A536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vMerge w:val="restart"/>
            <w:tcBorders>
              <w:top w:val="nil"/>
              <w:left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A536D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vMerge/>
            <w:tcBorders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45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EC4878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45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5887" w:type="dxa"/>
            <w:gridSpan w:val="4"/>
            <w:tcBorders>
              <w:top w:val="nil"/>
              <w:left w:val="nil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456" w:type="dxa"/>
            <w:vMerge/>
            <w:tcBorders>
              <w:left w:val="single" w:sz="2" w:space="0" w:color="000000"/>
              <w:bottom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4414" w:type="dxa"/>
            <w:gridSpan w:val="3"/>
            <w:tcBorders>
              <w:left w:val="nil"/>
              <w:bottom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(отчетный период)</w:t>
            </w:r>
          </w:p>
        </w:tc>
        <w:tc>
          <w:tcPr>
            <w:tcW w:w="1473" w:type="dxa"/>
            <w:tcBorders>
              <w:left w:val="nil"/>
              <w:bottom w:val="single" w:sz="12" w:space="0" w:color="auto"/>
              <w:right w:val="single" w:sz="2" w:space="0" w:color="000000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01F0" w:rsidRPr="00BF01F0" w:rsidTr="00BF01F0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Наименование категории   работников 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Среднесписочная численность работников за 1 квартал  2018 года  (человек)   </w:t>
            </w:r>
          </w:p>
        </w:tc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 xml:space="preserve">Фактические  расходы на заработную плату и </w:t>
            </w:r>
          </w:p>
          <w:p w:rsidR="00BF01F0" w:rsidRPr="00BF01F0" w:rsidRDefault="00BF01F0" w:rsidP="00BF01F0">
            <w:pPr>
              <w:pStyle w:val="a3"/>
            </w:pPr>
            <w:r w:rsidRPr="00BF01F0">
              <w:t xml:space="preserve">начисления на нее   </w:t>
            </w:r>
          </w:p>
          <w:p w:rsidR="00BF01F0" w:rsidRPr="00BF01F0" w:rsidRDefault="00BF01F0" w:rsidP="00BF01F0">
            <w:pPr>
              <w:pStyle w:val="a3"/>
            </w:pPr>
            <w:r w:rsidRPr="00BF01F0">
              <w:t xml:space="preserve">за 1 квартал  2018 года </w:t>
            </w:r>
          </w:p>
          <w:p w:rsidR="00BF01F0" w:rsidRPr="00BF01F0" w:rsidRDefault="00BF01F0" w:rsidP="00BF01F0">
            <w:pPr>
              <w:pStyle w:val="a3"/>
            </w:pPr>
            <w:r w:rsidRPr="00BF01F0">
              <w:t xml:space="preserve">(отчетный период)   </w:t>
            </w:r>
          </w:p>
          <w:p w:rsidR="00BF01F0" w:rsidRPr="00BF01F0" w:rsidRDefault="00BF01F0" w:rsidP="00BF01F0">
            <w:pPr>
              <w:pStyle w:val="a3"/>
            </w:pPr>
            <w:r w:rsidRPr="00BF01F0">
              <w:t>(тыс. рублей)</w:t>
            </w:r>
          </w:p>
          <w:p w:rsidR="00BF01F0" w:rsidRPr="00BF01F0" w:rsidRDefault="00BF01F0" w:rsidP="00BF01F0">
            <w:pPr>
              <w:pStyle w:val="a3"/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Муниципальные  служащие поселения</w:t>
            </w:r>
          </w:p>
          <w:p w:rsidR="00BF01F0" w:rsidRPr="00BF01F0" w:rsidRDefault="00BF01F0" w:rsidP="00BF01F0">
            <w:pPr>
              <w:pStyle w:val="a3"/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3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  <w:r w:rsidRPr="00BF01F0">
              <w:t>166,5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pStyle w:val="a3"/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01F0" w:rsidRPr="00BF01F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Работники муниципальных учреждений   </w:t>
            </w:r>
          </w:p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F01F0" w:rsidRPr="00BF01F0" w:rsidRDefault="00BF01F0" w:rsidP="00BF0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2B3" w:rsidRDefault="002F32B3"/>
    <w:sectPr w:rsidR="002F32B3" w:rsidSect="002F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1F0"/>
    <w:rsid w:val="002F32B3"/>
    <w:rsid w:val="00BF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2018-04-19T07:28:00Z</dcterms:created>
  <dcterms:modified xsi:type="dcterms:W3CDTF">2018-04-19T07:32:00Z</dcterms:modified>
</cp:coreProperties>
</file>