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Default="000E2B7C" w:rsidP="00C354FF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354FF" w:rsidRPr="00A02D73" w:rsidRDefault="00C354FF" w:rsidP="00C354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D73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857E5F" w:rsidRPr="006B6070" w:rsidRDefault="00AA569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02.11.</w:t>
      </w:r>
      <w:r w:rsidR="00664500">
        <w:rPr>
          <w:sz w:val="28"/>
          <w:szCs w:val="28"/>
          <w:u w:val="single"/>
        </w:rPr>
        <w:t>202</w:t>
      </w:r>
      <w:r w:rsidR="004E4982">
        <w:rPr>
          <w:sz w:val="28"/>
          <w:szCs w:val="28"/>
          <w:u w:val="single"/>
        </w:rPr>
        <w:t>3</w:t>
      </w:r>
      <w:r w:rsidR="00D33A27" w:rsidRPr="007A7D61">
        <w:rPr>
          <w:sz w:val="28"/>
          <w:szCs w:val="28"/>
          <w:u w:val="single"/>
        </w:rPr>
        <w:t>.</w:t>
      </w:r>
      <w:r w:rsidR="00EC2BF7">
        <w:rPr>
          <w:sz w:val="28"/>
          <w:szCs w:val="28"/>
        </w:rPr>
        <w:t xml:space="preserve">№ </w:t>
      </w:r>
      <w:r w:rsidRPr="006B6070">
        <w:rPr>
          <w:sz w:val="28"/>
          <w:szCs w:val="28"/>
          <w:u w:val="single"/>
        </w:rPr>
        <w:t>466</w:t>
      </w:r>
    </w:p>
    <w:p w:rsidR="00857E5F" w:rsidRPr="000C407C" w:rsidRDefault="00857E5F" w:rsidP="000C407C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C407C">
        <w:rPr>
          <w:rFonts w:ascii="Times New Roman" w:hAnsi="Times New Roman"/>
          <w:sz w:val="28"/>
          <w:szCs w:val="28"/>
        </w:rPr>
        <w:tab/>
      </w:r>
    </w:p>
    <w:p w:rsidR="006B6070" w:rsidRPr="006B6070" w:rsidRDefault="00EC2BF7" w:rsidP="006B6070">
      <w:pPr>
        <w:pStyle w:val="a7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 w:rsidRPr="00EC2BF7">
        <w:rPr>
          <w:b/>
          <w:sz w:val="28"/>
          <w:szCs w:val="28"/>
          <w:lang w:eastAsia="en-US"/>
        </w:rPr>
        <w:t>Об утверждении порядк</w:t>
      </w:r>
      <w:r w:rsidR="000C407C">
        <w:rPr>
          <w:b/>
          <w:sz w:val="28"/>
          <w:szCs w:val="28"/>
          <w:lang w:eastAsia="en-US"/>
        </w:rPr>
        <w:t>а сбора</w:t>
      </w:r>
    </w:p>
    <w:p w:rsidR="006B6070" w:rsidRPr="006B6070" w:rsidRDefault="000C407C" w:rsidP="006B6070">
      <w:pPr>
        <w:pStyle w:val="a7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и обмена информацией в </w:t>
      </w:r>
      <w:r w:rsidR="00EC2BF7" w:rsidRPr="00EC2BF7">
        <w:rPr>
          <w:b/>
          <w:sz w:val="28"/>
          <w:szCs w:val="28"/>
          <w:lang w:eastAsia="en-US"/>
        </w:rPr>
        <w:t xml:space="preserve"> сфере</w:t>
      </w:r>
    </w:p>
    <w:p w:rsidR="006B6070" w:rsidRPr="006B6070" w:rsidRDefault="00EC2BF7" w:rsidP="006B6070">
      <w:pPr>
        <w:pStyle w:val="a7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 w:rsidRPr="00EC2BF7">
        <w:rPr>
          <w:b/>
          <w:sz w:val="28"/>
          <w:szCs w:val="28"/>
          <w:lang w:eastAsia="en-US"/>
        </w:rPr>
        <w:t>защиты населения и территорий</w:t>
      </w:r>
    </w:p>
    <w:p w:rsidR="006B6070" w:rsidRPr="006B6070" w:rsidRDefault="00EC2BF7" w:rsidP="006B6070">
      <w:pPr>
        <w:pStyle w:val="a7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 w:rsidRPr="00EC2BF7">
        <w:rPr>
          <w:b/>
          <w:sz w:val="28"/>
          <w:szCs w:val="28"/>
          <w:lang w:eastAsia="en-US"/>
        </w:rPr>
        <w:t>от чрезвычайных ситуаций природного</w:t>
      </w:r>
    </w:p>
    <w:p w:rsidR="00EC2BF7" w:rsidRPr="000C407C" w:rsidRDefault="00EC2BF7" w:rsidP="006B6070">
      <w:pPr>
        <w:pStyle w:val="a7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 w:rsidRPr="00EC2BF7">
        <w:rPr>
          <w:b/>
          <w:sz w:val="28"/>
          <w:szCs w:val="28"/>
          <w:lang w:eastAsia="en-US"/>
        </w:rPr>
        <w:t>и техногенного характера</w:t>
      </w:r>
    </w:p>
    <w:p w:rsidR="000C407C" w:rsidRPr="000C407C" w:rsidRDefault="000C407C" w:rsidP="000C407C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Во исполнение постановления Правительства РФ от 24 марта 1997 года № 334 «О порядке сбора и обмена в Российской Федерации информации в области, защиты населения и территорий от чрезвычайных ситуаций природного и техногенного характера», постановления Правительства Саратовской области от 7 ноября 2005 года № 381-П «О Саратовской территориальной подсистеме единой государственной системы предупреждения и ликвидации чрезвычайных ситуаций», в целях координации деятельности посбору и обмену информацией, совершенствования информационного взаимодействия в системе объектового и районного муниципальных звеньев Саратовской территориальной подсистемы единой государственной системы предупреждения и ликвидации чрезвычайных ситуаций в интересах защиты населения и территорий от чрезвычайных ситуаций природного и техногенного характера в границах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 в мирное и военное время, администрация 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    ПОСТАНОВЛЯЕТ: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1. Утвердить Порядок сбора и обмена информацией в области гражданской обороны, защиты населения и территории от чрезвычайных ситуаций природного и техногенного характера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 муниципального района (далее - Порядок) согласно приложению.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>2. </w:t>
      </w:r>
      <w:r w:rsidRPr="00A54918">
        <w:rPr>
          <w:sz w:val="28"/>
          <w:szCs w:val="28"/>
        </w:rPr>
        <w:t xml:space="preserve">Рекомендовать предприятиям, организациям и учреждениям, независимо от организационно-правовых форм и форм собственности, осуществлять сбор и обмен информации в интересах гражданской обороны, зашиты населения и территории </w:t>
      </w:r>
      <w:r>
        <w:rPr>
          <w:sz w:val="28"/>
          <w:szCs w:val="28"/>
        </w:rPr>
        <w:t>Ивантеевского</w:t>
      </w:r>
      <w:r w:rsidRPr="00A54918">
        <w:rPr>
          <w:sz w:val="28"/>
          <w:szCs w:val="28"/>
        </w:rPr>
        <w:t xml:space="preserve"> муниципального района от чрезвычайных ситуаций природного и техногенного характера в соответствии с Табелем срочных донесений, утверждённым приказом МЧС России от 27.03.2020 № 216ДСП</w:t>
      </w:r>
      <w:r w:rsidRPr="00A54918">
        <w:rPr>
          <w:sz w:val="28"/>
          <w:szCs w:val="28"/>
          <w:lang w:eastAsia="en-US"/>
        </w:rPr>
        <w:t>.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>3. </w:t>
      </w:r>
      <w:r>
        <w:rPr>
          <w:sz w:val="28"/>
          <w:szCs w:val="28"/>
          <w:lang w:eastAsia="en-US"/>
        </w:rPr>
        <w:t>Начальнику отдела</w:t>
      </w:r>
      <w:r w:rsidRPr="00A54918">
        <w:rPr>
          <w:sz w:val="28"/>
          <w:szCs w:val="28"/>
          <w:lang w:eastAsia="en-US"/>
        </w:rPr>
        <w:t xml:space="preserve"> ГО и ЧС администрации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 (далее – А</w:t>
      </w:r>
      <w:r>
        <w:rPr>
          <w:sz w:val="28"/>
          <w:szCs w:val="28"/>
          <w:lang w:eastAsia="en-US"/>
        </w:rPr>
        <w:t>И</w:t>
      </w:r>
      <w:r w:rsidRPr="00A54918">
        <w:rPr>
          <w:sz w:val="28"/>
          <w:szCs w:val="28"/>
          <w:lang w:eastAsia="en-US"/>
        </w:rPr>
        <w:t>МР):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lastRenderedPageBreak/>
        <w:t>3. 1.</w:t>
      </w:r>
      <w:r w:rsidRPr="00A54918">
        <w:rPr>
          <w:sz w:val="28"/>
          <w:szCs w:val="28"/>
        </w:rPr>
        <w:t xml:space="preserve">Обмен оперативной информацией в интересах гражданской обороны, защиты населения  и территорий, от чрезвычайных ситуаций природного и техногенного характера с администрациями муниципальных образований, входящих  в состав </w:t>
      </w:r>
      <w:r>
        <w:rPr>
          <w:sz w:val="28"/>
          <w:szCs w:val="28"/>
        </w:rPr>
        <w:t>Ивантеевского</w:t>
      </w:r>
      <w:r w:rsidRPr="00A54918">
        <w:rPr>
          <w:sz w:val="28"/>
          <w:szCs w:val="28"/>
        </w:rPr>
        <w:t xml:space="preserve"> муниципального района, предприятиями, организациями и учреждениями, осуществляющими деятельность на территории </w:t>
      </w:r>
      <w:r>
        <w:rPr>
          <w:sz w:val="28"/>
          <w:szCs w:val="28"/>
        </w:rPr>
        <w:t>Ивантеевского</w:t>
      </w:r>
      <w:r w:rsidRPr="00A54918">
        <w:rPr>
          <w:sz w:val="28"/>
          <w:szCs w:val="28"/>
        </w:rPr>
        <w:t xml:space="preserve"> муниципального района, и оказывающими влияние на безопасность жизнедеятельности населения района в случае возникновения на них чрезвычайных ситуаций, о</w:t>
      </w:r>
      <w:r w:rsidR="000C407C">
        <w:rPr>
          <w:sz w:val="28"/>
          <w:szCs w:val="28"/>
        </w:rPr>
        <w:t xml:space="preserve">существлять в соответствии </w:t>
      </w:r>
      <w:r w:rsidRPr="00A54918">
        <w:rPr>
          <w:sz w:val="28"/>
          <w:szCs w:val="28"/>
        </w:rPr>
        <w:t xml:space="preserve">с Приказом МЧС России от 11.01.2021 </w:t>
      </w:r>
      <w:r w:rsidR="000C407C">
        <w:rPr>
          <w:sz w:val="28"/>
          <w:szCs w:val="28"/>
        </w:rPr>
        <w:t xml:space="preserve">№ 2 «Об утверждении Инструкции </w:t>
      </w:r>
      <w:r w:rsidRPr="00A54918">
        <w:rPr>
          <w:sz w:val="28"/>
          <w:szCs w:val="28"/>
        </w:rPr>
        <w:t>о сроках и формах представления информа</w:t>
      </w:r>
      <w:r w:rsidR="000C407C">
        <w:rPr>
          <w:sz w:val="28"/>
          <w:szCs w:val="28"/>
        </w:rPr>
        <w:t xml:space="preserve">ции в области защиты населения </w:t>
      </w:r>
      <w:r w:rsidRPr="00A54918">
        <w:rPr>
          <w:sz w:val="28"/>
          <w:szCs w:val="28"/>
        </w:rPr>
        <w:t xml:space="preserve">и территорий от чрезвычайных ситуаций природного и техногенного характера» и Табелем срочных донесений, утверждённым приказом МЧС России от 27.03.2020 № 216ДСП, через дежурную смену единой дежурно-диспетчерской службы </w:t>
      </w:r>
      <w:r>
        <w:rPr>
          <w:sz w:val="28"/>
          <w:szCs w:val="28"/>
        </w:rPr>
        <w:t>Ивантеевского</w:t>
      </w:r>
      <w:r w:rsidRPr="00A54918">
        <w:rPr>
          <w:sz w:val="28"/>
          <w:szCs w:val="28"/>
        </w:rPr>
        <w:t xml:space="preserve"> муниципального района, по телефонам: </w:t>
      </w:r>
      <w:r>
        <w:rPr>
          <w:sz w:val="28"/>
          <w:szCs w:val="28"/>
        </w:rPr>
        <w:t>5</w:t>
      </w:r>
      <w:r w:rsidRPr="00A54918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A54918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A54918">
        <w:rPr>
          <w:sz w:val="28"/>
          <w:szCs w:val="28"/>
        </w:rPr>
        <w:t xml:space="preserve">.  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3.2. Определить перечень организаций, с которыми организуется информационное взаимодействие, сбор и обмен информацией, на территории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района.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3.3. Привести организацию сбора, накопления, анализа, обобщения </w:t>
      </w:r>
      <w:r w:rsidRPr="00A54918">
        <w:rPr>
          <w:sz w:val="28"/>
          <w:szCs w:val="28"/>
          <w:lang w:eastAsia="en-US"/>
        </w:rPr>
        <w:br/>
        <w:t xml:space="preserve">и обмена текущей информации в области защиты населения и территорий </w:t>
      </w:r>
      <w:r w:rsidRPr="00A54918">
        <w:rPr>
          <w:sz w:val="28"/>
          <w:szCs w:val="28"/>
          <w:lang w:eastAsia="en-US"/>
        </w:rPr>
        <w:br/>
        <w:t xml:space="preserve">от чрезвычайных ситуаций природного и техногенного характера </w:t>
      </w:r>
      <w:r w:rsidRPr="00A54918">
        <w:rPr>
          <w:sz w:val="28"/>
          <w:szCs w:val="28"/>
          <w:lang w:eastAsia="en-US"/>
        </w:rPr>
        <w:br/>
        <w:t xml:space="preserve">с предприятиями, организациями и учреждениями, осуществляющими деятельность на территории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района, оказывающими влияние на безопасность жизнедеятельности населения района, в случае возникновения на них чрезвы</w:t>
      </w:r>
      <w:r w:rsidR="000C407C">
        <w:rPr>
          <w:sz w:val="28"/>
          <w:szCs w:val="28"/>
          <w:lang w:eastAsia="en-US"/>
        </w:rPr>
        <w:t xml:space="preserve">чайных ситуаций в соответствии </w:t>
      </w:r>
      <w:r w:rsidRPr="00A54918">
        <w:rPr>
          <w:sz w:val="28"/>
          <w:szCs w:val="28"/>
          <w:lang w:eastAsia="en-US"/>
        </w:rPr>
        <w:t xml:space="preserve">с Порядком и Табелем срочных донесений. 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3.4. Организовать своевременное обновление соглашений с предприятиями, организациями и учреждениями, функционирующими на территории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района, по осуществлению взаимодействия, сбора и обмена текущей информации. 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3.5. Организовать проведение занятий (тренировок) по оформлению </w:t>
      </w:r>
      <w:r w:rsidRPr="00A54918">
        <w:rPr>
          <w:sz w:val="28"/>
          <w:szCs w:val="28"/>
          <w:lang w:eastAsia="en-US"/>
        </w:rPr>
        <w:br/>
        <w:t xml:space="preserve">и представлению формализованных донесений о прогнозируемых и внезапно возникающих чрезвычайных ситуациях и обмену информацией </w:t>
      </w:r>
      <w:r w:rsidRPr="00A54918">
        <w:rPr>
          <w:sz w:val="28"/>
          <w:szCs w:val="28"/>
          <w:lang w:eastAsia="en-US"/>
        </w:rPr>
        <w:br/>
        <w:t>с взаимодействующими организациями.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3.6. Обеспечить информационно-методическое руководство </w:t>
      </w:r>
      <w:r w:rsidRPr="00A54918">
        <w:rPr>
          <w:sz w:val="28"/>
          <w:szCs w:val="28"/>
          <w:lang w:eastAsia="en-US"/>
        </w:rPr>
        <w:br/>
        <w:t xml:space="preserve">по информационному взаимодействию и организации сбора и обмена информацией с органами (работниками), специально уполномоченными </w:t>
      </w:r>
      <w:r w:rsidRPr="00A54918">
        <w:rPr>
          <w:sz w:val="28"/>
          <w:szCs w:val="28"/>
          <w:lang w:eastAsia="en-US"/>
        </w:rPr>
        <w:br/>
        <w:t xml:space="preserve">на решение задач в области гражданской обороны и защиты населения предприятий, организаций и учреждений, расположенных на территории </w:t>
      </w:r>
      <w:r>
        <w:rPr>
          <w:sz w:val="28"/>
          <w:szCs w:val="28"/>
          <w:lang w:eastAsia="en-US"/>
        </w:rPr>
        <w:t>Ивантеевского</w:t>
      </w:r>
      <w:r w:rsidRPr="00A54918">
        <w:rPr>
          <w:sz w:val="28"/>
          <w:szCs w:val="28"/>
          <w:lang w:eastAsia="en-US"/>
        </w:rPr>
        <w:t xml:space="preserve"> муниципального района.</w:t>
      </w:r>
    </w:p>
    <w:p w:rsidR="00A54918" w:rsidRPr="00A54918" w:rsidRDefault="00A54918" w:rsidP="006B6070">
      <w:pPr>
        <w:pStyle w:val="a7"/>
        <w:numPr>
          <w:ilvl w:val="0"/>
          <w:numId w:val="1"/>
        </w:numPr>
        <w:ind w:firstLine="561"/>
        <w:jc w:val="both"/>
        <w:rPr>
          <w:sz w:val="28"/>
          <w:szCs w:val="28"/>
          <w:lang w:eastAsia="en-US"/>
        </w:rPr>
      </w:pPr>
      <w:r w:rsidRPr="00A54918">
        <w:rPr>
          <w:sz w:val="28"/>
          <w:szCs w:val="28"/>
          <w:lang w:eastAsia="en-US"/>
        </w:rPr>
        <w:t xml:space="preserve">4. Постановление разместить на официальном сайте администрации </w:t>
      </w:r>
      <w:r>
        <w:rPr>
          <w:sz w:val="28"/>
          <w:szCs w:val="28"/>
          <w:lang w:eastAsia="en-US"/>
        </w:rPr>
        <w:t xml:space="preserve">Ивантеевского </w:t>
      </w:r>
      <w:r w:rsidRPr="00A54918">
        <w:rPr>
          <w:sz w:val="28"/>
          <w:szCs w:val="28"/>
          <w:lang w:eastAsia="en-US"/>
        </w:rPr>
        <w:t>муниципального района.</w:t>
      </w:r>
    </w:p>
    <w:p w:rsidR="00BE4570" w:rsidRDefault="000C407C" w:rsidP="00C07E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570">
        <w:rPr>
          <w:rFonts w:ascii="Times New Roman" w:hAnsi="Times New Roman" w:cs="Times New Roman"/>
          <w:sz w:val="28"/>
          <w:szCs w:val="28"/>
        </w:rPr>
        <w:t xml:space="preserve"> </w:t>
      </w:r>
      <w:r w:rsidR="006B6070">
        <w:rPr>
          <w:rFonts w:ascii="Times New Roman" w:hAnsi="Times New Roman" w:cs="Times New Roman"/>
          <w:sz w:val="28"/>
          <w:szCs w:val="28"/>
        </w:rPr>
        <w:tab/>
      </w:r>
      <w:r w:rsidR="00BE4570">
        <w:rPr>
          <w:rFonts w:ascii="Times New Roman" w:hAnsi="Times New Roman" w:cs="Times New Roman"/>
          <w:sz w:val="28"/>
          <w:szCs w:val="28"/>
        </w:rPr>
        <w:t>5</w:t>
      </w:r>
      <w:r w:rsidR="003C6A7A" w:rsidRPr="00C112D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tbl>
      <w:tblPr>
        <w:tblW w:w="10135" w:type="dxa"/>
        <w:tblLayout w:type="fixed"/>
        <w:tblLook w:val="0000"/>
      </w:tblPr>
      <w:tblGrid>
        <w:gridCol w:w="6829"/>
        <w:gridCol w:w="3306"/>
      </w:tblGrid>
      <w:tr w:rsidR="00857E5F" w:rsidRPr="00E103D9" w:rsidTr="006B6070">
        <w:trPr>
          <w:trHeight w:val="80"/>
        </w:trPr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E26166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BE4570" w:rsidRDefault="00BE4570" w:rsidP="009A6835">
      <w:pPr>
        <w:tabs>
          <w:tab w:val="left" w:pos="826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116B8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Default="00BE4570" w:rsidP="00116B8F">
      <w:pPr>
        <w:autoSpaceDE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>Приложение №1</w:t>
      </w:r>
    </w:p>
    <w:p w:rsidR="00BE4570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к постановлению </w:t>
      </w:r>
    </w:p>
    <w:p w:rsidR="000A4581" w:rsidRPr="000A4581" w:rsidRDefault="00BE4570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администрации </w:t>
      </w:r>
    </w:p>
    <w:p w:rsidR="00BE4570" w:rsidRPr="000A4581" w:rsidRDefault="000A4581" w:rsidP="00BE4570">
      <w:pPr>
        <w:pStyle w:val="ae"/>
        <w:jc w:val="right"/>
        <w:rPr>
          <w:b/>
          <w:sz w:val="28"/>
          <w:szCs w:val="28"/>
        </w:rPr>
      </w:pPr>
      <w:r w:rsidRPr="000A4581">
        <w:rPr>
          <w:b/>
          <w:sz w:val="28"/>
          <w:szCs w:val="28"/>
        </w:rPr>
        <w:t xml:space="preserve">Ивантеевского </w:t>
      </w:r>
      <w:r w:rsidR="00BE4570" w:rsidRPr="000A4581">
        <w:rPr>
          <w:b/>
          <w:sz w:val="28"/>
          <w:szCs w:val="28"/>
        </w:rPr>
        <w:t xml:space="preserve">МР </w:t>
      </w:r>
    </w:p>
    <w:p w:rsidR="00BE4570" w:rsidRPr="000A4581" w:rsidRDefault="006B6070" w:rsidP="00BE4570">
      <w:pPr>
        <w:pStyle w:val="a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570" w:rsidRPr="000A458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A569F">
        <w:rPr>
          <w:b/>
          <w:sz w:val="28"/>
          <w:szCs w:val="28"/>
        </w:rPr>
        <w:t>02.11.</w:t>
      </w:r>
      <w:r w:rsidR="00BE4570" w:rsidRPr="000A4581">
        <w:rPr>
          <w:b/>
          <w:sz w:val="28"/>
          <w:szCs w:val="28"/>
        </w:rPr>
        <w:t>2023  года №</w:t>
      </w:r>
      <w:r w:rsidR="00AA569F">
        <w:rPr>
          <w:b/>
          <w:sz w:val="28"/>
          <w:szCs w:val="28"/>
        </w:rPr>
        <w:t>466</w:t>
      </w: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640ED7" w:rsidRPr="00640ED7" w:rsidRDefault="00640ED7" w:rsidP="00640ED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640ED7" w:rsidRPr="00640ED7" w:rsidRDefault="00640ED7" w:rsidP="00640ED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сбора и обмена информацией в интересах гражданской обороны, </w:t>
      </w:r>
    </w:p>
    <w:p w:rsidR="00640ED7" w:rsidRPr="00640ED7" w:rsidRDefault="00640ED7" w:rsidP="00640ED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защиты населения и территории от чрезвычайных ситуаций природного </w:t>
      </w:r>
    </w:p>
    <w:p w:rsidR="00640ED7" w:rsidRPr="00640ED7" w:rsidRDefault="00640ED7" w:rsidP="00640ED7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и техногенного характера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Ивантеевского</w:t>
      </w: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640ED7" w:rsidRPr="00640ED7" w:rsidRDefault="00640ED7" w:rsidP="00640ED7">
      <w:pPr>
        <w:pStyle w:val="ae"/>
        <w:ind w:firstLine="709"/>
        <w:rPr>
          <w:b/>
          <w:sz w:val="28"/>
          <w:szCs w:val="28"/>
          <w:lang w:eastAsia="en-US"/>
        </w:rPr>
      </w:pPr>
    </w:p>
    <w:p w:rsidR="00640ED7" w:rsidRPr="00640ED7" w:rsidRDefault="00640ED7" w:rsidP="00640ED7">
      <w:pPr>
        <w:pStyle w:val="ae"/>
        <w:ind w:firstLine="709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1.  Общие положения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1.1. Настоящий Порядок сбора и обмена информацией в интересах гражданской обороны, защиты населения и территории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(далее - Порядок) устанавливает основные правила сбора и обмена информацией в интересах гражданской обороны, защиты населения и территории от чрезвычайных ситуаций природного и техногенного характера (далее - информацией)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 рамках Саратовской территориальной подсистемы единой государственной системы предупреждения и ликвидации чрезвычайных ситуаций.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1.2. Информация должна включать сведения: о прогнозируемых и возникших чрезвычайных ситуациях природного и техногенного характера (далее - ЧС) и их последствиях; о радиационной, химической, медико-биологической,  взрыво - пожарной и экологической безопасности на территории </w:t>
      </w:r>
      <w:r w:rsidR="00CA401D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а также сведения о деятельности предприятий, учреждений и организаций независимо от форм собственности (далее - организаций) в рамках объектового и муниципальных звеньев Саратовской территориальной подсистемы единой государственной системы предупреждения, и ликвидации чрезвычайных ситуаций природного и техногенного характера (далее по тексту - СТП РСЧС) на территории Ивантеевского муниципального района.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1.3. Источниками информации в сфере защиты населения и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от ЧС являются доклады (сообщения):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территориальных служб мониторинга, осуществляющих наблюдение и контроль за состоянием окружающей природной среды, обстановкой на потенциально опасных объектах и прилегающих к ним территориях, которые доводят информацию о прогнозируемых и возникших ЧС до органов местного самоуправления;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дежурно-диспетчерских служб организаций, в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(далее - ЕДДС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МР);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 организаций, и их постоянно действующих органов (работников) по делам гражданской обороны и чрезвычайным ситуациям (далее по тексту - органов управления (ГО ЧС) в отдел по делам гражданской обороны, предупреждения и ликвидации последствий чрезвычайных ситуаций администрации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 муниципального района (далее «Отдел по делам ГО и ЧС»).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1.4.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Начальник отдела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осуществляет сбор, обработку, накопление, систематизацию информации, представляет ее Главе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и (или) заинтересованным структурным подразделениям администрации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а также во взаимодействующие организации.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1.5. Информация в зависимости от назначения подразделяется на оперативную и текущую: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1.5.1. </w:t>
      </w: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Оперативная информация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предназначена для оповещения населения и органов управления ГО и ЧС об угрозе или факте возникновения ЧС, оценки масштабов ее развития и характера распространения, вероятных последствий, а также принятия экстренных мер по локализации и минимизации воздействия поражающих факторов и их ликвидаций.</w:t>
      </w:r>
    </w:p>
    <w:p w:rsidR="00640ED7" w:rsidRPr="00640ED7" w:rsidRDefault="00640ED7" w:rsidP="00640ED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Оперативная информация должна содержать сведения: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прогнозируемых и возникших ЧС природного и техногенного характера, и их возможных последствиях;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об основных параметрах ЧС и их характеристику;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об источниках возникновения и масштабах ЧС;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принимаемых мерах по предупреждению возникновения и развития ЧС и их последствий;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количестве населения и об объектах в районе ЧС;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первоочередных мерах по защите населения и территорий от ЧС;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об организации и ведении аварийно-спасательных и других неотложных работ, а также иные сведения, необходимые для координации действий органов управления ГО и ЧС, сил и средств, привлекаемых к проведению мероприятий по предупреждению и ликвидации ЧС и их последствий.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1.5.2.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Текущая информация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предназначена для обеспечения повседневной деятельности администрации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организаций различных форм собственности и организаций, </w:t>
      </w:r>
      <w:r w:rsidRPr="00640ED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эксплуатирующих потенциально опасные производственные объекты, а также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организаций, имеющих важное оборонное и экономическое значение или представляющих высокую степень опасности возникновения ЧС, находящихся на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независимо от форм собственности.</w:t>
      </w:r>
    </w:p>
    <w:p w:rsidR="00640ED7" w:rsidRPr="00640ED7" w:rsidRDefault="00640ED7" w:rsidP="00640ED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Текущая информация должна содержать сведения: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 о характере деятельности предприятий, учреждений и организаций, имеющих потенциально опасные производственные объекты и эксплуатирующих их, и организаций, представляющих высокую степень опасности возникновения ЧС, находящихся на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района, независимо от форм собственности и их потенциальной опасности;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 проводимых мероприятиях по предупреждению ЧС и поддержанию в готовности к действиям по предназначению органов управления гражданской обороны и чрезвычайной ситуации, сил и средств, предназначенных для ликвидации чрезвычайной ситуации;</w:t>
      </w:r>
    </w:p>
    <w:p w:rsidR="00640ED7" w:rsidRPr="00640ED7" w:rsidRDefault="00640ED7" w:rsidP="00640ED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 о создании, наличии, использовании финансовых резервов и восполнении резервов материальных ресурсов, необходимых для ликвидации возможных ЧС, и иные сведения, необходимые для ведения статистического учета в сфере защиты населения и подготовки ежегодного доклада о состоянии защиты населения и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от ЧС.</w:t>
      </w:r>
    </w:p>
    <w:p w:rsidR="00640ED7" w:rsidRPr="00640ED7" w:rsidRDefault="00640ED7" w:rsidP="00640E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2. Организация сбора и обмена информацией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Pr="00640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сбора и обмена информацией предусматривает регламентацию форм отчетности: ежесуточных, ежемесячных, ежеквартальных и иных, устанавливаемых в единой государственной системе предупреждения и ликви</w:t>
      </w:r>
      <w:r w:rsidR="00CA40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дации ЧС (далее - РСЧС) и ее СТП</w:t>
      </w:r>
      <w:r w:rsidRPr="00640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РСЧС,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а также другими документами, разработанными и согласованными установленном порядке, в целях совершенствования информационного взаимодействия между муниципальными и объектовыми звеньями территориальной подсистемы;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2.2. Сбор и обмен </w:t>
      </w:r>
      <w:r w:rsidRPr="00640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информацией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постоянно действующими органами управления ГО и ЧС, администрациями и организациями, осуществляющими деятельность на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района, а также органами, которые осуществляют наблюдение и контроль за состоянием окружающей природной среды, обстановкой на потенциально опасных объектах  и прилегающих к ним территориях, в целях принятия мер по предупреждению и ликвидации ЧС природного и техногенного характера, а также своевременного оповещения населения о прогнозируемых и возникших ЧС.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2.3. Сбор и обмен информацией осуществляется в соответствии с режимами функционирования РСЧС: повседневной деятельности, повышенной готовности и ЧС.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2.4. Обмен информацией осуществляется через постоянно действующий орган управления администрации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специально уполномоченный на решение задач в области защиты населения и территорий от чрезвычайных ситуаций – ведущий специалист по делам ГО и ЧС А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(ЕДДС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МР), дежурно-диспетчерские службы организаций, и работников, уполномоченных на решение задач в области гражданской обороны и защиты населения предприятий, организаций и учреждений.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2.5. Полномочия по сбору и обмену информацией.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2.5.1. Комиссия по предупреждению и ликвидации чрезвычайных ситуаций и обеспечению пожарной безопасности при администрации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(далее - КЧС и ОПБ), задач в области защиты населения и территорий от чрезвычайных ситуаций – ведущий специалист по делам ГО и ЧС А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(ЕДДС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МР) и организации осуществляют сбор и обмен информацией в соответствии с полномочиями, возложенными на них правовыми актами в области защиты населения и территории от ЧС, как постоянно действующие органы управления муниципа</w:t>
      </w:r>
      <w:r w:rsidR="00CA401D">
        <w:rPr>
          <w:rFonts w:ascii="Times New Roman" w:hAnsi="Times New Roman" w:cs="Times New Roman"/>
          <w:sz w:val="28"/>
          <w:szCs w:val="28"/>
          <w:lang w:eastAsia="en-US"/>
        </w:rPr>
        <w:t>льного и объектового звеньев СТП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РСЧС, в соответствии с положениями о них.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2.5.2. Исполнение полномочий по сбору и обмену информацией межмуниципального, муниципального и локального характера на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осуществляется на основании соглашений «О взаимодействии и обмене информацией при возникновении чрезвычайной ситуации на территории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района», заключённых между, организациями и администрацией </w:t>
      </w:r>
      <w:r w:rsidR="00EA7C29"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2.5.3.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осуществляет сбор, обработку, накопление, систематизацию, текущей информации и представляет ее Главе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- руководителю гражданской обороны, его заместителям и (или) заинтересованным структурным подразделениям администрации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в соответствии с настоящим Порядком.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2.5.4.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Начальник отдела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обеспечивает общее методическое руководство и координацию работы по сбору и обмену информацией локального и муниципального характера в соответствии с настоящим Порядком;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-участвует в организации и процессе сбора информации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 в рамках соглашения (договора), заключённого между администрациями МО и района;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-представляет Главе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и его заместителям ежедневную обобщенную текущую информацию (справку доклад) и оперативную информацию о прогнозируемых и возникших ЧС, и принимаемых мерах по их ликвидации;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-осуществляет накопление, обработку, анализ информации и ведёт её статистический учет.</w:t>
      </w:r>
    </w:p>
    <w:p w:rsidR="00640ED7" w:rsidRPr="00640ED7" w:rsidRDefault="00640ED7" w:rsidP="00640ED7">
      <w:pPr>
        <w:pStyle w:val="ae"/>
        <w:ind w:firstLine="709"/>
        <w:jc w:val="both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3.  Полномочия органов повседневного управления при осуществлении сбора и обмена информацией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3.1. Органом повседневного управления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является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3.2. Полномочия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по приему информации, её сбору, накоплению, обработке и обмену (передаче) определяются Положением об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МР и осуществляется в соответствии полномочиями администрации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района.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.</w:t>
      </w:r>
    </w:p>
    <w:p w:rsidR="00640ED7" w:rsidRPr="00640ED7" w:rsidRDefault="00640ED7" w:rsidP="00640ED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3.3. Полномочия дежурно-диспетчерских. служб, организаций, расположенных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по сбору и обмену информацией и информационному взаимодействию осуществляются на основании правовых актов организаций и настоящим Порядком.</w:t>
      </w:r>
    </w:p>
    <w:p w:rsidR="00640ED7" w:rsidRPr="00640ED7" w:rsidRDefault="00640ED7" w:rsidP="00640ED7">
      <w:pPr>
        <w:pStyle w:val="ae"/>
        <w:ind w:firstLine="709"/>
        <w:jc w:val="both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4. Организация информационного взаимодействия по сбору и обмену информацией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4.1. Информационное взаимодействие осуществляется органами управления ГО и ЧС в рамках о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бъектовых и районных звеньев СТИ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РСЧС.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4.1.1. На муниципальном и объектовом уровнях: между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начальником отдела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и органами управления гражданской обороны и чрезвычайных ситуаций организаций, расположенных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на основании соглашений (договоров).</w:t>
      </w:r>
    </w:p>
    <w:p w:rsidR="00640ED7" w:rsidRPr="00640ED7" w:rsidRDefault="00640ED7" w:rsidP="00640ED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4.1.2. Организации, осуществляющие деятельность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и оказывающие влияние на безопасность жизнедеятельности населения города, района в случае возникновения на них ЧС, а также органы,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представляют оперативную информацию, через ЕДДС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 в соответстви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с настоящим Порядком.</w:t>
      </w:r>
    </w:p>
    <w:p w:rsidR="00640ED7" w:rsidRPr="00640ED7" w:rsidRDefault="00640ED7" w:rsidP="00640ED7">
      <w:pPr>
        <w:pStyle w:val="ae"/>
        <w:ind w:firstLine="709"/>
        <w:jc w:val="both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5. Обязанности должностных лиц, ответственных за организацию сбора и обмена информацией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5.1. Должностными лицами, ответственными за организацию сбора и обмена информацией,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являются:</w:t>
      </w:r>
    </w:p>
    <w:p w:rsidR="00640ED7" w:rsidRPr="00640ED7" w:rsidRDefault="00247659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 отдела</w:t>
      </w:r>
      <w:r w:rsidR="00640ED7"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А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40ED7" w:rsidRPr="00640ED7">
        <w:rPr>
          <w:rFonts w:ascii="Times New Roman" w:hAnsi="Times New Roman" w:cs="Times New Roman"/>
          <w:sz w:val="28"/>
          <w:szCs w:val="28"/>
          <w:lang w:eastAsia="en-US"/>
        </w:rPr>
        <w:t>МР;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-руководители органов управления ГО и ЧС организаций, расположенных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руководители органов,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-руководители организаций, в компетенцию которых, входит непосредственное реагирование на прогнозируемые и возникшие ЧС локального, муниципального </w:t>
      </w:r>
      <w:r w:rsidRPr="00640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межмуниципального характера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(руководители территориальных формир</w:t>
      </w:r>
      <w:r w:rsidR="00CA401D">
        <w:rPr>
          <w:rFonts w:ascii="Times New Roman" w:hAnsi="Times New Roman" w:cs="Times New Roman"/>
          <w:sz w:val="28"/>
          <w:szCs w:val="28"/>
          <w:lang w:eastAsia="en-US"/>
        </w:rPr>
        <w:t>ований, функциональных служб СТП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РСЧС);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 Основными обязанностями должностных лиц, ответственных за организацию сбора и обмена являются: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В режиме повседневной деятельности: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5.2.1. Организация информационного взаимодействия в интересах гражданской обороны, защиты населения и территории от ЧС, обеспечения пожарной безопасности с органами управления ГО и ЧС звеньев районного </w:t>
      </w:r>
      <w:r w:rsidR="00CA401D">
        <w:rPr>
          <w:rFonts w:ascii="Times New Roman" w:hAnsi="Times New Roman" w:cs="Times New Roman"/>
          <w:sz w:val="28"/>
          <w:szCs w:val="28"/>
          <w:lang w:eastAsia="en-US"/>
        </w:rPr>
        <w:t>и объектового уровней СТП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РСЧС.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5.2.2.Организация непрерывного сбора, обработки и накопления текущей информации на подведомственной территории (в сфере своей деятельности) и представление обобщенной текущей (суточной) информации (ежедневных докладов) согласно разделам 2,3 настоящего Порядка.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5.2.3.Разработка проектов правовых актов и организационно-распорядительных документов организаций по вопросам сбора, накопления, обработки, обобщения и обмена информацией в рамках своей компетенции.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5.2.4.Доведение сведений обо всех изменениях, происходящих в действующей системе технического обеспечения системы сбора и обмена информации и информационного взаимодействия (изменении позывных, каналов, связи, абонентских номеров телефонов должностных лиц, способов оповещения и т.д.) до всех взаимодействующих структур.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5.2.5. Получение в установленном порядке (по запросу) необходимой информации от заинтересованных федеральных органов исполнительной власти, исполнительных органов государственной власти Саратовской области, функционирующих на территории </w:t>
      </w:r>
      <w:r w:rsidR="00247659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5.2.6. Осуществление контроля за прохождением текущей информации, направляемой в средства массовой информации, о принимаемых мерах с целью обеспечения безопасности населения и территорий, приемах и способах защиты и обеспечения нормальных условий жизнедеятельности людей.</w:t>
      </w:r>
    </w:p>
    <w:p w:rsidR="00640ED7" w:rsidRPr="00640ED7" w:rsidRDefault="00640ED7" w:rsidP="00640ED7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b/>
          <w:sz w:val="28"/>
          <w:szCs w:val="28"/>
          <w:lang w:eastAsia="en-US"/>
        </w:rPr>
        <w:t>В режиме повышенной готовности или в режиме ЧС: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5.2.7.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Организация непрерывного накопления обобщения и анализа поступающей оперативной информации (сведений о складывающейся обстановке) в случае угрозы возникновения или внезапном возникновении чрезвычайной ситуации на подведомственных территориях (в сфере своей деятельности).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5.2.8.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Проверка полученной информации, достоверность которой вызывает сомнения.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5.2.9.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Своевременное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представление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объективной оперативной информации об обстановке, в случае угрозы возникновения или возникновении ЧС на подведомственных территориях, своих выводов и предложений о ЧС вышестоящим должностным лицам, в соответствии с подчиненностью, и в администрацию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в соответствии с настоящим Порядком.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5.2.10. Формирование (уточнение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заранее подготовленной формализованной) информации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оповещения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населения (рабочих и служащих организации) об угрозе (возникновении) ЧС на подведомственной территории, согласование ее содержания с вышестоящими должностными лицами в соответствии с подчиненностью и своевременное направление в средства массовой информации города и района через ЕДДС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5.2.11. Осуществление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контроля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за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>прохождением оперативной информации, направляемой в средства массовой информации, о мерах по обеспечению защиты населения и территорий, приемах и способах действий по обеспечению безопасности людей.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5.2.12. Права и обязанности должностных лиц по сбору, и обмену информацией организаций определяются инструкциями и должностными регламентами, утверждаемыми соответствующими руководителями этих организаций, исходя из их компетенции, прав и обязанностей по решению задач в интересах зашиты персонала, организации и населения, проживающего на территории, прилегающей к этим организациям.</w:t>
      </w:r>
    </w:p>
    <w:p w:rsidR="00640ED7" w:rsidRPr="00640ED7" w:rsidRDefault="00640ED7" w:rsidP="00640ED7">
      <w:pPr>
        <w:pStyle w:val="ae"/>
        <w:ind w:firstLine="709"/>
        <w:jc w:val="both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6. Порядок оформления и представления документированной информации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6.1.Под документированной информацией понимается формализованный текст (на бумажном носителе или в электронном виде), звуковая запись или изображение, предназначенные для передачи по каналам связи с использованием имеющихся технических средств передачи и обмена информации, автоматизированных систем управления.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6.2.Состав и объём представляемой оперативной информации о чрезвычайной ситуации должен соответствовать критериям информации о чрезвычайных ситуациях, утверждённым приказами МЧС России.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6.3.Информация об источниках явлений и происшествий, не предусмотренных действующими критериями и классификацией, определяются с учетом значимости информации в конкретно сложившейся обстановке.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6.4.Оперативная информация передается в ЕДДС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МР, немедленно по получении сведений, с обязательной ссылкой на источник информации за подписью должностных лиц, которым в установленном порядке предоставлено право подписи информационных сообщений (донесений). Подписавший сообщение несет персональную ответственность за оформление и своевременность предоставления информации.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6.5.В условиях ЧС, при необходимости немедленно передать оперативную информацию, сообщение может быть подписано диспетчером дежурно-диспетчерской службы, руководителем органа управления ГО и ЧС организации с последующим подтверждением сведений соответствующим должностным лицом, имеющим право подписи.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6.6.Текущая информация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 нарушениях работы систем жизнеобеспечения населения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 xml:space="preserve">Ивантеевского 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района, возникших авариях и происшествиях, представляющих угрозу жизни и здоровью людей, объектам растительного и животного мира, об изменении радиационной, химической, медико-биологической, взрывопожароопасной и экологической обстановки передается в ЕДДС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 немедленно, с обязательной ссылкой на источник информации.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6.7.Передача сообщений в неформализованном виде допускается, если форма представления информации не определена или содержание информации носит срочный (экстренный) характер.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6.8.Отчетные формализованные документы, содержащие информацию ограниченного доступа (распространения), или содержащие сведения, составляющие государственную тайну, доводятся до исполнителей в порядке, установленном законодательством Российской Федерации.</w:t>
      </w:r>
    </w:p>
    <w:p w:rsidR="00640ED7" w:rsidRPr="00640ED7" w:rsidRDefault="00640ED7" w:rsidP="00640ED7">
      <w:pPr>
        <w:pStyle w:val="ae"/>
        <w:ind w:firstLine="709"/>
        <w:rPr>
          <w:b/>
          <w:sz w:val="28"/>
          <w:szCs w:val="28"/>
          <w:lang w:eastAsia="en-US"/>
        </w:rPr>
      </w:pPr>
      <w:r w:rsidRPr="00640ED7">
        <w:rPr>
          <w:b/>
          <w:sz w:val="28"/>
          <w:szCs w:val="28"/>
          <w:lang w:eastAsia="en-US"/>
        </w:rPr>
        <w:t>7. Общие требования к информации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7.1.Сбор, обработка, накопление и систематизация информации осуществляется в документальных и электронных формах, разрабатываемых </w:t>
      </w:r>
      <w:r w:rsidR="00BB2685">
        <w:rPr>
          <w:rFonts w:ascii="Times New Roman" w:hAnsi="Times New Roman" w:cs="Times New Roman"/>
          <w:sz w:val="28"/>
          <w:szCs w:val="28"/>
          <w:lang w:eastAsia="en-US"/>
        </w:rPr>
        <w:t>начальником отдела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7.2.Обмен информацией осуществляется в документальных и электронных формах (формализованных и неформализованных донесениях или сообщениях), в соответствии с Табелями срочных донесений районного, областного и федерального уровней. Передача информации осуществляется по всем имеющимся на территории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действующим техническим средствам и каналам связи.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7.3.Формы информационных документов, установленного или согласованного образца оперативной и текущей информации, подлежат рассылке централизованно и доводятся до исполнителей.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7.4.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 доводит информацию до: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>- структурных подразделений администрации, в части их касающейся;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-руководителей организаций, расположенных на территории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или руководителей постоянно действующих органов управления ГО и ЧС объектового звена СТП РСЧС этих организаций;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-руководителей федеральных органов исполнительной государственной власти, исполнительных органов государственной власти Саратовской области, функционирующих на территории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7.5. Перечень организаций, с которыми в обязательном порядке организуется информационное взаимодействие, сбор и обмен информацией на подведомственной территории, администрация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определяет самостоятельно по представлению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начальника отдела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ГО и ЧС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>МР.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7.6.Информация о прогнозируемых и возникших ЧС и их последствиях, о радиационной, химической, медико-биологической, взрывной, пожарной и экологической безопасности на подведомственной территории, а также сведения о деятельности организаций независимо от форм собственности, в рамках объектового, и районного муниципального звена СТП РСЧС на территории </w:t>
      </w:r>
      <w:r w:rsidR="00812C8A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является открытой, если иное не предусмотрено законодательством Российской Федерации.</w:t>
      </w:r>
    </w:p>
    <w:p w:rsidR="00640ED7" w:rsidRPr="00640ED7" w:rsidRDefault="00640ED7" w:rsidP="00640ED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7.7.Ответственность за достоверность предоставляемой информации несут руководители структурных подразделений администрации </w:t>
      </w:r>
      <w:r w:rsidR="00994573">
        <w:rPr>
          <w:rFonts w:ascii="Times New Roman" w:hAnsi="Times New Roman" w:cs="Times New Roman"/>
          <w:sz w:val="28"/>
          <w:szCs w:val="28"/>
          <w:lang w:eastAsia="en-US"/>
        </w:rPr>
        <w:t>Ивантеевского</w:t>
      </w:r>
      <w:r w:rsidRPr="00640ED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и организаций в соответствии с действующим законодательством Российской Федерации.</w:t>
      </w:r>
    </w:p>
    <w:p w:rsidR="00BE4570" w:rsidRPr="00640ED7" w:rsidRDefault="00BE4570" w:rsidP="00BE4570">
      <w:pPr>
        <w:pStyle w:val="12"/>
        <w:spacing w:before="0" w:after="0" w:line="240" w:lineRule="auto"/>
        <w:ind w:firstLine="567"/>
        <w:rPr>
          <w:color w:val="000000"/>
          <w:sz w:val="28"/>
          <w:szCs w:val="28"/>
          <w:lang w:bidi="ru-RU"/>
        </w:rPr>
      </w:pPr>
    </w:p>
    <w:p w:rsidR="0055313F" w:rsidRPr="00640ED7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D7">
        <w:rPr>
          <w:rFonts w:ascii="Times New Roman" w:hAnsi="Times New Roman" w:cs="Times New Roman"/>
          <w:b/>
          <w:sz w:val="28"/>
          <w:szCs w:val="28"/>
        </w:rPr>
        <w:t xml:space="preserve">Верно:  И.о.  управляющей делами </w:t>
      </w:r>
    </w:p>
    <w:p w:rsidR="0055313F" w:rsidRPr="00640ED7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D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5313F" w:rsidRPr="00640ED7" w:rsidRDefault="0055313F" w:rsidP="00553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D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Н.Е.   Кузнецова</w:t>
      </w:r>
    </w:p>
    <w:p w:rsidR="0055313F" w:rsidRPr="00640ED7" w:rsidRDefault="0055313F" w:rsidP="0055313F">
      <w:pPr>
        <w:pStyle w:val="af"/>
        <w:rPr>
          <w:sz w:val="28"/>
          <w:szCs w:val="28"/>
        </w:rPr>
      </w:pPr>
    </w:p>
    <w:p w:rsidR="00BE4570" w:rsidRPr="00640ED7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BE4570">
      <w:pPr>
        <w:pStyle w:val="af"/>
        <w:jc w:val="right"/>
        <w:rPr>
          <w:sz w:val="28"/>
          <w:szCs w:val="28"/>
        </w:rPr>
      </w:pPr>
    </w:p>
    <w:p w:rsidR="00BE4570" w:rsidRPr="000A4581" w:rsidRDefault="00BE4570" w:rsidP="000A4581">
      <w:pPr>
        <w:pStyle w:val="af"/>
        <w:ind w:left="0"/>
        <w:rPr>
          <w:sz w:val="28"/>
          <w:szCs w:val="28"/>
        </w:rPr>
      </w:pPr>
    </w:p>
    <w:p w:rsidR="00BE4570" w:rsidRPr="000A4581" w:rsidRDefault="00BE4570" w:rsidP="00BE4570">
      <w:pPr>
        <w:pStyle w:val="af"/>
        <w:rPr>
          <w:sz w:val="28"/>
          <w:szCs w:val="28"/>
        </w:rPr>
      </w:pPr>
    </w:p>
    <w:p w:rsidR="0001049E" w:rsidRPr="008E6411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B7C" w:rsidRPr="008E6411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57E5F" w:rsidRPr="008E6411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0A0A" w:rsidRPr="008E6411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Default="009A0A0A" w:rsidP="00857E5F">
      <w:pPr>
        <w:autoSpaceDE w:val="0"/>
        <w:spacing w:after="0" w:line="240" w:lineRule="auto"/>
        <w:ind w:firstLine="698"/>
        <w:jc w:val="right"/>
      </w:pPr>
    </w:p>
    <w:p w:rsidR="009A0A0A" w:rsidRPr="00E103D9" w:rsidRDefault="009A0A0A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sectPr w:rsidR="00857E5F" w:rsidRPr="00E103D9" w:rsidSect="00C354FF">
      <w:pgSz w:w="11905" w:h="16837"/>
      <w:pgMar w:top="426" w:right="1132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44" w:rsidRDefault="00010E44" w:rsidP="00D43A3A">
      <w:pPr>
        <w:spacing w:after="0" w:line="240" w:lineRule="auto"/>
      </w:pPr>
      <w:r>
        <w:separator/>
      </w:r>
    </w:p>
  </w:endnote>
  <w:endnote w:type="continuationSeparator" w:id="1">
    <w:p w:rsidR="00010E44" w:rsidRDefault="00010E44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44" w:rsidRDefault="00010E44" w:rsidP="00D43A3A">
      <w:pPr>
        <w:spacing w:after="0" w:line="240" w:lineRule="auto"/>
      </w:pPr>
      <w:r>
        <w:separator/>
      </w:r>
    </w:p>
  </w:footnote>
  <w:footnote w:type="continuationSeparator" w:id="1">
    <w:p w:rsidR="00010E44" w:rsidRDefault="00010E44" w:rsidP="00D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1C52"/>
    <w:multiLevelType w:val="hybridMultilevel"/>
    <w:tmpl w:val="875091A2"/>
    <w:lvl w:ilvl="0" w:tplc="F42E0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F3AF2"/>
    <w:multiLevelType w:val="hybridMultilevel"/>
    <w:tmpl w:val="0F14E3B4"/>
    <w:lvl w:ilvl="0" w:tplc="3D626A1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F4049"/>
    <w:multiLevelType w:val="hybridMultilevel"/>
    <w:tmpl w:val="A0C8A778"/>
    <w:lvl w:ilvl="0" w:tplc="C358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10E44"/>
    <w:rsid w:val="0002339B"/>
    <w:rsid w:val="000313F9"/>
    <w:rsid w:val="00052B47"/>
    <w:rsid w:val="00061CEA"/>
    <w:rsid w:val="00077DEB"/>
    <w:rsid w:val="00097F99"/>
    <w:rsid w:val="000A4581"/>
    <w:rsid w:val="000C407C"/>
    <w:rsid w:val="000E2B7C"/>
    <w:rsid w:val="000E5C0F"/>
    <w:rsid w:val="00103EB9"/>
    <w:rsid w:val="0011231C"/>
    <w:rsid w:val="00116B8F"/>
    <w:rsid w:val="00123A03"/>
    <w:rsid w:val="00126597"/>
    <w:rsid w:val="00131284"/>
    <w:rsid w:val="0013650E"/>
    <w:rsid w:val="00150198"/>
    <w:rsid w:val="00156209"/>
    <w:rsid w:val="00170784"/>
    <w:rsid w:val="001B67F3"/>
    <w:rsid w:val="001D2EB2"/>
    <w:rsid w:val="001E0045"/>
    <w:rsid w:val="001F5202"/>
    <w:rsid w:val="002112F3"/>
    <w:rsid w:val="00214FE6"/>
    <w:rsid w:val="002302E8"/>
    <w:rsid w:val="00231108"/>
    <w:rsid w:val="00242B2F"/>
    <w:rsid w:val="00243231"/>
    <w:rsid w:val="00247659"/>
    <w:rsid w:val="00251A0E"/>
    <w:rsid w:val="00271E70"/>
    <w:rsid w:val="00282BCE"/>
    <w:rsid w:val="002D364F"/>
    <w:rsid w:val="0032055B"/>
    <w:rsid w:val="003560D5"/>
    <w:rsid w:val="003665C5"/>
    <w:rsid w:val="00385A55"/>
    <w:rsid w:val="00387D7B"/>
    <w:rsid w:val="003A42D9"/>
    <w:rsid w:val="003B2E2E"/>
    <w:rsid w:val="003C6A7A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729"/>
    <w:rsid w:val="0044511E"/>
    <w:rsid w:val="004505F8"/>
    <w:rsid w:val="00454CB1"/>
    <w:rsid w:val="004835E8"/>
    <w:rsid w:val="004940A1"/>
    <w:rsid w:val="00494825"/>
    <w:rsid w:val="00494BE9"/>
    <w:rsid w:val="0049776F"/>
    <w:rsid w:val="004B75B3"/>
    <w:rsid w:val="004B75D9"/>
    <w:rsid w:val="004E4982"/>
    <w:rsid w:val="004F12F5"/>
    <w:rsid w:val="00501F48"/>
    <w:rsid w:val="00504223"/>
    <w:rsid w:val="00513BCC"/>
    <w:rsid w:val="00544230"/>
    <w:rsid w:val="0055313F"/>
    <w:rsid w:val="00571539"/>
    <w:rsid w:val="00584AC1"/>
    <w:rsid w:val="0059418C"/>
    <w:rsid w:val="005959C8"/>
    <w:rsid w:val="005A0B60"/>
    <w:rsid w:val="005A5ABC"/>
    <w:rsid w:val="005B2070"/>
    <w:rsid w:val="005D50C4"/>
    <w:rsid w:val="005E1986"/>
    <w:rsid w:val="005E5FB0"/>
    <w:rsid w:val="00621530"/>
    <w:rsid w:val="006317BA"/>
    <w:rsid w:val="00633711"/>
    <w:rsid w:val="0063464E"/>
    <w:rsid w:val="006349A9"/>
    <w:rsid w:val="00640ED7"/>
    <w:rsid w:val="00647830"/>
    <w:rsid w:val="006562F9"/>
    <w:rsid w:val="0066120E"/>
    <w:rsid w:val="00664500"/>
    <w:rsid w:val="00681A9A"/>
    <w:rsid w:val="00695D03"/>
    <w:rsid w:val="006B6070"/>
    <w:rsid w:val="006E0708"/>
    <w:rsid w:val="006F259F"/>
    <w:rsid w:val="006F7D96"/>
    <w:rsid w:val="0070612C"/>
    <w:rsid w:val="007372E8"/>
    <w:rsid w:val="00737A37"/>
    <w:rsid w:val="00763ED7"/>
    <w:rsid w:val="00766ABB"/>
    <w:rsid w:val="00774007"/>
    <w:rsid w:val="007750CB"/>
    <w:rsid w:val="007A09F4"/>
    <w:rsid w:val="007A7D61"/>
    <w:rsid w:val="007B1670"/>
    <w:rsid w:val="007B7520"/>
    <w:rsid w:val="007F6662"/>
    <w:rsid w:val="008036EE"/>
    <w:rsid w:val="00804DC0"/>
    <w:rsid w:val="008105EA"/>
    <w:rsid w:val="00812C8A"/>
    <w:rsid w:val="00857E5F"/>
    <w:rsid w:val="0086214A"/>
    <w:rsid w:val="008677D8"/>
    <w:rsid w:val="008B3BF8"/>
    <w:rsid w:val="008D385A"/>
    <w:rsid w:val="008E6411"/>
    <w:rsid w:val="00912678"/>
    <w:rsid w:val="00913889"/>
    <w:rsid w:val="00937324"/>
    <w:rsid w:val="009676ED"/>
    <w:rsid w:val="00994573"/>
    <w:rsid w:val="009A0A0A"/>
    <w:rsid w:val="009A6835"/>
    <w:rsid w:val="009C5934"/>
    <w:rsid w:val="009D0F8D"/>
    <w:rsid w:val="009D76A6"/>
    <w:rsid w:val="009E72F2"/>
    <w:rsid w:val="00A02D73"/>
    <w:rsid w:val="00A15759"/>
    <w:rsid w:val="00A24E8F"/>
    <w:rsid w:val="00A358A1"/>
    <w:rsid w:val="00A519A3"/>
    <w:rsid w:val="00A54918"/>
    <w:rsid w:val="00A565B3"/>
    <w:rsid w:val="00A606B6"/>
    <w:rsid w:val="00A82BE0"/>
    <w:rsid w:val="00AA446B"/>
    <w:rsid w:val="00AA569F"/>
    <w:rsid w:val="00AC7417"/>
    <w:rsid w:val="00AF308F"/>
    <w:rsid w:val="00AF6495"/>
    <w:rsid w:val="00B10DE9"/>
    <w:rsid w:val="00B115AF"/>
    <w:rsid w:val="00B16325"/>
    <w:rsid w:val="00B220FF"/>
    <w:rsid w:val="00B56A91"/>
    <w:rsid w:val="00B72CD9"/>
    <w:rsid w:val="00B94562"/>
    <w:rsid w:val="00BA158F"/>
    <w:rsid w:val="00BB01F4"/>
    <w:rsid w:val="00BB2685"/>
    <w:rsid w:val="00BB272D"/>
    <w:rsid w:val="00BC052A"/>
    <w:rsid w:val="00BD1CAB"/>
    <w:rsid w:val="00BE4570"/>
    <w:rsid w:val="00C07ED1"/>
    <w:rsid w:val="00C112DD"/>
    <w:rsid w:val="00C13B6F"/>
    <w:rsid w:val="00C15221"/>
    <w:rsid w:val="00C20021"/>
    <w:rsid w:val="00C34C0A"/>
    <w:rsid w:val="00C353E6"/>
    <w:rsid w:val="00C354FF"/>
    <w:rsid w:val="00C84DE9"/>
    <w:rsid w:val="00CA401D"/>
    <w:rsid w:val="00CD08FA"/>
    <w:rsid w:val="00CE2A77"/>
    <w:rsid w:val="00D02271"/>
    <w:rsid w:val="00D10EF5"/>
    <w:rsid w:val="00D27A22"/>
    <w:rsid w:val="00D33A27"/>
    <w:rsid w:val="00D4296B"/>
    <w:rsid w:val="00D43A3A"/>
    <w:rsid w:val="00D56C8C"/>
    <w:rsid w:val="00D637BA"/>
    <w:rsid w:val="00D67A81"/>
    <w:rsid w:val="00D76DE9"/>
    <w:rsid w:val="00D84EDA"/>
    <w:rsid w:val="00D9735A"/>
    <w:rsid w:val="00DB02E6"/>
    <w:rsid w:val="00DD71BB"/>
    <w:rsid w:val="00DE2675"/>
    <w:rsid w:val="00DE4EC7"/>
    <w:rsid w:val="00DF535E"/>
    <w:rsid w:val="00E103D9"/>
    <w:rsid w:val="00E219BB"/>
    <w:rsid w:val="00E26166"/>
    <w:rsid w:val="00EA7C29"/>
    <w:rsid w:val="00EC2BF7"/>
    <w:rsid w:val="00ED01E9"/>
    <w:rsid w:val="00ED0AC5"/>
    <w:rsid w:val="00EE4AFB"/>
    <w:rsid w:val="00F00B2D"/>
    <w:rsid w:val="00F03BC4"/>
    <w:rsid w:val="00F06144"/>
    <w:rsid w:val="00F12EFC"/>
    <w:rsid w:val="00F209C6"/>
    <w:rsid w:val="00F23DA7"/>
    <w:rsid w:val="00F4587B"/>
    <w:rsid w:val="00F776CE"/>
    <w:rsid w:val="00F876A3"/>
    <w:rsid w:val="00F94D0F"/>
    <w:rsid w:val="00FD3839"/>
    <w:rsid w:val="00FE3564"/>
    <w:rsid w:val="00FE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99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  <w:style w:type="paragraph" w:customStyle="1" w:styleId="FR3">
    <w:name w:val="FR3"/>
    <w:rsid w:val="00BE45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rsid w:val="00BE45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B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D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R">
    <w:name w:val="SUBHEAD_R"/>
    <w:rsid w:val="00B56A91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paragraph" w:styleId="af">
    <w:name w:val="Body Text Indent"/>
    <w:basedOn w:val="a"/>
    <w:link w:val="af0"/>
    <w:semiHidden/>
    <w:rsid w:val="00B945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9456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A0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1">
    <w:name w:val="Основной текст_"/>
    <w:link w:val="2"/>
    <w:rsid w:val="009A0A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A0A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Другое_"/>
    <w:link w:val="af3"/>
    <w:uiPriority w:val="99"/>
    <w:locked/>
    <w:rsid w:val="009A0A0A"/>
    <w:rPr>
      <w:rFonts w:ascii="Times New Roman" w:hAnsi="Times New Roman"/>
      <w:sz w:val="19"/>
      <w:szCs w:val="19"/>
    </w:rPr>
  </w:style>
  <w:style w:type="paragraph" w:customStyle="1" w:styleId="af3">
    <w:name w:val="Другое"/>
    <w:basedOn w:val="a"/>
    <w:link w:val="af2"/>
    <w:uiPriority w:val="99"/>
    <w:rsid w:val="009A0A0A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4">
    <w:name w:val="Гипертекстовая ссылка"/>
    <w:rsid w:val="003C6A7A"/>
    <w:rPr>
      <w:b/>
      <w:bCs/>
      <w:color w:val="106BBE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8E64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E6411"/>
  </w:style>
  <w:style w:type="paragraph" w:customStyle="1" w:styleId="western">
    <w:name w:val="western"/>
    <w:basedOn w:val="a"/>
    <w:semiHidden/>
    <w:rsid w:val="008E641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0">
    <w:name w:val="Основной текст (11)_"/>
    <w:locked/>
    <w:rsid w:val="008E6411"/>
    <w:rPr>
      <w:rFonts w:cs="Times New Roman"/>
      <w:b/>
      <w:bCs/>
      <w:sz w:val="18"/>
      <w:szCs w:val="18"/>
      <w:lang w:bidi="ar-SA"/>
    </w:rPr>
  </w:style>
  <w:style w:type="paragraph" w:customStyle="1" w:styleId="FR3">
    <w:name w:val="FR3"/>
    <w:rsid w:val="00BE45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rsid w:val="00BE457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B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</cp:revision>
  <cp:lastPrinted>2023-11-01T04:37:00Z</cp:lastPrinted>
  <dcterms:created xsi:type="dcterms:W3CDTF">2023-11-02T06:06:00Z</dcterms:created>
  <dcterms:modified xsi:type="dcterms:W3CDTF">2023-11-07T11:19:00Z</dcterms:modified>
</cp:coreProperties>
</file>