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42E" w:rsidRPr="009B5CD3" w:rsidRDefault="00E7142E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5CD3">
        <w:rPr>
          <w:rFonts w:ascii="Times New Roman" w:hAnsi="Times New Roman" w:cs="Times New Roman"/>
          <w:b/>
          <w:bCs/>
          <w:sz w:val="28"/>
          <w:szCs w:val="28"/>
        </w:rPr>
        <w:t xml:space="preserve">Уважаемые жители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Бартеневского </w:t>
      </w:r>
      <w:r w:rsidRPr="009B5CD3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b/>
          <w:bCs/>
          <w:sz w:val="28"/>
          <w:szCs w:val="28"/>
        </w:rPr>
        <w:t>образования</w:t>
      </w:r>
      <w:r w:rsidRPr="009B5CD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7142E" w:rsidRDefault="00E7142E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E7142E" w:rsidRDefault="00E7142E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«Бюджет для граждан» предназначен прежде всего для жителей 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Бартеневского муниципального образования.</w:t>
      </w:r>
    </w:p>
    <w:p w:rsidR="00E7142E" w:rsidRPr="00042D75" w:rsidRDefault="00E7142E" w:rsidP="00C13634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74E31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>Бюджетный процесс-</w:t>
      </w:r>
      <w:r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 xml:space="preserve"> </w:t>
      </w:r>
      <w:r w:rsidRPr="00174E31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>ежегодное формирование и исполнение бюджета</w:t>
      </w:r>
    </w:p>
    <w:p w:rsidR="00E7142E" w:rsidRDefault="008448D5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highlight w:val="cyan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057525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2E" w:rsidRPr="00C52C56" w:rsidRDefault="00E7142E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52C56">
        <w:rPr>
          <w:rFonts w:ascii="Times New Roman" w:hAnsi="Times New Roman" w:cs="Times New Roman"/>
          <w:sz w:val="32"/>
          <w:szCs w:val="32"/>
          <w:highlight w:val="cyan"/>
        </w:rPr>
        <w:t>Что такое бюджет?</w:t>
      </w:r>
    </w:p>
    <w:p w:rsidR="00E7142E" w:rsidRPr="00AD5A8C" w:rsidRDefault="00E7142E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AD5A8C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Бюджет – это план доходов и расходов на определенный период.</w:t>
      </w:r>
    </w:p>
    <w:p w:rsidR="00E7142E" w:rsidRDefault="00E7142E" w:rsidP="009560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Исполнение бюджета Бартеневского му</w:t>
      </w:r>
      <w:r w:rsidR="007A0349">
        <w:rPr>
          <w:rFonts w:ascii="Times New Roman" w:hAnsi="Times New Roman" w:cs="Times New Roman"/>
          <w:sz w:val="28"/>
          <w:szCs w:val="28"/>
        </w:rPr>
        <w:t>ниципального образования за 2014</w:t>
      </w:r>
      <w:r>
        <w:rPr>
          <w:rFonts w:ascii="Times New Roman" w:hAnsi="Times New Roman" w:cs="Times New Roman"/>
          <w:sz w:val="28"/>
          <w:szCs w:val="28"/>
        </w:rPr>
        <w:t xml:space="preserve"> год.  </w:t>
      </w:r>
    </w:p>
    <w:p w:rsidR="00E7142E" w:rsidRDefault="0076221D" w:rsidP="00956045">
      <w:pPr>
        <w:spacing w:line="240" w:lineRule="auto"/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E7142E">
        <w:rPr>
          <w:rFonts w:ascii="Times New Roman" w:hAnsi="Times New Roman" w:cs="Times New Roman"/>
          <w:sz w:val="28"/>
          <w:szCs w:val="28"/>
        </w:rPr>
        <w:t>ыс.руб.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62"/>
        <w:gridCol w:w="1984"/>
        <w:gridCol w:w="1985"/>
      </w:tblGrid>
      <w:tr w:rsidR="00E7142E" w:rsidRPr="005F595D">
        <w:tc>
          <w:tcPr>
            <w:tcW w:w="6062" w:type="dxa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984" w:type="dxa"/>
          </w:tcPr>
          <w:p w:rsidR="00E7142E" w:rsidRPr="005F595D" w:rsidRDefault="00E7142E" w:rsidP="00700A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 </w:t>
            </w: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7A03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985" w:type="dxa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Факт </w:t>
            </w:r>
            <w:r w:rsidR="007A0349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E7142E" w:rsidRPr="005F595D">
        <w:tc>
          <w:tcPr>
            <w:tcW w:w="6062" w:type="dxa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Доходы, в том числе</w:t>
            </w:r>
          </w:p>
        </w:tc>
        <w:tc>
          <w:tcPr>
            <w:tcW w:w="1984" w:type="dxa"/>
          </w:tcPr>
          <w:p w:rsidR="00E7142E" w:rsidRPr="005F595D" w:rsidRDefault="003318B6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3104,4</w:t>
            </w:r>
          </w:p>
        </w:tc>
        <w:tc>
          <w:tcPr>
            <w:tcW w:w="1985" w:type="dxa"/>
          </w:tcPr>
          <w:p w:rsidR="00E7142E" w:rsidRPr="005F595D" w:rsidRDefault="003318B6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3492,6</w:t>
            </w:r>
          </w:p>
        </w:tc>
      </w:tr>
      <w:tr w:rsidR="00E7142E" w:rsidRPr="005F595D">
        <w:tc>
          <w:tcPr>
            <w:tcW w:w="6062" w:type="dxa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984" w:type="dxa"/>
          </w:tcPr>
          <w:p w:rsidR="00E7142E" w:rsidRPr="005F595D" w:rsidRDefault="003318B6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2998,3</w:t>
            </w:r>
          </w:p>
        </w:tc>
        <w:tc>
          <w:tcPr>
            <w:tcW w:w="1985" w:type="dxa"/>
          </w:tcPr>
          <w:p w:rsidR="00E7142E" w:rsidRPr="005F595D" w:rsidRDefault="003318B6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3386,5</w:t>
            </w:r>
          </w:p>
        </w:tc>
      </w:tr>
      <w:tr w:rsidR="00E7142E" w:rsidRPr="005F595D">
        <w:tc>
          <w:tcPr>
            <w:tcW w:w="6062" w:type="dxa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984" w:type="dxa"/>
          </w:tcPr>
          <w:p w:rsidR="00E7142E" w:rsidRPr="005F595D" w:rsidRDefault="003318B6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106,1</w:t>
            </w:r>
          </w:p>
        </w:tc>
        <w:tc>
          <w:tcPr>
            <w:tcW w:w="1985" w:type="dxa"/>
          </w:tcPr>
          <w:p w:rsidR="00E7142E" w:rsidRPr="005F595D" w:rsidRDefault="003318B6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106,1</w:t>
            </w:r>
          </w:p>
        </w:tc>
      </w:tr>
      <w:tr w:rsidR="00E7142E" w:rsidRPr="005F595D">
        <w:tc>
          <w:tcPr>
            <w:tcW w:w="6062" w:type="dxa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984" w:type="dxa"/>
          </w:tcPr>
          <w:p w:rsidR="00E7142E" w:rsidRPr="005F595D" w:rsidRDefault="00B24482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3404,7</w:t>
            </w:r>
          </w:p>
        </w:tc>
        <w:tc>
          <w:tcPr>
            <w:tcW w:w="1985" w:type="dxa"/>
          </w:tcPr>
          <w:p w:rsidR="00E7142E" w:rsidRPr="005F595D" w:rsidRDefault="00B24482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3350,0</w:t>
            </w:r>
          </w:p>
        </w:tc>
      </w:tr>
      <w:tr w:rsidR="00E7142E" w:rsidRPr="005F595D">
        <w:tc>
          <w:tcPr>
            <w:tcW w:w="6062" w:type="dxa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984" w:type="dxa"/>
          </w:tcPr>
          <w:p w:rsidR="00E7142E" w:rsidRPr="005F595D" w:rsidRDefault="002E0DF4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1380,6</w:t>
            </w:r>
          </w:p>
        </w:tc>
        <w:tc>
          <w:tcPr>
            <w:tcW w:w="1985" w:type="dxa"/>
          </w:tcPr>
          <w:p w:rsidR="00E7142E" w:rsidRPr="005F595D" w:rsidRDefault="005C3C7F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1356,5</w:t>
            </w:r>
          </w:p>
        </w:tc>
      </w:tr>
      <w:tr w:rsidR="00E7142E" w:rsidRPr="005F595D">
        <w:tc>
          <w:tcPr>
            <w:tcW w:w="6062" w:type="dxa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ЖКХ</w:t>
            </w:r>
          </w:p>
        </w:tc>
        <w:tc>
          <w:tcPr>
            <w:tcW w:w="1984" w:type="dxa"/>
          </w:tcPr>
          <w:p w:rsidR="00E7142E" w:rsidRPr="005F595D" w:rsidRDefault="00A47B4F" w:rsidP="001131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C51A30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985" w:type="dxa"/>
          </w:tcPr>
          <w:p w:rsidR="00E7142E" w:rsidRPr="005F595D" w:rsidRDefault="00B66D5C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270,4</w:t>
            </w:r>
          </w:p>
        </w:tc>
      </w:tr>
      <w:tr w:rsidR="00E7142E" w:rsidRPr="005F595D">
        <w:tc>
          <w:tcPr>
            <w:tcW w:w="6062" w:type="dxa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984" w:type="dxa"/>
          </w:tcPr>
          <w:p w:rsidR="00836343" w:rsidRPr="005F595D" w:rsidRDefault="00836343" w:rsidP="00836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1559,9</w:t>
            </w:r>
          </w:p>
        </w:tc>
        <w:tc>
          <w:tcPr>
            <w:tcW w:w="1985" w:type="dxa"/>
          </w:tcPr>
          <w:p w:rsidR="00E7142E" w:rsidRPr="005F595D" w:rsidRDefault="00B66D5C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1559,9</w:t>
            </w:r>
          </w:p>
        </w:tc>
      </w:tr>
      <w:tr w:rsidR="00E7142E" w:rsidRPr="005F595D">
        <w:tc>
          <w:tcPr>
            <w:tcW w:w="6062" w:type="dxa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984" w:type="dxa"/>
          </w:tcPr>
          <w:p w:rsidR="00E7142E" w:rsidRPr="005F595D" w:rsidRDefault="00DE4702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E0DF4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1985" w:type="dxa"/>
          </w:tcPr>
          <w:p w:rsidR="00E7142E" w:rsidRPr="005F595D" w:rsidRDefault="00B66D5C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62,0</w:t>
            </w:r>
          </w:p>
        </w:tc>
      </w:tr>
      <w:tr w:rsidR="00E7142E" w:rsidRPr="005F595D">
        <w:tc>
          <w:tcPr>
            <w:tcW w:w="6062" w:type="dxa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984" w:type="dxa"/>
          </w:tcPr>
          <w:p w:rsidR="00E7142E" w:rsidRPr="005F595D" w:rsidRDefault="00220620" w:rsidP="00B150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101,2</w:t>
            </w:r>
            <w:r w:rsidR="003318B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985" w:type="dxa"/>
          </w:tcPr>
          <w:p w:rsidR="00E7142E" w:rsidRPr="005F595D" w:rsidRDefault="00B66D5C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101,2</w:t>
            </w:r>
          </w:p>
        </w:tc>
      </w:tr>
      <w:tr w:rsidR="00E7142E" w:rsidRPr="005F595D">
        <w:tc>
          <w:tcPr>
            <w:tcW w:w="6062" w:type="dxa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Баланс (доходы-расходы)</w:t>
            </w:r>
          </w:p>
          <w:p w:rsidR="00E7142E" w:rsidRPr="005F595D" w:rsidRDefault="00E7142E" w:rsidP="005F5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(-)</w:t>
            </w: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Дефицит или профицит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(+)</w:t>
            </w:r>
          </w:p>
        </w:tc>
        <w:tc>
          <w:tcPr>
            <w:tcW w:w="1984" w:type="dxa"/>
          </w:tcPr>
          <w:p w:rsidR="00E7142E" w:rsidRPr="005F595D" w:rsidRDefault="00E35CC1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-300,3</w:t>
            </w:r>
          </w:p>
        </w:tc>
        <w:tc>
          <w:tcPr>
            <w:tcW w:w="1985" w:type="dxa"/>
          </w:tcPr>
          <w:p w:rsidR="00E7142E" w:rsidRPr="005F595D" w:rsidRDefault="00E35CC1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142,6</w:t>
            </w:r>
          </w:p>
        </w:tc>
      </w:tr>
    </w:tbl>
    <w:p w:rsidR="00E7142E" w:rsidRDefault="00E7142E" w:rsidP="00E06E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142E" w:rsidRPr="00C52C56" w:rsidRDefault="00E7142E" w:rsidP="00B150BE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C52C56">
        <w:rPr>
          <w:rFonts w:ascii="Times New Roman" w:hAnsi="Times New Roman" w:cs="Times New Roman"/>
          <w:sz w:val="32"/>
          <w:szCs w:val="32"/>
          <w:highlight w:val="cyan"/>
        </w:rPr>
        <w:t>Зачем нужны бюджеты</w:t>
      </w:r>
      <w:r w:rsidRPr="00113187">
        <w:rPr>
          <w:rFonts w:ascii="Times New Roman" w:hAnsi="Times New Roman" w:cs="Times New Roman"/>
          <w:sz w:val="32"/>
          <w:szCs w:val="32"/>
          <w:highlight w:val="cyan"/>
        </w:rPr>
        <w:t>?</w:t>
      </w:r>
    </w:p>
    <w:p w:rsidR="00E7142E" w:rsidRDefault="00E7142E" w:rsidP="00B150B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E7142E" w:rsidRDefault="00E7142E" w:rsidP="009F20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42E" w:rsidRDefault="00E7142E" w:rsidP="005E031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</w:pP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Ос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 w:cs="Times New Roman"/>
          <w:b/>
          <w:bCs/>
          <w:color w:val="404040"/>
          <w:spacing w:val="-9"/>
          <w:position w:val="-1"/>
          <w:sz w:val="32"/>
          <w:szCs w:val="32"/>
          <w:highlight w:val="yellow"/>
        </w:rPr>
        <w:t>о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в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ы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 w:cs="Times New Roman"/>
          <w:b/>
          <w:bCs/>
          <w:color w:val="404040"/>
          <w:spacing w:val="-7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 w:cs="Times New Roman"/>
          <w:b/>
          <w:bCs/>
          <w:color w:val="404040"/>
          <w:spacing w:val="-4"/>
          <w:position w:val="-1"/>
          <w:sz w:val="32"/>
          <w:szCs w:val="32"/>
          <w:highlight w:val="yellow"/>
        </w:rPr>
        <w:t>х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ар</w:t>
      </w:r>
      <w:r w:rsidRPr="00AD5A8C">
        <w:rPr>
          <w:rFonts w:ascii="Times New Roman" w:hAnsi="Times New Roman" w:cs="Times New Roman"/>
          <w:b/>
          <w:bCs/>
          <w:color w:val="404040"/>
          <w:spacing w:val="2"/>
          <w:position w:val="-1"/>
          <w:sz w:val="32"/>
          <w:szCs w:val="32"/>
          <w:highlight w:val="yellow"/>
        </w:rPr>
        <w:t>а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ер</w:t>
      </w:r>
      <w:r w:rsidRPr="00AD5A8C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с</w:t>
      </w:r>
      <w:r w:rsidRPr="00AD5A8C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б</w:t>
      </w:r>
      <w:r w:rsidRPr="00AD5A8C">
        <w:rPr>
          <w:rFonts w:ascii="Times New Roman" w:hAnsi="Times New Roman" w:cs="Times New Roman"/>
          <w:b/>
          <w:bCs/>
          <w:color w:val="404040"/>
          <w:spacing w:val="-22"/>
          <w:position w:val="-1"/>
          <w:sz w:val="32"/>
          <w:szCs w:val="32"/>
          <w:highlight w:val="yellow"/>
        </w:rPr>
        <w:t>ю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д</w:t>
      </w:r>
      <w:r w:rsidRPr="00AD5A8C">
        <w:rPr>
          <w:rFonts w:ascii="Times New Roman" w:hAnsi="Times New Roman" w:cs="Times New Roman"/>
          <w:b/>
          <w:bCs/>
          <w:color w:val="404040"/>
          <w:spacing w:val="-5"/>
          <w:position w:val="-1"/>
          <w:sz w:val="32"/>
          <w:szCs w:val="32"/>
          <w:highlight w:val="yellow"/>
        </w:rPr>
        <w:t>ж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т</w:t>
      </w:r>
      <w:r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а</w:t>
      </w:r>
    </w:p>
    <w:p w:rsidR="00E7142E" w:rsidRDefault="008448D5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243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2E" w:rsidRDefault="00E7142E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Дефицит и профицит</w:t>
      </w:r>
    </w:p>
    <w:p w:rsidR="00E7142E" w:rsidRPr="00574F8A" w:rsidRDefault="008448D5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5025" cy="34671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2E" w:rsidRDefault="00E7142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E7142E" w:rsidRDefault="00E7142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E7142E" w:rsidRDefault="00E7142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AD5A8C"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  <w:t>Доходы бюджета</w:t>
      </w:r>
    </w:p>
    <w:p w:rsidR="00E7142E" w:rsidRDefault="008448D5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29350" cy="29527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2E" w:rsidRDefault="00E7142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Межбюджетные трансферты-основной вид безвозмездных перечислений</w:t>
      </w:r>
    </w:p>
    <w:p w:rsidR="00E7142E" w:rsidRDefault="008448D5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2E" w:rsidRDefault="00E7142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E7142E" w:rsidRDefault="00E7142E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E7142E" w:rsidRDefault="00E7142E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E7142E" w:rsidRDefault="00E7142E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E7142E" w:rsidRDefault="00E7142E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lastRenderedPageBreak/>
        <w:t>Федеральные, региональные и местные налоги.</w:t>
      </w:r>
    </w:p>
    <w:p w:rsidR="00E7142E" w:rsidRDefault="008448D5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2E" w:rsidRDefault="00E7142E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Мы все - налогоплательщики</w:t>
      </w:r>
    </w:p>
    <w:p w:rsidR="00E7142E" w:rsidRDefault="008448D5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43719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2E" w:rsidRDefault="00E7142E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7142E" w:rsidRPr="004A5D40" w:rsidRDefault="00E7142E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Налоги зачисляемые в бюджет муниципального образования.</w:t>
      </w:r>
    </w:p>
    <w:p w:rsidR="00E7142E" w:rsidRDefault="008448D5" w:rsidP="00B57B71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10300" cy="3990975"/>
            <wp:effectExtent l="19050" t="0" r="0" b="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2E" w:rsidRPr="00174E31" w:rsidRDefault="00E7142E" w:rsidP="001801A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174E31">
        <w:rPr>
          <w:rFonts w:ascii="Times New Roman" w:hAnsi="Times New Roman" w:cs="Times New Roman"/>
          <w:b/>
          <w:bCs/>
          <w:sz w:val="30"/>
          <w:szCs w:val="30"/>
        </w:rPr>
        <w:t xml:space="preserve">Структура доходов бюджета </w:t>
      </w:r>
      <w:r>
        <w:rPr>
          <w:rFonts w:ascii="Times New Roman" w:hAnsi="Times New Roman" w:cs="Times New Roman"/>
          <w:b/>
          <w:bCs/>
          <w:sz w:val="30"/>
          <w:szCs w:val="30"/>
        </w:rPr>
        <w:t>Бартеневского</w:t>
      </w:r>
      <w:r w:rsidRPr="00174E31">
        <w:rPr>
          <w:rFonts w:ascii="Times New Roman" w:hAnsi="Times New Roman" w:cs="Times New Roman"/>
          <w:b/>
          <w:bCs/>
          <w:sz w:val="30"/>
          <w:szCs w:val="30"/>
        </w:rPr>
        <w:t xml:space="preserve"> муниципального </w:t>
      </w:r>
      <w:r>
        <w:rPr>
          <w:rFonts w:ascii="Times New Roman" w:hAnsi="Times New Roman" w:cs="Times New Roman"/>
          <w:b/>
          <w:bCs/>
          <w:sz w:val="30"/>
          <w:szCs w:val="30"/>
        </w:rPr>
        <w:t>образования</w:t>
      </w:r>
      <w:r w:rsidRPr="00174E31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</w:p>
    <w:p w:rsidR="00E7142E" w:rsidRDefault="00E7142E" w:rsidP="00BD078C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4E31">
        <w:rPr>
          <w:rFonts w:ascii="Times New Roman" w:hAnsi="Times New Roman" w:cs="Times New Roman"/>
          <w:sz w:val="28"/>
          <w:szCs w:val="28"/>
        </w:rPr>
        <w:t xml:space="preserve"> (тыс.руб.)</w:t>
      </w:r>
    </w:p>
    <w:tbl>
      <w:tblPr>
        <w:tblW w:w="8520" w:type="dxa"/>
        <w:tblLayout w:type="fixed"/>
        <w:tblLook w:val="00A0"/>
      </w:tblPr>
      <w:tblGrid>
        <w:gridCol w:w="5827"/>
        <w:gridCol w:w="1418"/>
        <w:gridCol w:w="1275"/>
      </w:tblGrid>
      <w:tr w:rsidR="00E7142E" w:rsidRPr="005F595D">
        <w:trPr>
          <w:trHeight w:val="322"/>
        </w:trPr>
        <w:tc>
          <w:tcPr>
            <w:tcW w:w="5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2E" w:rsidRPr="005F595D" w:rsidRDefault="00E7142E" w:rsidP="006E0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 </w:t>
            </w: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A7537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2E" w:rsidRPr="005F595D" w:rsidRDefault="00E7142E" w:rsidP="006E0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Факт </w:t>
            </w:r>
            <w:r w:rsidR="00A75376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E7142E" w:rsidRPr="005F595D">
        <w:trPr>
          <w:trHeight w:val="322"/>
        </w:trPr>
        <w:tc>
          <w:tcPr>
            <w:tcW w:w="5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42E" w:rsidRPr="005B21A7" w:rsidRDefault="00E7142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42E" w:rsidRPr="005B21A7" w:rsidRDefault="00E7142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42E" w:rsidRPr="005B21A7" w:rsidRDefault="00E7142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7142E" w:rsidRPr="005F595D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5B21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F14976" w:rsidP="0051586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2873,</w:t>
            </w:r>
            <w:r w:rsidR="005158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F14976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3261,3</w:t>
            </w:r>
          </w:p>
        </w:tc>
      </w:tr>
      <w:tr w:rsidR="00E7142E" w:rsidRPr="005F595D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7142E" w:rsidRPr="005F595D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алог на доходы физ.лиц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F14976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234,6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F14976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234,6</w:t>
            </w:r>
          </w:p>
        </w:tc>
      </w:tr>
      <w:tr w:rsidR="00F14976" w:rsidRPr="005F595D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976" w:rsidRDefault="00F14976" w:rsidP="00BB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14976" w:rsidRPr="005B21A7" w:rsidRDefault="0051586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1560,0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14976" w:rsidRPr="005B21A7" w:rsidRDefault="0051586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1593,6</w:t>
            </w:r>
          </w:p>
        </w:tc>
      </w:tr>
      <w:tr w:rsidR="00E7142E" w:rsidRPr="005F595D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BB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диный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сельскохозяйственный 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51586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164,6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51586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164,6</w:t>
            </w:r>
          </w:p>
        </w:tc>
      </w:tr>
      <w:tr w:rsidR="00E7142E" w:rsidRPr="005F595D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налог на имущество физ.лиц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51586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88,2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51586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88,3</w:t>
            </w:r>
          </w:p>
        </w:tc>
      </w:tr>
      <w:tr w:rsidR="00E7142E" w:rsidRPr="005F595D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51586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825,7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51586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1180,</w:t>
            </w:r>
            <w:r w:rsidR="00C645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7142E" w:rsidRPr="005F595D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5B21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51586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125,2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51586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125,2</w:t>
            </w:r>
          </w:p>
        </w:tc>
      </w:tr>
      <w:tr w:rsidR="00E7142E" w:rsidRPr="005F595D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7142E" w:rsidRPr="005F595D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рендная плата за земли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51586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51586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54,7</w:t>
            </w:r>
          </w:p>
        </w:tc>
      </w:tr>
      <w:tr w:rsidR="00E7142E" w:rsidRPr="005F595D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BB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оход от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эксплуатации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51586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24,8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51586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24,8</w:t>
            </w:r>
          </w:p>
        </w:tc>
      </w:tr>
      <w:tr w:rsidR="00E7142E" w:rsidRPr="005F595D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доходы поступающие в порядке возмещения расходов, понесенных от эксплуатации имущества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51586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37,5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51586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37,5</w:t>
            </w:r>
          </w:p>
        </w:tc>
      </w:tr>
      <w:tr w:rsidR="00E7142E" w:rsidRPr="005F595D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оходы от продажи материальных и нематериальных активов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51586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51586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2,2</w:t>
            </w:r>
          </w:p>
        </w:tc>
      </w:tr>
      <w:tr w:rsidR="00E7142E" w:rsidRPr="005F595D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51586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51586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6,0</w:t>
            </w:r>
          </w:p>
        </w:tc>
      </w:tr>
      <w:tr w:rsidR="00E7142E" w:rsidRPr="005F595D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5B21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51586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106,1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51586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106,1</w:t>
            </w:r>
          </w:p>
        </w:tc>
      </w:tr>
      <w:tr w:rsidR="00E7142E" w:rsidRPr="005F595D">
        <w:trPr>
          <w:trHeight w:val="322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142E" w:rsidRPr="005B21A7" w:rsidRDefault="00E7142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142E" w:rsidRPr="005B21A7" w:rsidRDefault="00E7142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142E" w:rsidRPr="005B21A7" w:rsidRDefault="00E7142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7142E" w:rsidRPr="005F595D" w:rsidTr="00450355">
        <w:trPr>
          <w:trHeight w:val="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42E" w:rsidRPr="005B21A7" w:rsidRDefault="00E7142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7142E" w:rsidRPr="005B21A7" w:rsidRDefault="00E7142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7142E" w:rsidRPr="005B21A7" w:rsidRDefault="00E7142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50355" w:rsidRPr="005F595D">
        <w:trPr>
          <w:trHeight w:val="322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0355" w:rsidRDefault="00450355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отации бюджетам субъектов Российской 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Федерации и муниципальных образований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50355" w:rsidRDefault="00450355" w:rsidP="00B457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44,1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50355" w:rsidRDefault="0045035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44,1</w:t>
            </w:r>
          </w:p>
        </w:tc>
      </w:tr>
      <w:tr w:rsidR="00E7142E" w:rsidRPr="005F595D">
        <w:trPr>
          <w:trHeight w:val="322"/>
        </w:trPr>
        <w:tc>
          <w:tcPr>
            <w:tcW w:w="58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142E" w:rsidRPr="005B21A7" w:rsidRDefault="00E7142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142E" w:rsidRPr="005B21A7" w:rsidRDefault="00450355" w:rsidP="00B457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62,0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142E" w:rsidRPr="005B21A7" w:rsidRDefault="0045035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62,0</w:t>
            </w:r>
          </w:p>
        </w:tc>
      </w:tr>
      <w:tr w:rsidR="00E7142E" w:rsidRPr="005F595D">
        <w:trPr>
          <w:trHeight w:val="322"/>
        </w:trPr>
        <w:tc>
          <w:tcPr>
            <w:tcW w:w="58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42E" w:rsidRPr="005B21A7" w:rsidRDefault="00E7142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7142E" w:rsidRPr="005B21A7" w:rsidRDefault="00E7142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7142E" w:rsidRPr="005B21A7" w:rsidRDefault="00E7142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7142E" w:rsidRPr="005F595D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2E" w:rsidRPr="005B21A7" w:rsidRDefault="00E7142E" w:rsidP="005B21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C6455C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3104,4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42E" w:rsidRPr="005B21A7" w:rsidRDefault="00C6455C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3492,6</w:t>
            </w:r>
          </w:p>
        </w:tc>
      </w:tr>
    </w:tbl>
    <w:p w:rsidR="00E7142E" w:rsidRPr="00174E31" w:rsidRDefault="00E7142E" w:rsidP="00BD078C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142E" w:rsidRDefault="00DA4048" w:rsidP="005646A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Доходы в 2014</w:t>
      </w:r>
      <w:r w:rsidR="006722F1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году составили –      </w:t>
      </w:r>
      <w:r w:rsidR="00514ED6">
        <w:rPr>
          <w:rFonts w:ascii="Times New Roman" w:hAnsi="Times New Roman" w:cs="Times New Roman"/>
          <w:b/>
          <w:bCs/>
          <w:sz w:val="28"/>
          <w:szCs w:val="28"/>
        </w:rPr>
        <w:t>3492,6</w:t>
      </w:r>
      <w:r w:rsidR="00E7142E">
        <w:rPr>
          <w:rFonts w:ascii="Times New Roman" w:hAnsi="Times New Roman" w:cs="Times New Roman"/>
          <w:b/>
          <w:bCs/>
          <w:sz w:val="28"/>
          <w:szCs w:val="28"/>
        </w:rPr>
        <w:t>тыс.руб.</w:t>
      </w:r>
    </w:p>
    <w:p w:rsidR="00E7142E" w:rsidRPr="007D7FA6" w:rsidRDefault="00E7142E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bookmarkStart w:id="0" w:name="_MON_1490685158"/>
      <w:bookmarkStart w:id="1" w:name="_MON_1490611360"/>
      <w:bookmarkStart w:id="2" w:name="_MON_1490611424"/>
      <w:bookmarkEnd w:id="0"/>
      <w:bookmarkEnd w:id="1"/>
      <w:bookmarkEnd w:id="2"/>
      <w:r w:rsidR="00514ED6" w:rsidRPr="001E2B56">
        <w:rPr>
          <w:rFonts w:cs="Times New Roman"/>
          <w:b/>
          <w:bCs/>
          <w:noProof/>
          <w:sz w:val="28"/>
          <w:szCs w:val="28"/>
          <w:lang w:eastAsia="ru-RU"/>
        </w:rPr>
        <w:object w:dxaOrig="9732" w:dyaOrig="34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75pt;height:162pt" o:ole="">
            <v:imagedata r:id="rId13" o:title=""/>
            <o:lock v:ext="edit" aspectratio="f"/>
          </v:shape>
          <o:OLEObject Type="Embed" ProgID="Excel.Sheet.12" ShapeID="_x0000_i1025" DrawAspect="Content" ObjectID="_1526971514" r:id="rId14"/>
        </w:object>
      </w:r>
    </w:p>
    <w:p w:rsidR="00E7142E" w:rsidRDefault="00E7142E" w:rsidP="00B10BCB">
      <w:pPr>
        <w:spacing w:line="240" w:lineRule="auto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E7142E" w:rsidRPr="009F2080" w:rsidRDefault="00E7142E" w:rsidP="00CF3C7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703E0">
        <w:rPr>
          <w:rFonts w:ascii="Times New Roman" w:hAnsi="Times New Roman" w:cs="Times New Roman"/>
          <w:sz w:val="28"/>
          <w:szCs w:val="28"/>
        </w:rPr>
        <w:t>Основными бюджетообразующими доходами бюджета муниципального образования являются</w:t>
      </w:r>
      <w:r w:rsidR="00CF3C77">
        <w:rPr>
          <w:rFonts w:ascii="Times New Roman" w:hAnsi="Times New Roman" w:cs="Times New Roman"/>
          <w:sz w:val="28"/>
          <w:szCs w:val="28"/>
        </w:rPr>
        <w:t xml:space="preserve"> акцизы на нефтепродукты,</w:t>
      </w:r>
      <w:r w:rsidRPr="00C703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C703E0">
        <w:rPr>
          <w:rFonts w:ascii="Times New Roman" w:hAnsi="Times New Roman" w:cs="Times New Roman"/>
          <w:sz w:val="28"/>
          <w:szCs w:val="28"/>
        </w:rPr>
        <w:t>емельный налог</w:t>
      </w:r>
      <w:r w:rsidR="00CF3C77">
        <w:rPr>
          <w:rFonts w:ascii="Times New Roman" w:hAnsi="Times New Roman" w:cs="Times New Roman"/>
          <w:sz w:val="28"/>
          <w:szCs w:val="28"/>
        </w:rPr>
        <w:t xml:space="preserve"> и</w:t>
      </w:r>
      <w:r w:rsidRPr="005646AA">
        <w:rPr>
          <w:rFonts w:ascii="Times New Roman" w:hAnsi="Times New Roman" w:cs="Times New Roman"/>
          <w:sz w:val="28"/>
          <w:szCs w:val="28"/>
        </w:rPr>
        <w:t xml:space="preserve"> </w:t>
      </w:r>
      <w:r w:rsidRPr="00C703E0">
        <w:rPr>
          <w:rFonts w:ascii="Times New Roman" w:hAnsi="Times New Roman" w:cs="Times New Roman"/>
          <w:sz w:val="28"/>
          <w:szCs w:val="28"/>
        </w:rPr>
        <w:t>нал</w:t>
      </w:r>
      <w:r>
        <w:rPr>
          <w:rFonts w:ascii="Times New Roman" w:hAnsi="Times New Roman" w:cs="Times New Roman"/>
          <w:sz w:val="28"/>
          <w:szCs w:val="28"/>
        </w:rPr>
        <w:t xml:space="preserve">ог на доходы физических лиц </w:t>
      </w:r>
      <w:r w:rsidR="00CF3C77">
        <w:rPr>
          <w:rFonts w:ascii="Times New Roman" w:hAnsi="Times New Roman" w:cs="Times New Roman"/>
          <w:sz w:val="28"/>
          <w:szCs w:val="28"/>
        </w:rPr>
        <w:t>.</w:t>
      </w:r>
    </w:p>
    <w:p w:rsidR="00E7142E" w:rsidRPr="00E720B9" w:rsidRDefault="00E7142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  <w:r w:rsidRPr="000C46D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РАСХОДЫ.</w:t>
      </w:r>
    </w:p>
    <w:p w:rsidR="00E7142E" w:rsidRDefault="00E7142E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D5A8C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Расходы бюджета – выплачиваемые из бюджета денежные средства.</w:t>
      </w:r>
    </w:p>
    <w:p w:rsidR="00E7142E" w:rsidRDefault="00E7142E" w:rsidP="00B3216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каких единицах измеряются параметры бюджетов</w:t>
      </w:r>
    </w:p>
    <w:p w:rsidR="00E7142E" w:rsidRDefault="008448D5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48400" cy="226695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CE8" w:rsidRDefault="00057CE8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057CE8" w:rsidRDefault="00057CE8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057CE8" w:rsidRDefault="00057CE8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057CE8" w:rsidRDefault="00057CE8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057CE8" w:rsidRDefault="00057CE8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E7142E" w:rsidRDefault="00E7142E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Расходы по основным функциям муниципального образования.</w:t>
      </w:r>
    </w:p>
    <w:p w:rsidR="00E7142E" w:rsidRPr="00574F8A" w:rsidRDefault="008448D5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48400" cy="22193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2E" w:rsidRDefault="00E7142E" w:rsidP="000C5225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7142E" w:rsidRDefault="00E7142E" w:rsidP="000C5225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Структура расходов бюджета Бартеневского муниципального образования </w:t>
      </w:r>
      <w:r w:rsidR="007A0349">
        <w:rPr>
          <w:rFonts w:ascii="Times New Roman" w:hAnsi="Times New Roman" w:cs="Times New Roman"/>
          <w:b/>
          <w:bCs/>
          <w:sz w:val="32"/>
          <w:szCs w:val="32"/>
        </w:rPr>
        <w:t>по разделам за 2014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год.</w:t>
      </w:r>
    </w:p>
    <w:p w:rsidR="00E7142E" w:rsidRPr="00174E31" w:rsidRDefault="00E7142E" w:rsidP="000C52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74E31">
        <w:rPr>
          <w:rFonts w:ascii="Times New Roman" w:hAnsi="Times New Roman" w:cs="Times New Roman"/>
          <w:sz w:val="28"/>
          <w:szCs w:val="28"/>
        </w:rPr>
        <w:tab/>
      </w:r>
      <w:r w:rsidRPr="00174E31">
        <w:rPr>
          <w:rFonts w:ascii="Times New Roman" w:hAnsi="Times New Roman" w:cs="Times New Roman"/>
          <w:sz w:val="28"/>
          <w:szCs w:val="28"/>
        </w:rPr>
        <w:tab/>
      </w:r>
      <w:r w:rsidRPr="00174E31">
        <w:rPr>
          <w:rFonts w:ascii="Times New Roman" w:hAnsi="Times New Roman" w:cs="Times New Roman"/>
          <w:sz w:val="28"/>
          <w:szCs w:val="28"/>
        </w:rPr>
        <w:tab/>
      </w:r>
      <w:r w:rsidRPr="00174E31">
        <w:rPr>
          <w:rFonts w:ascii="Times New Roman" w:hAnsi="Times New Roman" w:cs="Times New Roman"/>
          <w:sz w:val="28"/>
          <w:szCs w:val="28"/>
        </w:rPr>
        <w:tab/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4"/>
        <w:gridCol w:w="5615"/>
        <w:gridCol w:w="1613"/>
        <w:gridCol w:w="1565"/>
      </w:tblGrid>
      <w:tr w:rsidR="00E7142E" w:rsidRPr="005F595D">
        <w:tc>
          <w:tcPr>
            <w:tcW w:w="1014" w:type="dxa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5615" w:type="dxa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613" w:type="dxa"/>
          </w:tcPr>
          <w:p w:rsidR="00E7142E" w:rsidRPr="005F595D" w:rsidRDefault="00E7142E" w:rsidP="00A2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 </w:t>
            </w: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9A1BF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Факт </w:t>
            </w:r>
            <w:r w:rsidR="009A1BFC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E7142E" w:rsidRPr="005F595D">
        <w:tc>
          <w:tcPr>
            <w:tcW w:w="1014" w:type="dxa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15" w:type="dxa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613" w:type="dxa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E7142E" w:rsidRPr="005F595D">
        <w:tc>
          <w:tcPr>
            <w:tcW w:w="1014" w:type="dxa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615" w:type="dxa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613" w:type="dxa"/>
          </w:tcPr>
          <w:p w:rsidR="00E7142E" w:rsidRPr="005F595D" w:rsidRDefault="00A74101" w:rsidP="000B7F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40,5</w:t>
            </w:r>
          </w:p>
        </w:tc>
        <w:tc>
          <w:tcPr>
            <w:tcW w:w="0" w:type="auto"/>
          </w:tcPr>
          <w:p w:rsidR="00E7142E" w:rsidRPr="005F595D" w:rsidRDefault="0099789B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40,5</w:t>
            </w:r>
          </w:p>
        </w:tc>
      </w:tr>
      <w:tr w:rsidR="00E7142E" w:rsidRPr="005F595D">
        <w:tc>
          <w:tcPr>
            <w:tcW w:w="1014" w:type="dxa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5615" w:type="dxa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613" w:type="dxa"/>
          </w:tcPr>
          <w:p w:rsidR="00E7142E" w:rsidRPr="005F595D" w:rsidRDefault="00A74101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0" w:type="auto"/>
          </w:tcPr>
          <w:p w:rsidR="00E7142E" w:rsidRPr="005F595D" w:rsidRDefault="0099789B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</w:tr>
      <w:tr w:rsidR="00E7142E" w:rsidRPr="005F595D">
        <w:tc>
          <w:tcPr>
            <w:tcW w:w="1014" w:type="dxa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5615" w:type="dxa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613" w:type="dxa"/>
          </w:tcPr>
          <w:p w:rsidR="00E7142E" w:rsidRPr="005F595D" w:rsidRDefault="00A74101" w:rsidP="000B7F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45,</w:t>
            </w:r>
            <w:r w:rsidR="001D28C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E7142E" w:rsidRPr="005F595D" w:rsidRDefault="0099789B" w:rsidP="00D979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46,5</w:t>
            </w:r>
          </w:p>
        </w:tc>
      </w:tr>
      <w:tr w:rsidR="00E7142E" w:rsidRPr="005F595D">
        <w:tc>
          <w:tcPr>
            <w:tcW w:w="1014" w:type="dxa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5615" w:type="dxa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613" w:type="dxa"/>
          </w:tcPr>
          <w:p w:rsidR="00E7142E" w:rsidRPr="005F595D" w:rsidRDefault="00A74101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  <w:tc>
          <w:tcPr>
            <w:tcW w:w="0" w:type="auto"/>
          </w:tcPr>
          <w:p w:rsidR="00E7142E" w:rsidRPr="005F595D" w:rsidRDefault="0099789B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8,1</w:t>
            </w:r>
          </w:p>
        </w:tc>
      </w:tr>
      <w:tr w:rsidR="00E7142E" w:rsidRPr="005F595D">
        <w:tc>
          <w:tcPr>
            <w:tcW w:w="1014" w:type="dxa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5615" w:type="dxa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Национальная безопасность</w:t>
            </w:r>
          </w:p>
        </w:tc>
        <w:tc>
          <w:tcPr>
            <w:tcW w:w="1613" w:type="dxa"/>
          </w:tcPr>
          <w:p w:rsidR="00E7142E" w:rsidRPr="005F595D" w:rsidRDefault="00F50138" w:rsidP="000B7F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0" w:type="auto"/>
          </w:tcPr>
          <w:p w:rsidR="00E7142E" w:rsidRPr="005F595D" w:rsidRDefault="0099789B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</w:tr>
      <w:tr w:rsidR="00E7142E" w:rsidRPr="005F595D">
        <w:tc>
          <w:tcPr>
            <w:tcW w:w="1014" w:type="dxa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15" w:type="dxa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613" w:type="dxa"/>
          </w:tcPr>
          <w:p w:rsidR="00E7142E" w:rsidRPr="00575360" w:rsidRDefault="007E6E8C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0" w:type="auto"/>
          </w:tcPr>
          <w:p w:rsidR="00E7142E" w:rsidRPr="005F595D" w:rsidRDefault="0099789B" w:rsidP="00D979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</w:tr>
    </w:tbl>
    <w:p w:rsidR="008E219E" w:rsidRDefault="008E219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darkGreen"/>
        </w:rPr>
      </w:pPr>
    </w:p>
    <w:p w:rsidR="00E7142E" w:rsidRDefault="00E7142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highlight w:val="darkGreen"/>
        </w:rPr>
        <w:t xml:space="preserve"> </w:t>
      </w:r>
      <w:r w:rsidRPr="009B5CD3">
        <w:rPr>
          <w:rFonts w:ascii="Times New Roman" w:hAnsi="Times New Roman" w:cs="Times New Roman"/>
          <w:b/>
          <w:bCs/>
          <w:sz w:val="32"/>
          <w:szCs w:val="32"/>
          <w:highlight w:val="darkGreen"/>
        </w:rPr>
        <w:t>Структура расходов.</w:t>
      </w:r>
    </w:p>
    <w:p w:rsidR="00E7142E" w:rsidRPr="00A04704" w:rsidRDefault="008448D5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124575" cy="3295650"/>
            <wp:effectExtent l="0" t="0" r="0" b="0"/>
            <wp:docPr id="33" name="Объект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7142E" w:rsidRDefault="00E7142E" w:rsidP="005E031E">
      <w:pPr>
        <w:spacing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E7142E" w:rsidRDefault="00E7142E" w:rsidP="005E031E">
      <w:pPr>
        <w:spacing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Расходы бюджета Бартеневского муниципального образования по основным разделам на душу населения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</w:p>
    <w:p w:rsidR="00E7142E" w:rsidRPr="008233F8" w:rsidRDefault="00E50CEE" w:rsidP="005E03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7142E" w:rsidRPr="008233F8">
        <w:rPr>
          <w:rFonts w:ascii="Times New Roman" w:hAnsi="Times New Roman" w:cs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4"/>
        <w:gridCol w:w="6230"/>
        <w:gridCol w:w="1451"/>
        <w:gridCol w:w="1442"/>
      </w:tblGrid>
      <w:tr w:rsidR="00E7142E" w:rsidRPr="005F595D">
        <w:tc>
          <w:tcPr>
            <w:tcW w:w="0" w:type="auto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0" w:type="auto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</w:tcPr>
          <w:p w:rsidR="00E7142E" w:rsidRPr="005F595D" w:rsidRDefault="00E7142E" w:rsidP="00A226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 </w:t>
            </w: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270C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Факт </w:t>
            </w:r>
            <w:r w:rsidR="00270C7B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E7142E" w:rsidRPr="005F595D">
        <w:tc>
          <w:tcPr>
            <w:tcW w:w="0" w:type="auto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0" w:type="auto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0" w:type="auto"/>
          </w:tcPr>
          <w:p w:rsidR="00E7142E" w:rsidRPr="005F595D" w:rsidRDefault="00515E57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332,6</w:t>
            </w:r>
          </w:p>
        </w:tc>
        <w:tc>
          <w:tcPr>
            <w:tcW w:w="0" w:type="auto"/>
          </w:tcPr>
          <w:p w:rsidR="00E7142E" w:rsidRPr="005F595D" w:rsidRDefault="009D1AB8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298,8</w:t>
            </w:r>
          </w:p>
        </w:tc>
      </w:tr>
      <w:tr w:rsidR="00E7142E" w:rsidRPr="005F595D">
        <w:tc>
          <w:tcPr>
            <w:tcW w:w="0" w:type="auto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0" w:type="auto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0" w:type="auto"/>
          </w:tcPr>
          <w:p w:rsidR="00E7142E" w:rsidRPr="005F595D" w:rsidRDefault="00515E57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0" w:type="auto"/>
          </w:tcPr>
          <w:p w:rsidR="00E7142E" w:rsidRPr="005F595D" w:rsidRDefault="009D1AB8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E7142E" w:rsidRPr="005F595D">
        <w:tc>
          <w:tcPr>
            <w:tcW w:w="0" w:type="auto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0" w:type="auto"/>
          </w:tcPr>
          <w:p w:rsidR="00E7142E" w:rsidRPr="005F595D" w:rsidRDefault="00515E57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51,4</w:t>
            </w:r>
          </w:p>
        </w:tc>
        <w:tc>
          <w:tcPr>
            <w:tcW w:w="0" w:type="auto"/>
          </w:tcPr>
          <w:p w:rsidR="00E7142E" w:rsidRPr="005F595D" w:rsidRDefault="009D1AB8" w:rsidP="008606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51,4</w:t>
            </w:r>
          </w:p>
        </w:tc>
      </w:tr>
      <w:tr w:rsidR="00E7142E" w:rsidRPr="005F595D">
        <w:tc>
          <w:tcPr>
            <w:tcW w:w="0" w:type="auto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0" w:type="auto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595D">
              <w:rPr>
                <w:rFonts w:ascii="Times New Roman" w:hAnsi="Times New Roman" w:cs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0" w:type="auto"/>
          </w:tcPr>
          <w:p w:rsidR="00E7142E" w:rsidRPr="005F595D" w:rsidRDefault="00C153B0" w:rsidP="000B7F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1112,4</w:t>
            </w:r>
          </w:p>
        </w:tc>
        <w:tc>
          <w:tcPr>
            <w:tcW w:w="0" w:type="auto"/>
          </w:tcPr>
          <w:p w:rsidR="00E7142E" w:rsidRPr="005F595D" w:rsidRDefault="00AD2D85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1001,1</w:t>
            </w:r>
          </w:p>
        </w:tc>
      </w:tr>
      <w:tr w:rsidR="00E7142E" w:rsidRPr="005F595D">
        <w:tc>
          <w:tcPr>
            <w:tcW w:w="0" w:type="auto"/>
          </w:tcPr>
          <w:p w:rsidR="00E7142E" w:rsidRPr="005F595D" w:rsidRDefault="00E7142E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7142E" w:rsidRPr="005F595D" w:rsidRDefault="00E7142E" w:rsidP="005F59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Расходы местного бюджета</w:t>
            </w:r>
          </w:p>
        </w:tc>
        <w:tc>
          <w:tcPr>
            <w:tcW w:w="0" w:type="auto"/>
          </w:tcPr>
          <w:p w:rsidR="00E7142E" w:rsidRDefault="00503818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3762,1</w:t>
            </w:r>
          </w:p>
        </w:tc>
        <w:tc>
          <w:tcPr>
            <w:tcW w:w="0" w:type="auto"/>
          </w:tcPr>
          <w:p w:rsidR="00E7142E" w:rsidRDefault="00AD2D85" w:rsidP="005F5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3701,7</w:t>
            </w:r>
          </w:p>
        </w:tc>
      </w:tr>
    </w:tbl>
    <w:p w:rsidR="00E7142E" w:rsidRDefault="00E7142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7142E" w:rsidRDefault="00931F4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31F4E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6.25pt;margin-top:-3.7pt;width:62.6pt;height:20.25pt;z-index:251657728" strokecolor="white">
            <v:textbox>
              <w:txbxContent>
                <w:p w:rsidR="00450355" w:rsidRPr="00700FD0" w:rsidRDefault="00450355" w:rsidP="00700FD0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Руб.</w:t>
                  </w:r>
                </w:p>
              </w:txbxContent>
            </v:textbox>
          </v:shape>
        </w:pict>
      </w:r>
      <w:r w:rsidR="008448D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40" name="Объект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7142E" w:rsidRDefault="00E7142E" w:rsidP="006E4D53">
      <w:pPr>
        <w:spacing w:line="24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E7142E" w:rsidRDefault="00E7142E" w:rsidP="006E4D53">
      <w:pPr>
        <w:spacing w:line="240" w:lineRule="auto"/>
        <w:ind w:firstLine="708"/>
        <w:jc w:val="right"/>
        <w:rPr>
          <w:sz w:val="28"/>
          <w:szCs w:val="28"/>
        </w:rPr>
      </w:pPr>
      <w:r w:rsidRPr="000C46D8">
        <w:rPr>
          <w:sz w:val="28"/>
          <w:szCs w:val="28"/>
        </w:rPr>
        <w:t>тыс.</w:t>
      </w:r>
      <w:r w:rsidR="00191F5E">
        <w:rPr>
          <w:sz w:val="28"/>
          <w:szCs w:val="28"/>
        </w:rPr>
        <w:t xml:space="preserve"> </w:t>
      </w:r>
      <w:r w:rsidRPr="000C46D8">
        <w:rPr>
          <w:sz w:val="28"/>
          <w:szCs w:val="28"/>
        </w:rPr>
        <w:t>руб</w:t>
      </w:r>
      <w:r w:rsidR="00191F5E">
        <w:rPr>
          <w:sz w:val="28"/>
          <w:szCs w:val="28"/>
        </w:rPr>
        <w:t>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95"/>
        <w:gridCol w:w="1276"/>
        <w:gridCol w:w="1701"/>
        <w:gridCol w:w="1842"/>
      </w:tblGrid>
      <w:tr w:rsidR="00E7142E" w:rsidRPr="005F595D" w:rsidTr="002918EB">
        <w:tc>
          <w:tcPr>
            <w:tcW w:w="5495" w:type="dxa"/>
          </w:tcPr>
          <w:p w:rsidR="00E7142E" w:rsidRPr="00700FD0" w:rsidRDefault="00E7142E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Расходы</w:t>
            </w:r>
          </w:p>
        </w:tc>
        <w:tc>
          <w:tcPr>
            <w:tcW w:w="1276" w:type="dxa"/>
          </w:tcPr>
          <w:p w:rsidR="00E7142E" w:rsidRPr="00700FD0" w:rsidRDefault="00E7142E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7142E" w:rsidRPr="00700FD0" w:rsidRDefault="00E7142E" w:rsidP="00065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План </w:t>
            </w:r>
            <w:r w:rsidR="0006580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2014 </w:t>
            </w:r>
            <w:r w:rsidRPr="00700FD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год</w:t>
            </w:r>
          </w:p>
        </w:tc>
        <w:tc>
          <w:tcPr>
            <w:tcW w:w="1842" w:type="dxa"/>
          </w:tcPr>
          <w:p w:rsidR="00E7142E" w:rsidRPr="00700FD0" w:rsidRDefault="0006580B" w:rsidP="000658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Факт 2014 </w:t>
            </w:r>
            <w:r w:rsidR="00E7142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год</w:t>
            </w:r>
          </w:p>
        </w:tc>
      </w:tr>
      <w:tr w:rsidR="00E7142E" w:rsidRPr="005F595D">
        <w:trPr>
          <w:trHeight w:val="1046"/>
        </w:trPr>
        <w:tc>
          <w:tcPr>
            <w:tcW w:w="5495" w:type="dxa"/>
          </w:tcPr>
          <w:p w:rsidR="00E7142E" w:rsidRPr="00700FD0" w:rsidRDefault="00E7142E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sz w:val="26"/>
                <w:szCs w:val="26"/>
              </w:rPr>
              <w:t>Общегосударственные</w:t>
            </w:r>
          </w:p>
          <w:p w:rsidR="00E7142E" w:rsidRPr="00700FD0" w:rsidRDefault="00E7142E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sz w:val="26"/>
                <w:szCs w:val="26"/>
              </w:rPr>
              <w:t>вопросы</w:t>
            </w:r>
          </w:p>
        </w:tc>
        <w:tc>
          <w:tcPr>
            <w:tcW w:w="1276" w:type="dxa"/>
          </w:tcPr>
          <w:p w:rsidR="00E7142E" w:rsidRPr="00700FD0" w:rsidRDefault="00E7142E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eastAsia="Times New Roman" w:hAnsi="Times New Roman" w:cs="Times New Roman"/>
              </w:rPr>
              <w:object w:dxaOrig="870" w:dyaOrig="765">
                <v:shape id="_x0000_i1026" type="#_x0000_t75" style="width:52.5pt;height:39pt" o:ole="">
                  <v:imagedata r:id="rId19" o:title=""/>
                </v:shape>
                <o:OLEObject Type="Embed" ProgID="PBrush" ShapeID="_x0000_i1026" DrawAspect="Content" ObjectID="_1526971515" r:id="rId20"/>
              </w:object>
            </w:r>
          </w:p>
        </w:tc>
        <w:tc>
          <w:tcPr>
            <w:tcW w:w="1701" w:type="dxa"/>
          </w:tcPr>
          <w:p w:rsidR="00E7142E" w:rsidRDefault="00E7142E" w:rsidP="002918EB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918EB" w:rsidRPr="00700FD0" w:rsidRDefault="002918EB" w:rsidP="002918EB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1380</w:t>
            </w:r>
            <w:r w:rsidR="007502EA">
              <w:rPr>
                <w:rFonts w:ascii="Times New Roman" w:hAnsi="Times New Roman" w:cs="Times New Roman"/>
                <w:sz w:val="26"/>
                <w:szCs w:val="26"/>
              </w:rPr>
              <w:t>,6</w:t>
            </w:r>
          </w:p>
        </w:tc>
        <w:tc>
          <w:tcPr>
            <w:tcW w:w="1842" w:type="dxa"/>
            <w:vAlign w:val="bottom"/>
          </w:tcPr>
          <w:p w:rsidR="00E7142E" w:rsidRPr="00700FD0" w:rsidRDefault="007502EA" w:rsidP="002A6627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</w:t>
            </w:r>
            <w:r w:rsidR="002918EB">
              <w:rPr>
                <w:rFonts w:ascii="Times New Roman" w:hAnsi="Times New Roman" w:cs="Times New Roman"/>
                <w:sz w:val="26"/>
                <w:szCs w:val="26"/>
              </w:rPr>
              <w:t>1356,5</w:t>
            </w:r>
          </w:p>
        </w:tc>
      </w:tr>
      <w:tr w:rsidR="00E7142E" w:rsidRPr="005F595D">
        <w:tc>
          <w:tcPr>
            <w:tcW w:w="5495" w:type="dxa"/>
          </w:tcPr>
          <w:p w:rsidR="00E7142E" w:rsidRPr="00700FD0" w:rsidRDefault="00E7142E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276" w:type="dxa"/>
          </w:tcPr>
          <w:p w:rsidR="00E7142E" w:rsidRPr="00700FD0" w:rsidRDefault="00E7142E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eastAsia="Times New Roman" w:hAnsi="Times New Roman" w:cs="Times New Roman"/>
              </w:rPr>
              <w:object w:dxaOrig="795" w:dyaOrig="705">
                <v:shape id="_x0000_i1027" type="#_x0000_t75" style="width:51pt;height:41.25pt" o:ole="">
                  <v:imagedata r:id="rId21" o:title=""/>
                </v:shape>
                <o:OLEObject Type="Embed" ProgID="PBrush" ShapeID="_x0000_i1027" DrawAspect="Content" ObjectID="_1526971516" r:id="rId22"/>
              </w:object>
            </w:r>
          </w:p>
        </w:tc>
        <w:tc>
          <w:tcPr>
            <w:tcW w:w="1701" w:type="dxa"/>
          </w:tcPr>
          <w:p w:rsidR="00E7142E" w:rsidRDefault="00E7142E" w:rsidP="007502E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502EA" w:rsidRPr="00700FD0" w:rsidRDefault="007502EA" w:rsidP="007502E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62,0</w:t>
            </w:r>
          </w:p>
        </w:tc>
        <w:tc>
          <w:tcPr>
            <w:tcW w:w="1842" w:type="dxa"/>
            <w:vAlign w:val="bottom"/>
          </w:tcPr>
          <w:p w:rsidR="00E7142E" w:rsidRPr="00700FD0" w:rsidRDefault="007502EA" w:rsidP="007502E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62,0</w:t>
            </w:r>
          </w:p>
        </w:tc>
      </w:tr>
      <w:tr w:rsidR="00E7142E" w:rsidRPr="005F595D">
        <w:tc>
          <w:tcPr>
            <w:tcW w:w="5495" w:type="dxa"/>
          </w:tcPr>
          <w:p w:rsidR="00E7142E" w:rsidRPr="00700FD0" w:rsidRDefault="00E7142E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276" w:type="dxa"/>
          </w:tcPr>
          <w:p w:rsidR="00E7142E" w:rsidRPr="00700FD0" w:rsidRDefault="00E7142E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eastAsia="Times New Roman" w:hAnsi="Times New Roman" w:cs="Times New Roman"/>
              </w:rPr>
              <w:object w:dxaOrig="825" w:dyaOrig="735">
                <v:shape id="_x0000_i1028" type="#_x0000_t75" style="width:48pt;height:42.75pt" o:ole="">
                  <v:imagedata r:id="rId23" o:title=""/>
                </v:shape>
                <o:OLEObject Type="Embed" ProgID="PBrush" ShapeID="_x0000_i1028" DrawAspect="Content" ObjectID="_1526971517" r:id="rId24"/>
              </w:object>
            </w:r>
          </w:p>
        </w:tc>
        <w:tc>
          <w:tcPr>
            <w:tcW w:w="1701" w:type="dxa"/>
          </w:tcPr>
          <w:p w:rsidR="00E7142E" w:rsidRDefault="00E7142E" w:rsidP="007502E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502EA" w:rsidRPr="00700FD0" w:rsidRDefault="007502EA" w:rsidP="007502E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1559,9</w:t>
            </w:r>
          </w:p>
        </w:tc>
        <w:tc>
          <w:tcPr>
            <w:tcW w:w="1842" w:type="dxa"/>
            <w:vAlign w:val="bottom"/>
          </w:tcPr>
          <w:p w:rsidR="00E7142E" w:rsidRPr="00700FD0" w:rsidRDefault="007502EA" w:rsidP="007502E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1559,9</w:t>
            </w:r>
          </w:p>
        </w:tc>
      </w:tr>
      <w:tr w:rsidR="00E7142E" w:rsidRPr="005F595D">
        <w:tc>
          <w:tcPr>
            <w:tcW w:w="5495" w:type="dxa"/>
          </w:tcPr>
          <w:p w:rsidR="00E7142E" w:rsidRPr="00700FD0" w:rsidRDefault="00E7142E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6" w:type="dxa"/>
          </w:tcPr>
          <w:p w:rsidR="00E7142E" w:rsidRPr="00700FD0" w:rsidRDefault="00E7142E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eastAsia="Times New Roman" w:hAnsi="Times New Roman" w:cs="Times New Roman"/>
              </w:rPr>
              <w:object w:dxaOrig="810" w:dyaOrig="750">
                <v:shape id="_x0000_i1029" type="#_x0000_t75" style="width:45pt;height:42pt" o:ole="">
                  <v:imagedata r:id="rId25" o:title=""/>
                </v:shape>
                <o:OLEObject Type="Embed" ProgID="PBrush" ShapeID="_x0000_i1029" DrawAspect="Content" ObjectID="_1526971518" r:id="rId26"/>
              </w:object>
            </w:r>
          </w:p>
        </w:tc>
        <w:tc>
          <w:tcPr>
            <w:tcW w:w="1701" w:type="dxa"/>
          </w:tcPr>
          <w:p w:rsidR="00E7142E" w:rsidRDefault="00E7142E" w:rsidP="007502E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502EA" w:rsidRPr="00700FD0" w:rsidRDefault="007502EA" w:rsidP="007502E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301,0</w:t>
            </w:r>
          </w:p>
        </w:tc>
        <w:tc>
          <w:tcPr>
            <w:tcW w:w="1842" w:type="dxa"/>
            <w:vAlign w:val="bottom"/>
          </w:tcPr>
          <w:p w:rsidR="00E7142E" w:rsidRPr="00700FD0" w:rsidRDefault="007502EA" w:rsidP="007502E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270,4</w:t>
            </w:r>
          </w:p>
        </w:tc>
      </w:tr>
      <w:tr w:rsidR="00E7142E" w:rsidRPr="005F595D">
        <w:tc>
          <w:tcPr>
            <w:tcW w:w="5495" w:type="dxa"/>
          </w:tcPr>
          <w:p w:rsidR="00E7142E" w:rsidRPr="00700FD0" w:rsidRDefault="00E7142E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Национальная безопасность</w:t>
            </w:r>
          </w:p>
        </w:tc>
        <w:tc>
          <w:tcPr>
            <w:tcW w:w="1276" w:type="dxa"/>
          </w:tcPr>
          <w:p w:rsidR="00E7142E" w:rsidRPr="00700FD0" w:rsidRDefault="00E7142E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object w:dxaOrig="675" w:dyaOrig="570">
                <v:shape id="_x0000_i1030" type="#_x0000_t75" style="width:44.25pt;height:37.5pt" o:ole="">
                  <v:imagedata r:id="rId27" o:title=""/>
                </v:shape>
                <o:OLEObject Type="Embed" ProgID="PBrush" ShapeID="_x0000_i1030" DrawAspect="Content" ObjectID="_1526971519" r:id="rId28"/>
              </w:object>
            </w:r>
          </w:p>
        </w:tc>
        <w:tc>
          <w:tcPr>
            <w:tcW w:w="1701" w:type="dxa"/>
          </w:tcPr>
          <w:p w:rsidR="00E7142E" w:rsidRDefault="00E7142E" w:rsidP="007502E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502EA" w:rsidRPr="00700FD0" w:rsidRDefault="007502EA" w:rsidP="007502E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53,7</w:t>
            </w:r>
          </w:p>
        </w:tc>
        <w:tc>
          <w:tcPr>
            <w:tcW w:w="1842" w:type="dxa"/>
            <w:vAlign w:val="bottom"/>
          </w:tcPr>
          <w:p w:rsidR="00E7142E" w:rsidRPr="00700FD0" w:rsidRDefault="007502EA" w:rsidP="007502E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53,7</w:t>
            </w:r>
          </w:p>
        </w:tc>
      </w:tr>
      <w:tr w:rsidR="00E7142E" w:rsidRPr="005F595D">
        <w:tc>
          <w:tcPr>
            <w:tcW w:w="5495" w:type="dxa"/>
          </w:tcPr>
          <w:p w:rsidR="00E7142E" w:rsidRPr="00700FD0" w:rsidRDefault="00E7142E" w:rsidP="006E4D53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276" w:type="dxa"/>
          </w:tcPr>
          <w:p w:rsidR="00E7142E" w:rsidRPr="00700FD0" w:rsidRDefault="00E7142E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eastAsia="Times New Roman" w:hAnsi="Times New Roman" w:cs="Times New Roman"/>
              </w:rPr>
              <w:object w:dxaOrig="825" w:dyaOrig="735">
                <v:shape id="_x0000_i1031" type="#_x0000_t75" style="width:45.75pt;height:36.75pt" o:ole="">
                  <v:imagedata r:id="rId29" o:title=""/>
                </v:shape>
                <o:OLEObject Type="Embed" ProgID="PBrush" ShapeID="_x0000_i1031" DrawAspect="Content" ObjectID="_1526971520" r:id="rId30"/>
              </w:object>
            </w:r>
          </w:p>
        </w:tc>
        <w:tc>
          <w:tcPr>
            <w:tcW w:w="1701" w:type="dxa"/>
          </w:tcPr>
          <w:p w:rsidR="00E7142E" w:rsidRDefault="00E7142E" w:rsidP="007502E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502EA" w:rsidRPr="00700FD0" w:rsidRDefault="00646D12" w:rsidP="007502E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1,0</w:t>
            </w:r>
          </w:p>
        </w:tc>
        <w:tc>
          <w:tcPr>
            <w:tcW w:w="1842" w:type="dxa"/>
            <w:vAlign w:val="bottom"/>
          </w:tcPr>
          <w:p w:rsidR="00E7142E" w:rsidRPr="00700FD0" w:rsidRDefault="00646D12" w:rsidP="007502E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1,0</w:t>
            </w:r>
          </w:p>
        </w:tc>
      </w:tr>
      <w:tr w:rsidR="00E7142E" w:rsidRPr="005F595D">
        <w:tc>
          <w:tcPr>
            <w:tcW w:w="5495" w:type="dxa"/>
          </w:tcPr>
          <w:p w:rsidR="00E7142E" w:rsidRPr="00700FD0" w:rsidRDefault="00E7142E" w:rsidP="000C46D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276" w:type="dxa"/>
          </w:tcPr>
          <w:p w:rsidR="00E7142E" w:rsidRPr="00700FD0" w:rsidRDefault="00E7142E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0FD0">
              <w:rPr>
                <w:rFonts w:ascii="Times New Roman" w:eastAsia="Times New Roman" w:hAnsi="Times New Roman" w:cs="Times New Roman"/>
              </w:rPr>
              <w:object w:dxaOrig="825" w:dyaOrig="735">
                <v:shape id="_x0000_i1032" type="#_x0000_t75" style="width:45pt;height:36.75pt" o:ole="">
                  <v:imagedata r:id="rId31" o:title=""/>
                </v:shape>
                <o:OLEObject Type="Embed" ProgID="PBrush" ShapeID="_x0000_i1032" DrawAspect="Content" ObjectID="_1526971521" r:id="rId32"/>
              </w:object>
            </w:r>
          </w:p>
        </w:tc>
        <w:tc>
          <w:tcPr>
            <w:tcW w:w="1701" w:type="dxa"/>
          </w:tcPr>
          <w:p w:rsidR="00716E2E" w:rsidRDefault="00716E2E" w:rsidP="007502E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142E" w:rsidRPr="00700FD0" w:rsidRDefault="00716E2E" w:rsidP="007502E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46,5</w:t>
            </w:r>
          </w:p>
        </w:tc>
        <w:tc>
          <w:tcPr>
            <w:tcW w:w="1842" w:type="dxa"/>
            <w:vAlign w:val="bottom"/>
          </w:tcPr>
          <w:p w:rsidR="00E7142E" w:rsidRPr="00700FD0" w:rsidRDefault="00716E2E" w:rsidP="007502EA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46,5</w:t>
            </w:r>
          </w:p>
        </w:tc>
      </w:tr>
      <w:tr w:rsidR="00E7142E" w:rsidRPr="005F595D">
        <w:tc>
          <w:tcPr>
            <w:tcW w:w="5495" w:type="dxa"/>
          </w:tcPr>
          <w:p w:rsidR="00E7142E" w:rsidRPr="00700FD0" w:rsidRDefault="00E7142E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00FD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276" w:type="dxa"/>
          </w:tcPr>
          <w:p w:rsidR="00E7142E" w:rsidRPr="00700FD0" w:rsidRDefault="00E7142E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</w:tcPr>
          <w:p w:rsidR="00E7142E" w:rsidRPr="00700FD0" w:rsidRDefault="00B622E8" w:rsidP="007502E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3404</w:t>
            </w:r>
            <w:r w:rsidR="007502E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,7</w:t>
            </w:r>
          </w:p>
        </w:tc>
        <w:tc>
          <w:tcPr>
            <w:tcW w:w="1842" w:type="dxa"/>
            <w:vAlign w:val="bottom"/>
          </w:tcPr>
          <w:p w:rsidR="00E7142E" w:rsidRPr="00700FD0" w:rsidRDefault="007502EA" w:rsidP="007502E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3350,0</w:t>
            </w:r>
          </w:p>
        </w:tc>
      </w:tr>
    </w:tbl>
    <w:p w:rsidR="00E7142E" w:rsidRDefault="008448D5" w:rsidP="00700FD0">
      <w:pPr>
        <w:pStyle w:val="a7"/>
        <w:spacing w:before="0" w:beforeAutospacing="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552950" cy="2095500"/>
            <wp:effectExtent l="0" t="0" r="0" b="0"/>
            <wp:docPr id="44" name="Объект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E7142E" w:rsidRPr="00440729" w:rsidRDefault="00E7142E" w:rsidP="00440729">
      <w:pPr>
        <w:pStyle w:val="a7"/>
        <w:spacing w:before="0" w:beforeAutospacing="0"/>
        <w:ind w:firstLine="708"/>
        <w:rPr>
          <w:sz w:val="28"/>
          <w:szCs w:val="28"/>
        </w:rPr>
      </w:pPr>
      <w:r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образованию.)</w:t>
      </w:r>
    </w:p>
    <w:p w:rsidR="00E7142E" w:rsidRDefault="008448D5" w:rsidP="00700FD0">
      <w:pPr>
        <w:pStyle w:val="a7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52950" cy="2095500"/>
            <wp:effectExtent l="0" t="0" r="0" b="0"/>
            <wp:docPr id="47" name="Объект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E7142E" w:rsidRPr="00440729" w:rsidRDefault="00E7142E" w:rsidP="00440729">
      <w:pPr>
        <w:pStyle w:val="a7"/>
        <w:spacing w:before="0" w:beforeAutospacing="0"/>
        <w:ind w:firstLine="708"/>
        <w:rPr>
          <w:sz w:val="28"/>
          <w:szCs w:val="28"/>
        </w:rPr>
      </w:pPr>
      <w:r>
        <w:t>Диаграмма (</w:t>
      </w:r>
      <w:r w:rsidRPr="00E73813">
        <w:t xml:space="preserve">Доля населения, проживающего в населенных пунктах, не имеющих регулярного автобусного и (или) железнодорожного сообщения с административным центром муниципального района, в общей численности населения муниципального </w:t>
      </w:r>
      <w:r>
        <w:t>образования)</w:t>
      </w:r>
    </w:p>
    <w:p w:rsidR="00E7142E" w:rsidRDefault="00E7142E" w:rsidP="00E667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FD0">
        <w:rPr>
          <w:rFonts w:ascii="Times New Roman" w:hAnsi="Times New Roman" w:cs="Times New Roman"/>
          <w:sz w:val="28"/>
          <w:szCs w:val="28"/>
        </w:rPr>
        <w:t xml:space="preserve">   </w:t>
      </w:r>
      <w:r w:rsidRPr="00700FD0">
        <w:rPr>
          <w:rFonts w:ascii="Times New Roman" w:hAnsi="Times New Roman" w:cs="Times New Roman"/>
          <w:sz w:val="28"/>
          <w:szCs w:val="28"/>
        </w:rPr>
        <w:tab/>
      </w:r>
    </w:p>
    <w:sectPr w:rsidR="00E7142E" w:rsidSect="00D15C29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/>
  <w:rsids>
    <w:rsidRoot w:val="00DA1041"/>
    <w:rsid w:val="00002D97"/>
    <w:rsid w:val="00003DFB"/>
    <w:rsid w:val="00010BB3"/>
    <w:rsid w:val="0001717B"/>
    <w:rsid w:val="0002260B"/>
    <w:rsid w:val="00042D75"/>
    <w:rsid w:val="000455C9"/>
    <w:rsid w:val="0005042D"/>
    <w:rsid w:val="0005409C"/>
    <w:rsid w:val="00057CE8"/>
    <w:rsid w:val="0006580B"/>
    <w:rsid w:val="0006718D"/>
    <w:rsid w:val="0007072F"/>
    <w:rsid w:val="00077BCE"/>
    <w:rsid w:val="00086561"/>
    <w:rsid w:val="0009365D"/>
    <w:rsid w:val="000A12B6"/>
    <w:rsid w:val="000A66BC"/>
    <w:rsid w:val="000A7E6B"/>
    <w:rsid w:val="000B01CC"/>
    <w:rsid w:val="000B3E4D"/>
    <w:rsid w:val="000B593A"/>
    <w:rsid w:val="000B7F9A"/>
    <w:rsid w:val="000C46D8"/>
    <w:rsid w:val="000C5225"/>
    <w:rsid w:val="000D53BE"/>
    <w:rsid w:val="000E48A1"/>
    <w:rsid w:val="000F72A9"/>
    <w:rsid w:val="00106750"/>
    <w:rsid w:val="00107DBD"/>
    <w:rsid w:val="00111AB9"/>
    <w:rsid w:val="00113187"/>
    <w:rsid w:val="001231D1"/>
    <w:rsid w:val="00133527"/>
    <w:rsid w:val="001422EF"/>
    <w:rsid w:val="001432BF"/>
    <w:rsid w:val="00160CCF"/>
    <w:rsid w:val="00162C8E"/>
    <w:rsid w:val="00174E31"/>
    <w:rsid w:val="001775DD"/>
    <w:rsid w:val="001801A1"/>
    <w:rsid w:val="00184984"/>
    <w:rsid w:val="0018720D"/>
    <w:rsid w:val="00191F5E"/>
    <w:rsid w:val="00196438"/>
    <w:rsid w:val="00196ECC"/>
    <w:rsid w:val="00197F89"/>
    <w:rsid w:val="001A1738"/>
    <w:rsid w:val="001A7926"/>
    <w:rsid w:val="001B2F1A"/>
    <w:rsid w:val="001D28C1"/>
    <w:rsid w:val="001D6932"/>
    <w:rsid w:val="001E0B81"/>
    <w:rsid w:val="001E2B56"/>
    <w:rsid w:val="001F4B8F"/>
    <w:rsid w:val="001F63CD"/>
    <w:rsid w:val="002016C5"/>
    <w:rsid w:val="00204A45"/>
    <w:rsid w:val="00213C3F"/>
    <w:rsid w:val="00216710"/>
    <w:rsid w:val="00220620"/>
    <w:rsid w:val="00240E7C"/>
    <w:rsid w:val="00241471"/>
    <w:rsid w:val="00270A51"/>
    <w:rsid w:val="00270C7B"/>
    <w:rsid w:val="00284BA0"/>
    <w:rsid w:val="002918EB"/>
    <w:rsid w:val="002A6627"/>
    <w:rsid w:val="002A678C"/>
    <w:rsid w:val="002B22E4"/>
    <w:rsid w:val="002B6C21"/>
    <w:rsid w:val="002D1B34"/>
    <w:rsid w:val="002D2666"/>
    <w:rsid w:val="002D351B"/>
    <w:rsid w:val="002E02F4"/>
    <w:rsid w:val="002E0DF4"/>
    <w:rsid w:val="002E4C09"/>
    <w:rsid w:val="00313C4B"/>
    <w:rsid w:val="003318B6"/>
    <w:rsid w:val="00336EB0"/>
    <w:rsid w:val="0033776E"/>
    <w:rsid w:val="00337EF4"/>
    <w:rsid w:val="00342312"/>
    <w:rsid w:val="00343E7E"/>
    <w:rsid w:val="00350C5B"/>
    <w:rsid w:val="003512C9"/>
    <w:rsid w:val="003569B7"/>
    <w:rsid w:val="0036343B"/>
    <w:rsid w:val="00377262"/>
    <w:rsid w:val="00395A12"/>
    <w:rsid w:val="00396310"/>
    <w:rsid w:val="003B6716"/>
    <w:rsid w:val="003E2FA9"/>
    <w:rsid w:val="003E57A0"/>
    <w:rsid w:val="0040047F"/>
    <w:rsid w:val="004013DD"/>
    <w:rsid w:val="00406E5D"/>
    <w:rsid w:val="004100A6"/>
    <w:rsid w:val="0041362F"/>
    <w:rsid w:val="00427E04"/>
    <w:rsid w:val="00430153"/>
    <w:rsid w:val="00440729"/>
    <w:rsid w:val="00450355"/>
    <w:rsid w:val="004522F3"/>
    <w:rsid w:val="004553BF"/>
    <w:rsid w:val="00472225"/>
    <w:rsid w:val="00473509"/>
    <w:rsid w:val="00473C2D"/>
    <w:rsid w:val="00480BCA"/>
    <w:rsid w:val="004828CB"/>
    <w:rsid w:val="00484593"/>
    <w:rsid w:val="00487BA4"/>
    <w:rsid w:val="00493D4D"/>
    <w:rsid w:val="004A5D40"/>
    <w:rsid w:val="004B08E4"/>
    <w:rsid w:val="004C1354"/>
    <w:rsid w:val="004D1939"/>
    <w:rsid w:val="004E25A7"/>
    <w:rsid w:val="004E76E0"/>
    <w:rsid w:val="004F0900"/>
    <w:rsid w:val="00503818"/>
    <w:rsid w:val="00513C2C"/>
    <w:rsid w:val="00514ED6"/>
    <w:rsid w:val="00515863"/>
    <w:rsid w:val="00515E57"/>
    <w:rsid w:val="0051747C"/>
    <w:rsid w:val="005443FB"/>
    <w:rsid w:val="00554AEC"/>
    <w:rsid w:val="00554EFB"/>
    <w:rsid w:val="0055574E"/>
    <w:rsid w:val="00562DD1"/>
    <w:rsid w:val="005646AA"/>
    <w:rsid w:val="00574C47"/>
    <w:rsid w:val="00574F8A"/>
    <w:rsid w:val="00575360"/>
    <w:rsid w:val="005775C1"/>
    <w:rsid w:val="00594DD4"/>
    <w:rsid w:val="005976B3"/>
    <w:rsid w:val="005A18B0"/>
    <w:rsid w:val="005A2113"/>
    <w:rsid w:val="005A3A5E"/>
    <w:rsid w:val="005A5CE3"/>
    <w:rsid w:val="005A658D"/>
    <w:rsid w:val="005A793E"/>
    <w:rsid w:val="005B0FDD"/>
    <w:rsid w:val="005B16BE"/>
    <w:rsid w:val="005B19B3"/>
    <w:rsid w:val="005B21A7"/>
    <w:rsid w:val="005B4A48"/>
    <w:rsid w:val="005B7C69"/>
    <w:rsid w:val="005C3C7F"/>
    <w:rsid w:val="005C4EE4"/>
    <w:rsid w:val="005E031E"/>
    <w:rsid w:val="005E4C14"/>
    <w:rsid w:val="005F343D"/>
    <w:rsid w:val="005F4D64"/>
    <w:rsid w:val="005F595D"/>
    <w:rsid w:val="00602C98"/>
    <w:rsid w:val="00607E19"/>
    <w:rsid w:val="00617BC8"/>
    <w:rsid w:val="0062561E"/>
    <w:rsid w:val="00626648"/>
    <w:rsid w:val="00636AAB"/>
    <w:rsid w:val="00641368"/>
    <w:rsid w:val="0064194B"/>
    <w:rsid w:val="006443B8"/>
    <w:rsid w:val="00646D12"/>
    <w:rsid w:val="00651205"/>
    <w:rsid w:val="006532A0"/>
    <w:rsid w:val="00670BAD"/>
    <w:rsid w:val="006722F1"/>
    <w:rsid w:val="00677D7A"/>
    <w:rsid w:val="00677DAA"/>
    <w:rsid w:val="006836F6"/>
    <w:rsid w:val="00687178"/>
    <w:rsid w:val="006B1FF9"/>
    <w:rsid w:val="006B692E"/>
    <w:rsid w:val="006B76AD"/>
    <w:rsid w:val="006D3198"/>
    <w:rsid w:val="006D4580"/>
    <w:rsid w:val="006E0E3A"/>
    <w:rsid w:val="006E4D53"/>
    <w:rsid w:val="006E566E"/>
    <w:rsid w:val="00700A4E"/>
    <w:rsid w:val="00700FD0"/>
    <w:rsid w:val="00715942"/>
    <w:rsid w:val="00716E2E"/>
    <w:rsid w:val="00730F1B"/>
    <w:rsid w:val="00736114"/>
    <w:rsid w:val="00736DBE"/>
    <w:rsid w:val="007371B1"/>
    <w:rsid w:val="00744D03"/>
    <w:rsid w:val="007502EA"/>
    <w:rsid w:val="007506EA"/>
    <w:rsid w:val="0076221D"/>
    <w:rsid w:val="00782545"/>
    <w:rsid w:val="00783EF8"/>
    <w:rsid w:val="007904DC"/>
    <w:rsid w:val="0079750A"/>
    <w:rsid w:val="007A0349"/>
    <w:rsid w:val="007A3B87"/>
    <w:rsid w:val="007B4C00"/>
    <w:rsid w:val="007B59EB"/>
    <w:rsid w:val="007C5AE4"/>
    <w:rsid w:val="007D7FA6"/>
    <w:rsid w:val="007E6E8C"/>
    <w:rsid w:val="00804572"/>
    <w:rsid w:val="008104E7"/>
    <w:rsid w:val="00815F10"/>
    <w:rsid w:val="008233F8"/>
    <w:rsid w:val="00836343"/>
    <w:rsid w:val="00837572"/>
    <w:rsid w:val="008448D5"/>
    <w:rsid w:val="008470BD"/>
    <w:rsid w:val="00860627"/>
    <w:rsid w:val="0088077A"/>
    <w:rsid w:val="0089153E"/>
    <w:rsid w:val="008A3215"/>
    <w:rsid w:val="008A32DD"/>
    <w:rsid w:val="008A5A5D"/>
    <w:rsid w:val="008B5695"/>
    <w:rsid w:val="008B6E62"/>
    <w:rsid w:val="008D0CF5"/>
    <w:rsid w:val="008E219E"/>
    <w:rsid w:val="008E7C47"/>
    <w:rsid w:val="00904227"/>
    <w:rsid w:val="00920E4F"/>
    <w:rsid w:val="00925015"/>
    <w:rsid w:val="0092722B"/>
    <w:rsid w:val="00931D5C"/>
    <w:rsid w:val="00931F4E"/>
    <w:rsid w:val="0094615C"/>
    <w:rsid w:val="0094678D"/>
    <w:rsid w:val="00947521"/>
    <w:rsid w:val="00956045"/>
    <w:rsid w:val="00981FDE"/>
    <w:rsid w:val="00996E0C"/>
    <w:rsid w:val="0099789B"/>
    <w:rsid w:val="009A1BFC"/>
    <w:rsid w:val="009A47FE"/>
    <w:rsid w:val="009A4C45"/>
    <w:rsid w:val="009B5CD3"/>
    <w:rsid w:val="009B6875"/>
    <w:rsid w:val="009B7424"/>
    <w:rsid w:val="009C5BFB"/>
    <w:rsid w:val="009D1AB8"/>
    <w:rsid w:val="009E70EC"/>
    <w:rsid w:val="009F2080"/>
    <w:rsid w:val="00A025DA"/>
    <w:rsid w:val="00A04704"/>
    <w:rsid w:val="00A04A39"/>
    <w:rsid w:val="00A107F1"/>
    <w:rsid w:val="00A14B6C"/>
    <w:rsid w:val="00A16B27"/>
    <w:rsid w:val="00A226F1"/>
    <w:rsid w:val="00A26B21"/>
    <w:rsid w:val="00A27AD8"/>
    <w:rsid w:val="00A3094A"/>
    <w:rsid w:val="00A360F4"/>
    <w:rsid w:val="00A47B4F"/>
    <w:rsid w:val="00A52DF0"/>
    <w:rsid w:val="00A57155"/>
    <w:rsid w:val="00A74101"/>
    <w:rsid w:val="00A75376"/>
    <w:rsid w:val="00A9656A"/>
    <w:rsid w:val="00AB1976"/>
    <w:rsid w:val="00AB2F14"/>
    <w:rsid w:val="00AB567C"/>
    <w:rsid w:val="00AD0947"/>
    <w:rsid w:val="00AD2D85"/>
    <w:rsid w:val="00AD5A8C"/>
    <w:rsid w:val="00AE6BC2"/>
    <w:rsid w:val="00AF75E5"/>
    <w:rsid w:val="00AF7A7A"/>
    <w:rsid w:val="00B012DE"/>
    <w:rsid w:val="00B038B7"/>
    <w:rsid w:val="00B03E94"/>
    <w:rsid w:val="00B10BCB"/>
    <w:rsid w:val="00B150BE"/>
    <w:rsid w:val="00B16CC2"/>
    <w:rsid w:val="00B24482"/>
    <w:rsid w:val="00B2541C"/>
    <w:rsid w:val="00B3216B"/>
    <w:rsid w:val="00B33904"/>
    <w:rsid w:val="00B45721"/>
    <w:rsid w:val="00B57B71"/>
    <w:rsid w:val="00B622E8"/>
    <w:rsid w:val="00B66D5C"/>
    <w:rsid w:val="00B96275"/>
    <w:rsid w:val="00BA1869"/>
    <w:rsid w:val="00BA7FEB"/>
    <w:rsid w:val="00BB23B3"/>
    <w:rsid w:val="00BB3803"/>
    <w:rsid w:val="00BB3CF8"/>
    <w:rsid w:val="00BD078C"/>
    <w:rsid w:val="00BF60AA"/>
    <w:rsid w:val="00C04678"/>
    <w:rsid w:val="00C1240B"/>
    <w:rsid w:val="00C13634"/>
    <w:rsid w:val="00C153B0"/>
    <w:rsid w:val="00C25F44"/>
    <w:rsid w:val="00C26013"/>
    <w:rsid w:val="00C278F4"/>
    <w:rsid w:val="00C453CD"/>
    <w:rsid w:val="00C51A30"/>
    <w:rsid w:val="00C51CB0"/>
    <w:rsid w:val="00C52C56"/>
    <w:rsid w:val="00C6455C"/>
    <w:rsid w:val="00C703E0"/>
    <w:rsid w:val="00C76CAE"/>
    <w:rsid w:val="00C807ED"/>
    <w:rsid w:val="00C83A17"/>
    <w:rsid w:val="00C94F1F"/>
    <w:rsid w:val="00CA07D4"/>
    <w:rsid w:val="00CA57A7"/>
    <w:rsid w:val="00CD075F"/>
    <w:rsid w:val="00CD2F55"/>
    <w:rsid w:val="00CD4D30"/>
    <w:rsid w:val="00CD5F2C"/>
    <w:rsid w:val="00CE76D0"/>
    <w:rsid w:val="00CF3C77"/>
    <w:rsid w:val="00D020F4"/>
    <w:rsid w:val="00D11355"/>
    <w:rsid w:val="00D15C29"/>
    <w:rsid w:val="00D17469"/>
    <w:rsid w:val="00D2568F"/>
    <w:rsid w:val="00D30228"/>
    <w:rsid w:val="00D30347"/>
    <w:rsid w:val="00D4490D"/>
    <w:rsid w:val="00D526FB"/>
    <w:rsid w:val="00D559B6"/>
    <w:rsid w:val="00D629E9"/>
    <w:rsid w:val="00D630C3"/>
    <w:rsid w:val="00D7528E"/>
    <w:rsid w:val="00D761E1"/>
    <w:rsid w:val="00D77633"/>
    <w:rsid w:val="00D91330"/>
    <w:rsid w:val="00D93859"/>
    <w:rsid w:val="00D97976"/>
    <w:rsid w:val="00DA1041"/>
    <w:rsid w:val="00DA4048"/>
    <w:rsid w:val="00DB1F8F"/>
    <w:rsid w:val="00DD21FD"/>
    <w:rsid w:val="00DE064F"/>
    <w:rsid w:val="00DE1D3F"/>
    <w:rsid w:val="00DE4702"/>
    <w:rsid w:val="00DF1EC9"/>
    <w:rsid w:val="00E0517D"/>
    <w:rsid w:val="00E05F7B"/>
    <w:rsid w:val="00E06EBE"/>
    <w:rsid w:val="00E140A4"/>
    <w:rsid w:val="00E173C8"/>
    <w:rsid w:val="00E20986"/>
    <w:rsid w:val="00E32E58"/>
    <w:rsid w:val="00E35CC1"/>
    <w:rsid w:val="00E41A23"/>
    <w:rsid w:val="00E472B6"/>
    <w:rsid w:val="00E50916"/>
    <w:rsid w:val="00E50CEE"/>
    <w:rsid w:val="00E5560E"/>
    <w:rsid w:val="00E60479"/>
    <w:rsid w:val="00E6678A"/>
    <w:rsid w:val="00E7142E"/>
    <w:rsid w:val="00E720B9"/>
    <w:rsid w:val="00E73813"/>
    <w:rsid w:val="00E87224"/>
    <w:rsid w:val="00E939FB"/>
    <w:rsid w:val="00E94501"/>
    <w:rsid w:val="00EA0DBB"/>
    <w:rsid w:val="00EA2288"/>
    <w:rsid w:val="00EB61BA"/>
    <w:rsid w:val="00EC1878"/>
    <w:rsid w:val="00EC46D1"/>
    <w:rsid w:val="00ED3A8E"/>
    <w:rsid w:val="00EE4538"/>
    <w:rsid w:val="00EE4A79"/>
    <w:rsid w:val="00EF05EB"/>
    <w:rsid w:val="00F03B0E"/>
    <w:rsid w:val="00F14976"/>
    <w:rsid w:val="00F355D4"/>
    <w:rsid w:val="00F43530"/>
    <w:rsid w:val="00F46AC7"/>
    <w:rsid w:val="00F50138"/>
    <w:rsid w:val="00F66B1B"/>
    <w:rsid w:val="00F87EBF"/>
    <w:rsid w:val="00F96F3A"/>
    <w:rsid w:val="00FA7D8E"/>
    <w:rsid w:val="00FB20AF"/>
    <w:rsid w:val="00FB59C1"/>
    <w:rsid w:val="00FC00D6"/>
    <w:rsid w:val="00FC60D9"/>
    <w:rsid w:val="00FF0B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12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06EB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B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7B59E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5F4D6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">
    <w:name w:val="Body Text Indent 3"/>
    <w:basedOn w:val="a"/>
    <w:link w:val="30"/>
    <w:uiPriority w:val="99"/>
    <w:rsid w:val="00EA228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EA2288"/>
    <w:rPr>
      <w:rFonts w:ascii="Times New Roman" w:hAnsi="Times New Roman" w:cs="Times New Roman"/>
      <w:sz w:val="16"/>
      <w:szCs w:val="16"/>
      <w:lang w:eastAsia="ru-RU"/>
    </w:rPr>
  </w:style>
  <w:style w:type="paragraph" w:styleId="a6">
    <w:name w:val="caption"/>
    <w:basedOn w:val="a"/>
    <w:next w:val="a"/>
    <w:uiPriority w:val="99"/>
    <w:qFormat/>
    <w:rsid w:val="001432BF"/>
    <w:pPr>
      <w:spacing w:line="240" w:lineRule="auto"/>
    </w:pPr>
    <w:rPr>
      <w:b/>
      <w:bCs/>
      <w:color w:val="4F81BD"/>
      <w:sz w:val="18"/>
      <w:szCs w:val="18"/>
    </w:rPr>
  </w:style>
  <w:style w:type="paragraph" w:styleId="a7">
    <w:name w:val="Normal (Web)"/>
    <w:basedOn w:val="a"/>
    <w:uiPriority w:val="99"/>
    <w:rsid w:val="00D91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3542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2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2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wmf"/><Relationship Id="rId18" Type="http://schemas.openxmlformats.org/officeDocument/2006/relationships/chart" Target="charts/chart2.xml"/><Relationship Id="rId26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chart" Target="charts/chart4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hart" Target="charts/chart1.xml"/><Relationship Id="rId25" Type="http://schemas.openxmlformats.org/officeDocument/2006/relationships/image" Target="media/image15.png"/><Relationship Id="rId33" Type="http://schemas.openxmlformats.org/officeDocument/2006/relationships/chart" Target="charts/chart3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oleObject" Target="embeddings/oleObject1.bin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28" Type="http://schemas.openxmlformats.org/officeDocument/2006/relationships/oleObject" Target="embeddings/oleObject5.bin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package" Target="embeddings/_____Microsoft_Office_Excel1.xlsx"/><Relationship Id="rId22" Type="http://schemas.openxmlformats.org/officeDocument/2006/relationships/oleObject" Target="embeddings/oleObject2.bin"/><Relationship Id="rId27" Type="http://schemas.openxmlformats.org/officeDocument/2006/relationships/image" Target="media/image16.png"/><Relationship Id="rId30" Type="http://schemas.openxmlformats.org/officeDocument/2006/relationships/oleObject" Target="embeddings/oleObject6.bin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3543307086614187"/>
          <c:y val="6.5476190476190493E-2"/>
          <c:w val="0.50708661417322831"/>
          <c:h val="0.78571428571428559"/>
        </c:manualLayout>
      </c:layout>
      <c:bar3D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3366"/>
            </a:solidFill>
            <a:ln w="1266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Sheet1!$B$2:$C$2</c:f>
              <c:numCache>
                <c:formatCode>0.00%</c:formatCode>
                <c:ptCount val="2"/>
                <c:pt idx="0">
                  <c:v>0.40500000002328201</c:v>
                </c:pt>
                <c:pt idx="1">
                  <c:v>0.40500000002328201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FFFFCC"/>
            </a:solidFill>
            <a:ln w="1266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Sheet1!$B$3:$C$3</c:f>
              <c:numCache>
                <c:formatCode>0.00%</c:formatCode>
                <c:ptCount val="2"/>
                <c:pt idx="0">
                  <c:v>1.8000000000000013E-2</c:v>
                </c:pt>
                <c:pt idx="1">
                  <c:v>1.9000000000000017E-2</c:v>
                </c:pt>
              </c:numCache>
            </c:numRef>
          </c:val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CCFFFF"/>
            </a:solidFill>
            <a:ln w="1266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Sheet1!$B$4:$C$4</c:f>
              <c:numCache>
                <c:formatCode>0.00%</c:formatCode>
                <c:ptCount val="2"/>
                <c:pt idx="0">
                  <c:v>0.45900000000000002</c:v>
                </c:pt>
                <c:pt idx="1">
                  <c:v>0.46500000000000002</c:v>
                </c:pt>
              </c:numCache>
            </c:numRef>
          </c:val>
        </c:ser>
        <c:ser>
          <c:idx val="4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660066"/>
            </a:solidFill>
            <a:ln w="1266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Sheet1!$B$5:$C$5</c:f>
              <c:numCache>
                <c:formatCode>0.00%</c:formatCode>
                <c:ptCount val="2"/>
                <c:pt idx="0">
                  <c:v>8.8000000023282871E-2</c:v>
                </c:pt>
                <c:pt idx="1">
                  <c:v>8.1000000000000044E-2</c:v>
                </c:pt>
              </c:numCache>
            </c:numRef>
          </c:val>
        </c:ser>
        <c:ser>
          <c:idx val="5"/>
          <c:order val="4"/>
          <c:tx>
            <c:strRef>
              <c:f>Sheet1!$A$6</c:f>
              <c:strCache>
                <c:ptCount val="1"/>
                <c:pt idx="0">
                  <c:v>Национальная безопасность</c:v>
                </c:pt>
              </c:strCache>
            </c:strRef>
          </c:tx>
          <c:spPr>
            <a:solidFill>
              <a:srgbClr val="FF8080"/>
            </a:solidFill>
            <a:ln w="1266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Sheet1!$B$6:$C$6</c:f>
              <c:numCache>
                <c:formatCode>0.00%</c:formatCode>
                <c:ptCount val="2"/>
                <c:pt idx="0">
                  <c:v>1.6000000000000018E-2</c:v>
                </c:pt>
                <c:pt idx="1">
                  <c:v>1.6000000000000018E-2</c:v>
                </c:pt>
              </c:numCache>
            </c:numRef>
          </c:val>
        </c:ser>
        <c:ser>
          <c:idx val="6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0066CC"/>
            </a:solidFill>
            <a:ln w="1266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Sheet1!$B$7:$C$7</c:f>
              <c:numCache>
                <c:formatCode>0.00%</c:formatCode>
                <c:ptCount val="2"/>
                <c:pt idx="0">
                  <c:v>1.4000000000000005E-2</c:v>
                </c:pt>
                <c:pt idx="1">
                  <c:v>1.4000000000000005E-2</c:v>
                </c:pt>
              </c:numCache>
            </c:numRef>
          </c:val>
        </c:ser>
        <c:gapDepth val="0"/>
        <c:shape val="box"/>
        <c:axId val="79816192"/>
        <c:axId val="79817728"/>
        <c:axId val="0"/>
      </c:bar3DChart>
      <c:catAx>
        <c:axId val="79816192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7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9817728"/>
        <c:crosses val="autoZero"/>
        <c:auto val="1"/>
        <c:lblAlgn val="ctr"/>
        <c:lblOffset val="100"/>
        <c:tickLblSkip val="1"/>
        <c:tickMarkSkip val="1"/>
      </c:catAx>
      <c:valAx>
        <c:axId val="79817728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0%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7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9816192"/>
        <c:crosses val="autoZero"/>
        <c:crossBetween val="between"/>
      </c:valAx>
      <c:spPr>
        <a:noFill/>
        <a:ln w="25322">
          <a:noFill/>
        </a:ln>
      </c:spPr>
    </c:plotArea>
    <c:legend>
      <c:legendPos val="r"/>
      <c:layout>
        <c:manualLayout>
          <c:xMode val="edge"/>
          <c:yMode val="edge"/>
          <c:x val="0.65984251968504004"/>
          <c:y val="0.16964285714285729"/>
          <c:w val="0.33385826771653593"/>
          <c:h val="0.66369047619047805"/>
        </c:manualLayout>
      </c:layout>
      <c:spPr>
        <a:noFill/>
        <a:ln w="3165">
          <a:solidFill>
            <a:srgbClr val="000000"/>
          </a:solidFill>
          <a:prstDash val="solid"/>
        </a:ln>
      </c:spPr>
      <c:txPr>
        <a:bodyPr/>
        <a:lstStyle/>
        <a:p>
          <a:pPr>
            <a:defRPr sz="917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7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6.0070671378091904E-2"/>
          <c:w val="0.58247422680412353"/>
          <c:h val="0.7915194346289758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332.6</c:v>
                </c:pt>
                <c:pt idx="1">
                  <c:v>298.8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1.1000000000000001</c:v>
                </c:pt>
                <c:pt idx="1">
                  <c:v>1.1000000000000001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51.4</c:v>
                </c:pt>
                <c:pt idx="1">
                  <c:v>51.4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1112.4000000000001</c:v>
                </c:pt>
                <c:pt idx="1">
                  <c:v>1001.1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3762.1</c:v>
                </c:pt>
                <c:pt idx="1">
                  <c:v>3701.7</c:v>
                </c:pt>
              </c:numCache>
            </c:numRef>
          </c:val>
        </c:ser>
        <c:gapDepth val="0"/>
        <c:shape val="box"/>
        <c:axId val="79767424"/>
        <c:axId val="79768960"/>
        <c:axId val="0"/>
      </c:bar3DChart>
      <c:catAx>
        <c:axId val="7976742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9768960"/>
        <c:crosses val="autoZero"/>
        <c:auto val="1"/>
        <c:lblAlgn val="ctr"/>
        <c:lblOffset val="100"/>
        <c:tickLblSkip val="1"/>
        <c:tickMarkSkip val="1"/>
      </c:catAx>
      <c:valAx>
        <c:axId val="7976896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9767424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51"/>
          <c:y val="8.4805653710247481E-2"/>
          <c:w val="0.298969072164949"/>
          <c:h val="0.83392226148409954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44776119402985"/>
          <c:y val="4.2857142857142906E-2"/>
          <c:w val="0.87420042643923312"/>
          <c:h val="0.7904761904761904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673">
              <a:solidFill>
                <a:srgbClr val="000000"/>
              </a:solidFill>
              <a:prstDash val="solid"/>
            </a:ln>
          </c:spPr>
          <c:dLbls>
            <c:spPr>
              <a:noFill/>
              <a:ln w="25347">
                <a:noFill/>
              </a:ln>
            </c:spPr>
            <c:txPr>
              <a:bodyPr/>
              <a:lstStyle/>
              <a:p>
                <a:pPr>
                  <a:defRPr sz="92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2014г</c:v>
                </c:pt>
              </c:strCache>
            </c:strRef>
          </c:cat>
          <c:val>
            <c:numRef>
              <c:f>Sheet1!$B$2:$B$2</c:f>
              <c:numCache>
                <c:formatCode>0.0%</c:formatCode>
                <c:ptCount val="1"/>
                <c:pt idx="0">
                  <c:v>0.28000000000000008</c:v>
                </c:pt>
              </c:numCache>
            </c:numRef>
          </c:val>
        </c:ser>
        <c:gapDepth val="0"/>
        <c:shape val="box"/>
        <c:axId val="79891840"/>
        <c:axId val="79950976"/>
        <c:axId val="0"/>
      </c:bar3DChart>
      <c:catAx>
        <c:axId val="79891840"/>
        <c:scaling>
          <c:orientation val="minMax"/>
        </c:scaling>
        <c:axPos val="b"/>
        <c:numFmt formatCode="General" sourceLinked="1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9950976"/>
        <c:crosses val="autoZero"/>
        <c:auto val="1"/>
        <c:lblAlgn val="ctr"/>
        <c:lblOffset val="100"/>
        <c:tickLblSkip val="1"/>
        <c:tickMarkSkip val="1"/>
      </c:catAx>
      <c:valAx>
        <c:axId val="79950976"/>
        <c:scaling>
          <c:orientation val="minMax"/>
        </c:scaling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9891840"/>
        <c:crosses val="autoZero"/>
        <c:crossBetween val="between"/>
      </c:valAx>
      <c:spPr>
        <a:noFill/>
        <a:ln w="25347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92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95522388059702E-2"/>
          <c:y val="4.2857142857142906E-2"/>
          <c:w val="0.88912579957356075"/>
          <c:h val="0.7904761904761904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673">
              <a:solidFill>
                <a:srgbClr val="000000"/>
              </a:solidFill>
              <a:prstDash val="solid"/>
            </a:ln>
          </c:spPr>
          <c:dLbls>
            <c:spPr>
              <a:noFill/>
              <a:ln w="25347">
                <a:noFill/>
              </a:ln>
            </c:spPr>
            <c:txPr>
              <a:bodyPr/>
              <a:lstStyle/>
              <a:p>
                <a:pPr>
                  <a:defRPr sz="92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2014г</c:v>
                </c:pt>
              </c:strCache>
            </c:strRef>
          </c:cat>
          <c:val>
            <c:numRef>
              <c:f>Sheet1!$B$2:$B$2</c:f>
              <c:numCache>
                <c:formatCode>0.0%</c:formatCode>
                <c:ptCount val="1"/>
                <c:pt idx="0">
                  <c:v>1.0000000000000005E-2</c:v>
                </c:pt>
              </c:numCache>
            </c:numRef>
          </c:val>
        </c:ser>
        <c:gapDepth val="0"/>
        <c:shape val="box"/>
        <c:axId val="80036608"/>
        <c:axId val="80038144"/>
        <c:axId val="0"/>
      </c:bar3DChart>
      <c:catAx>
        <c:axId val="80036608"/>
        <c:scaling>
          <c:orientation val="minMax"/>
        </c:scaling>
        <c:axPos val="b"/>
        <c:numFmt formatCode="General" sourceLinked="1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0038144"/>
        <c:crosses val="autoZero"/>
        <c:auto val="1"/>
        <c:lblAlgn val="ctr"/>
        <c:lblOffset val="100"/>
        <c:tickLblSkip val="1"/>
        <c:tickMarkSkip val="1"/>
      </c:catAx>
      <c:valAx>
        <c:axId val="80038144"/>
        <c:scaling>
          <c:orientation val="minMax"/>
        </c:scaling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0036608"/>
        <c:crosses val="autoZero"/>
        <c:crossBetween val="between"/>
      </c:valAx>
      <c:spPr>
        <a:noFill/>
        <a:ln w="25347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92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BD6C7E-6569-4A0D-ABA2-682F93596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804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Бартеневского муниципального образования</vt:lpstr>
    </vt:vector>
  </TitlesOfParts>
  <Company>FU</Company>
  <LinksUpToDate>false</LinksUpToDate>
  <CharactersWithSpaces>5381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Бартеневского муниципального образования</dc:title>
  <dc:subject/>
  <dc:creator>Ignateva</dc:creator>
  <cp:keywords/>
  <dc:description/>
  <cp:lastModifiedBy>Владелец</cp:lastModifiedBy>
  <cp:revision>3</cp:revision>
  <cp:lastPrinted>2015-04-16T08:47:00Z</cp:lastPrinted>
  <dcterms:created xsi:type="dcterms:W3CDTF">2016-06-09T06:59:00Z</dcterms:created>
  <dcterms:modified xsi:type="dcterms:W3CDTF">2016-06-09T06:59:00Z</dcterms:modified>
</cp:coreProperties>
</file>