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C" w:rsidRPr="00DC21FC" w:rsidRDefault="009E08FC" w:rsidP="00DC2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21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</w:t>
      </w:r>
    </w:p>
    <w:p w:rsidR="009E08FC" w:rsidRPr="00DC21FC" w:rsidRDefault="00E216B5" w:rsidP="00DC2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БАРТЕНЕВСКОГО </w:t>
      </w:r>
      <w:r w:rsidR="009E08FC" w:rsidRPr="00DC21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9E08FC" w:rsidRPr="00DC21FC" w:rsidRDefault="009E08FC" w:rsidP="00DC2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21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ИВАНТЕЕВСКОГО МУНИИЦПАЛЬНОГО РАЙОНА</w:t>
      </w:r>
    </w:p>
    <w:p w:rsidR="009E08FC" w:rsidRDefault="009E08FC" w:rsidP="00DC2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21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САРАТОВСКОЙ ОБЛАСТИ</w:t>
      </w:r>
    </w:p>
    <w:p w:rsidR="00DC21FC" w:rsidRPr="00DC21FC" w:rsidRDefault="00DC21FC" w:rsidP="00DC2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E08FC" w:rsidRPr="00DC21FC" w:rsidRDefault="00E216B5" w:rsidP="009E08FC">
      <w:pPr>
        <w:pStyle w:val="Textbody"/>
        <w:jc w:val="center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 xml:space="preserve">Двадцать первое   заседание </w:t>
      </w:r>
      <w:r w:rsidR="009E08FC" w:rsidRPr="00DC21FC">
        <w:rPr>
          <w:rFonts w:cs="Times New Roman"/>
          <w:bCs/>
          <w:shd w:val="clear" w:color="auto" w:fill="FFFFFF"/>
        </w:rPr>
        <w:t>четвертого созыва</w:t>
      </w:r>
    </w:p>
    <w:p w:rsidR="009E08FC" w:rsidRPr="00DC21FC" w:rsidRDefault="009E08FC" w:rsidP="009E08FC">
      <w:pPr>
        <w:pStyle w:val="Textbody"/>
        <w:jc w:val="center"/>
        <w:rPr>
          <w:rFonts w:cs="Times New Roman"/>
          <w:bCs/>
          <w:shd w:val="clear" w:color="auto" w:fill="FFFFFF"/>
        </w:rPr>
      </w:pPr>
    </w:p>
    <w:p w:rsidR="009E08FC" w:rsidRDefault="009E08FC" w:rsidP="009E08FC">
      <w:pPr>
        <w:pStyle w:val="Textbody"/>
        <w:jc w:val="center"/>
        <w:rPr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 xml:space="preserve">        РЕШЕНИЕ </w:t>
      </w:r>
      <w:r w:rsidR="00E216B5">
        <w:rPr>
          <w:rFonts w:cs="Times New Roman"/>
          <w:b/>
          <w:bCs/>
          <w:shd w:val="clear" w:color="auto" w:fill="FFFFFF"/>
        </w:rPr>
        <w:t>№ 15</w:t>
      </w:r>
    </w:p>
    <w:p w:rsidR="00E216B5" w:rsidRDefault="00E216B5" w:rsidP="00E216B5">
      <w:pPr>
        <w:pStyle w:val="Textbody"/>
        <w:ind w:firstLine="30"/>
        <w:jc w:val="center"/>
        <w:rPr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От 08</w:t>
      </w:r>
      <w:r w:rsidR="00DC21FC" w:rsidRPr="00DC21FC">
        <w:rPr>
          <w:rFonts w:cs="Times New Roman"/>
          <w:bCs/>
          <w:shd w:val="clear" w:color="auto" w:fill="FFFFFF"/>
        </w:rPr>
        <w:t xml:space="preserve"> июня </w:t>
      </w:r>
      <w:r w:rsidR="009E08FC" w:rsidRPr="00DC21FC">
        <w:rPr>
          <w:rFonts w:cs="Times New Roman"/>
          <w:bCs/>
          <w:shd w:val="clear" w:color="auto" w:fill="FFFFFF"/>
        </w:rPr>
        <w:t>2017</w:t>
      </w:r>
      <w:r w:rsidR="00DC21FC" w:rsidRPr="00DC21FC">
        <w:rPr>
          <w:rFonts w:cs="Times New Roman"/>
          <w:bCs/>
          <w:shd w:val="clear" w:color="auto" w:fill="FFFFFF"/>
        </w:rPr>
        <w:t xml:space="preserve"> </w:t>
      </w:r>
      <w:r w:rsidR="009E08FC" w:rsidRPr="00DC21FC">
        <w:rPr>
          <w:rFonts w:cs="Times New Roman"/>
          <w:bCs/>
          <w:shd w:val="clear" w:color="auto" w:fill="FFFFFF"/>
        </w:rPr>
        <w:t>г</w:t>
      </w:r>
      <w:r w:rsidR="00DC21FC" w:rsidRPr="00DC21FC">
        <w:rPr>
          <w:rFonts w:cs="Times New Roman"/>
          <w:bCs/>
          <w:shd w:val="clear" w:color="auto" w:fill="FFFFFF"/>
        </w:rPr>
        <w:t>ода</w:t>
      </w:r>
      <w:r>
        <w:rPr>
          <w:rFonts w:cs="Times New Roman"/>
          <w:bCs/>
          <w:shd w:val="clear" w:color="auto" w:fill="FFFFFF"/>
        </w:rPr>
        <w:t xml:space="preserve">                                                                               </w:t>
      </w:r>
      <w:r w:rsidR="009E08FC" w:rsidRPr="00DC21FC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</w:t>
      </w:r>
      <w:proofErr w:type="gramStart"/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.</w:t>
      </w:r>
      <w:proofErr w:type="gramEnd"/>
      <w:r>
        <w:rPr>
          <w:rFonts w:cs="Times New Roman"/>
          <w:shd w:val="clear" w:color="auto" w:fill="FFFFFF"/>
        </w:rPr>
        <w:t xml:space="preserve"> Бартеневка</w:t>
      </w:r>
    </w:p>
    <w:p w:rsidR="009E08FC" w:rsidRPr="00DC21FC" w:rsidRDefault="009E08FC" w:rsidP="009E08FC">
      <w:pPr>
        <w:pStyle w:val="Textbody"/>
        <w:ind w:firstLine="30"/>
        <w:rPr>
          <w:shd w:val="clear" w:color="auto" w:fill="FFFFFF"/>
        </w:rPr>
      </w:pPr>
    </w:p>
    <w:p w:rsidR="009E08FC" w:rsidRDefault="009E08FC" w:rsidP="009E08FC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утверждении порядка об участии</w:t>
      </w:r>
    </w:p>
    <w:p w:rsidR="009E08FC" w:rsidRDefault="009E08FC" w:rsidP="009E08FC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 организации </w:t>
      </w:r>
      <w:r>
        <w:rPr>
          <w:b/>
          <w:bCs/>
          <w:color w:val="2D2D2D"/>
          <w:shd w:val="clear" w:color="auto" w:fill="FFFFFF"/>
        </w:rPr>
        <w:t>и деятельности по сбору</w:t>
      </w:r>
    </w:p>
    <w:p w:rsidR="009E08FC" w:rsidRDefault="009E08FC" w:rsidP="009E08FC">
      <w:pPr>
        <w:pStyle w:val="Standard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(в том числе раздельному сбору) и</w:t>
      </w:r>
    </w:p>
    <w:p w:rsidR="009E08FC" w:rsidRDefault="009E08FC" w:rsidP="009E08FC">
      <w:pPr>
        <w:pStyle w:val="Standard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транспортированию </w:t>
      </w:r>
      <w:proofErr w:type="gramStart"/>
      <w:r>
        <w:rPr>
          <w:b/>
          <w:bCs/>
          <w:color w:val="2D2D2D"/>
          <w:shd w:val="clear" w:color="auto" w:fill="FFFFFF"/>
        </w:rPr>
        <w:t>твердых</w:t>
      </w:r>
      <w:proofErr w:type="gramEnd"/>
      <w:r>
        <w:rPr>
          <w:b/>
          <w:bCs/>
          <w:color w:val="2D2D2D"/>
          <w:shd w:val="clear" w:color="auto" w:fill="FFFFFF"/>
        </w:rPr>
        <w:t xml:space="preserve"> коммунальных</w:t>
      </w:r>
    </w:p>
    <w:p w:rsidR="00DC21FC" w:rsidRDefault="009E08FC" w:rsidP="009E08FC">
      <w:pPr>
        <w:pStyle w:val="Standard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отходов на территории</w:t>
      </w:r>
      <w:r w:rsidR="00DC21FC">
        <w:rPr>
          <w:b/>
          <w:bCs/>
          <w:color w:val="2D2D2D"/>
          <w:shd w:val="clear" w:color="auto" w:fill="FFFFFF"/>
        </w:rPr>
        <w:t xml:space="preserve"> </w:t>
      </w:r>
      <w:r w:rsidR="00E216B5">
        <w:rPr>
          <w:b/>
          <w:bCs/>
          <w:color w:val="2D2D2D"/>
          <w:shd w:val="clear" w:color="auto" w:fill="FFFFFF"/>
        </w:rPr>
        <w:t xml:space="preserve">Бартеневского </w:t>
      </w:r>
      <w:r>
        <w:rPr>
          <w:b/>
          <w:bCs/>
          <w:color w:val="2D2D2D"/>
          <w:shd w:val="clear" w:color="auto" w:fill="FFFFFF"/>
        </w:rPr>
        <w:t xml:space="preserve"> </w:t>
      </w:r>
    </w:p>
    <w:p w:rsidR="009E08FC" w:rsidRDefault="009E08FC" w:rsidP="009E08FC">
      <w:pPr>
        <w:pStyle w:val="Standard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муниципального образования</w:t>
      </w:r>
    </w:p>
    <w:p w:rsidR="009E08FC" w:rsidRDefault="009E08FC" w:rsidP="009E08FC">
      <w:pPr>
        <w:pStyle w:val="Standard"/>
        <w:ind w:firstLine="540"/>
        <w:jc w:val="both"/>
        <w:rPr>
          <w:b/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</w:t>
      </w:r>
      <w:r w:rsidR="00DC21FC">
        <w:rPr>
          <w:shd w:val="clear" w:color="auto" w:fill="FFFFFF"/>
        </w:rPr>
        <w:t xml:space="preserve">Федеральным законом от 24.06.1998 г. № 89-ФЗ «Об отходах производства и потребления», </w:t>
      </w:r>
      <w:r>
        <w:rPr>
          <w:shd w:val="clear" w:color="auto" w:fill="FFFFFF"/>
        </w:rPr>
        <w:t xml:space="preserve">Уставом </w:t>
      </w:r>
      <w:r w:rsidR="00DC21FC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образования, Совет </w:t>
      </w:r>
      <w:r w:rsidR="00E216B5">
        <w:rPr>
          <w:shd w:val="clear" w:color="auto" w:fill="FFFFFF"/>
        </w:rPr>
        <w:t>Бартеневского</w:t>
      </w:r>
      <w:r>
        <w:rPr>
          <w:shd w:val="clear" w:color="auto" w:fill="FFFFFF"/>
        </w:rPr>
        <w:t xml:space="preserve"> муниципального образования </w:t>
      </w:r>
      <w:r w:rsidRPr="00DC21FC">
        <w:rPr>
          <w:b/>
          <w:shd w:val="clear" w:color="auto" w:fill="FFFFFF"/>
        </w:rPr>
        <w:t>РЕШИЛ</w:t>
      </w:r>
      <w:r>
        <w:rPr>
          <w:shd w:val="clear" w:color="auto" w:fill="FFFFFF"/>
        </w:rPr>
        <w:t>:</w:t>
      </w:r>
    </w:p>
    <w:p w:rsidR="009E08FC" w:rsidRDefault="009E08FC" w:rsidP="00DC21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Утвердить порядок об участии в организации </w:t>
      </w:r>
      <w:r>
        <w:rPr>
          <w:color w:val="2D2D2D"/>
          <w:shd w:val="clear" w:color="auto" w:fill="FFFFFF"/>
        </w:rPr>
        <w:t>и деятельности по сбору</w:t>
      </w:r>
      <w:r w:rsidR="00DC21FC">
        <w:rPr>
          <w:shd w:val="clear" w:color="auto" w:fill="FFFFFF"/>
        </w:rPr>
        <w:t xml:space="preserve"> </w:t>
      </w:r>
      <w:r>
        <w:rPr>
          <w:color w:val="2D2D2D"/>
          <w:shd w:val="clear" w:color="auto" w:fill="FFFFFF"/>
        </w:rPr>
        <w:t>(в том числе раздельному сбору) и транспортированию твердых ком</w:t>
      </w:r>
      <w:r w:rsidR="00E216B5">
        <w:rPr>
          <w:color w:val="2D2D2D"/>
          <w:shd w:val="clear" w:color="auto" w:fill="FFFFFF"/>
        </w:rPr>
        <w:t xml:space="preserve">мунальных отходов на территории Бартеневского </w:t>
      </w:r>
      <w:r>
        <w:rPr>
          <w:color w:val="2D2D2D"/>
          <w:shd w:val="clear" w:color="auto" w:fill="FFFFFF"/>
        </w:rPr>
        <w:t xml:space="preserve"> муниципального образования</w:t>
      </w:r>
      <w:r>
        <w:rPr>
          <w:shd w:val="clear" w:color="auto" w:fill="FFFFFF"/>
        </w:rPr>
        <w:t xml:space="preserve"> (прилагается).</w:t>
      </w:r>
    </w:p>
    <w:p w:rsidR="009E08FC" w:rsidRDefault="009E08FC" w:rsidP="009E08FC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 xml:space="preserve">        2.  Решение Совета </w:t>
      </w:r>
      <w:r w:rsidR="00E216B5">
        <w:rPr>
          <w:shd w:val="clear" w:color="auto" w:fill="FFFFFF"/>
        </w:rPr>
        <w:t xml:space="preserve">Бартеневского </w:t>
      </w:r>
      <w:r>
        <w:rPr>
          <w:shd w:val="clear" w:color="auto" w:fill="FFFFFF"/>
        </w:rPr>
        <w:t xml:space="preserve"> </w:t>
      </w:r>
      <w:r w:rsidR="00E216B5">
        <w:rPr>
          <w:shd w:val="clear" w:color="auto" w:fill="FFFFFF"/>
        </w:rPr>
        <w:t>муниц</w:t>
      </w:r>
      <w:r w:rsidR="00912A51">
        <w:rPr>
          <w:shd w:val="clear" w:color="auto" w:fill="FFFFFF"/>
        </w:rPr>
        <w:t>ипального образования от 23.07.</w:t>
      </w:r>
      <w:r w:rsidR="00E216B5">
        <w:rPr>
          <w:shd w:val="clear" w:color="auto" w:fill="FFFFFF"/>
        </w:rPr>
        <w:t>2012</w:t>
      </w:r>
      <w:r w:rsidR="00DC21FC">
        <w:rPr>
          <w:shd w:val="clear" w:color="auto" w:fill="FFFFFF"/>
        </w:rPr>
        <w:t>г. №</w:t>
      </w:r>
      <w:r w:rsidR="00E216B5">
        <w:rPr>
          <w:shd w:val="clear" w:color="auto" w:fill="FFFFFF"/>
        </w:rPr>
        <w:t xml:space="preserve"> 28А</w:t>
      </w:r>
      <w:r w:rsidR="00DC21FC">
        <w:rPr>
          <w:shd w:val="clear" w:color="auto" w:fill="FFFFFF"/>
        </w:rPr>
        <w:t xml:space="preserve"> «</w:t>
      </w:r>
      <w:r w:rsidR="00E216B5">
        <w:rPr>
          <w:rFonts w:eastAsia="Times New Roman" w:cs="Times New Roman"/>
          <w:lang w:eastAsia="ar-SA"/>
        </w:rPr>
        <w:t xml:space="preserve">Об утверждении Положения об организации  сбора и вывоза  отходов и мусора на территории Бартеневского муниципального образования» </w:t>
      </w:r>
      <w:r>
        <w:rPr>
          <w:shd w:val="clear" w:color="auto" w:fill="FFFFFF"/>
        </w:rPr>
        <w:t xml:space="preserve"> признать утратившим силу.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3. Опубликовать настоящее решен</w:t>
      </w:r>
      <w:r w:rsidR="00DC21FC">
        <w:rPr>
          <w:shd w:val="clear" w:color="auto" w:fill="FFFFFF"/>
        </w:rPr>
        <w:t>ие в информационном бюллетене «</w:t>
      </w:r>
      <w:r w:rsidR="00E216B5">
        <w:rPr>
          <w:shd w:val="clear" w:color="auto" w:fill="FFFFFF"/>
        </w:rPr>
        <w:t>Бартеневский Вестник»</w:t>
      </w:r>
      <w:r>
        <w:rPr>
          <w:shd w:val="clear" w:color="auto" w:fill="FFFFFF"/>
        </w:rPr>
        <w:t xml:space="preserve"> и разместить на официальном сайте администрации</w:t>
      </w:r>
      <w:proofErr w:type="gramStart"/>
      <w:r>
        <w:rPr>
          <w:shd w:val="clear" w:color="auto" w:fill="FFFFFF"/>
        </w:rPr>
        <w:t xml:space="preserve"> .</w:t>
      </w:r>
      <w:proofErr w:type="gramEnd"/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Pr="00DC21FC" w:rsidRDefault="009E08FC" w:rsidP="009E08FC">
      <w:pPr>
        <w:pStyle w:val="Standard"/>
        <w:jc w:val="both"/>
        <w:rPr>
          <w:b/>
          <w:shd w:val="clear" w:color="auto" w:fill="FFFFFF"/>
        </w:rPr>
      </w:pPr>
      <w:r w:rsidRPr="00DC21FC">
        <w:rPr>
          <w:b/>
          <w:shd w:val="clear" w:color="auto" w:fill="FFFFFF"/>
        </w:rPr>
        <w:t xml:space="preserve">Глава </w:t>
      </w:r>
      <w:r w:rsidR="00E216B5">
        <w:rPr>
          <w:b/>
          <w:shd w:val="clear" w:color="auto" w:fill="FFFFFF"/>
        </w:rPr>
        <w:t xml:space="preserve">Бартеневского </w:t>
      </w:r>
    </w:p>
    <w:p w:rsidR="009E08FC" w:rsidRPr="00DC21FC" w:rsidRDefault="009E08FC" w:rsidP="009E08FC">
      <w:pPr>
        <w:pStyle w:val="Standard"/>
        <w:jc w:val="both"/>
        <w:rPr>
          <w:b/>
          <w:shd w:val="clear" w:color="auto" w:fill="FFFFFF"/>
        </w:rPr>
      </w:pPr>
      <w:r w:rsidRPr="00DC21FC">
        <w:rPr>
          <w:b/>
          <w:shd w:val="clear" w:color="auto" w:fill="FFFFFF"/>
        </w:rPr>
        <w:t xml:space="preserve">муниципального образования                                        </w:t>
      </w:r>
      <w:r w:rsidR="00DC21FC" w:rsidRPr="00DC21FC">
        <w:rPr>
          <w:b/>
          <w:shd w:val="clear" w:color="auto" w:fill="FFFFFF"/>
        </w:rPr>
        <w:t xml:space="preserve">                      </w:t>
      </w:r>
      <w:r w:rsidR="00E216B5">
        <w:rPr>
          <w:b/>
          <w:shd w:val="clear" w:color="auto" w:fill="FFFFFF"/>
        </w:rPr>
        <w:t>Р.Е.Скипа</w:t>
      </w:r>
      <w:r w:rsidRPr="00DC21FC">
        <w:rPr>
          <w:b/>
          <w:shd w:val="clear" w:color="auto" w:fill="FFFFFF"/>
        </w:rPr>
        <w:t xml:space="preserve">                    </w:t>
      </w:r>
    </w:p>
    <w:p w:rsidR="009E08FC" w:rsidRDefault="009E08FC" w:rsidP="009E08FC">
      <w:pPr>
        <w:pStyle w:val="Standard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ind w:left="6120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ind w:left="6120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rPr>
          <w:shd w:val="clear" w:color="auto" w:fill="FFFFFF"/>
        </w:rPr>
      </w:pPr>
    </w:p>
    <w:p w:rsidR="009E08FC" w:rsidRDefault="009E08FC" w:rsidP="009E08FC">
      <w:pPr>
        <w:pStyle w:val="Standard"/>
        <w:ind w:left="6372" w:firstLine="708"/>
        <w:rPr>
          <w:shd w:val="clear" w:color="auto" w:fill="FFFFFF"/>
        </w:rPr>
      </w:pPr>
    </w:p>
    <w:p w:rsidR="009E08FC" w:rsidRDefault="009E08FC" w:rsidP="009E08FC">
      <w:pPr>
        <w:pStyle w:val="Standard"/>
        <w:ind w:left="6372" w:firstLine="708"/>
        <w:rPr>
          <w:shd w:val="clear" w:color="auto" w:fill="FFFFFF"/>
        </w:rPr>
      </w:pPr>
    </w:p>
    <w:p w:rsidR="009E08FC" w:rsidRDefault="009E08FC" w:rsidP="009E08FC">
      <w:pPr>
        <w:pStyle w:val="Standard"/>
        <w:ind w:left="6372" w:firstLine="708"/>
        <w:rPr>
          <w:shd w:val="clear" w:color="auto" w:fill="FFFFFF"/>
        </w:rPr>
      </w:pPr>
    </w:p>
    <w:p w:rsidR="009E08FC" w:rsidRDefault="009E08FC" w:rsidP="009E08FC">
      <w:pPr>
        <w:pStyle w:val="Standard"/>
        <w:rPr>
          <w:shd w:val="clear" w:color="auto" w:fill="FFFFFF"/>
        </w:rPr>
      </w:pPr>
    </w:p>
    <w:p w:rsidR="009E08FC" w:rsidRDefault="009E08FC" w:rsidP="009E08FC">
      <w:pPr>
        <w:pStyle w:val="Standard"/>
        <w:ind w:left="6372" w:firstLine="708"/>
        <w:jc w:val="right"/>
        <w:rPr>
          <w:shd w:val="clear" w:color="auto" w:fill="FFFFFF"/>
        </w:rPr>
      </w:pPr>
    </w:p>
    <w:p w:rsidR="00E216B5" w:rsidRDefault="00E216B5" w:rsidP="009E08FC">
      <w:pPr>
        <w:pStyle w:val="Standard"/>
        <w:ind w:left="6372" w:firstLine="708"/>
        <w:jc w:val="right"/>
        <w:rPr>
          <w:shd w:val="clear" w:color="auto" w:fill="FFFFFF"/>
        </w:rPr>
      </w:pPr>
    </w:p>
    <w:p w:rsidR="00E216B5" w:rsidRDefault="00E216B5" w:rsidP="009E08FC">
      <w:pPr>
        <w:pStyle w:val="Standard"/>
        <w:ind w:left="6372" w:firstLine="708"/>
        <w:jc w:val="right"/>
        <w:rPr>
          <w:shd w:val="clear" w:color="auto" w:fill="FFFFFF"/>
        </w:rPr>
      </w:pPr>
    </w:p>
    <w:p w:rsidR="00DC21FC" w:rsidRDefault="00DC21FC" w:rsidP="009E08FC">
      <w:pPr>
        <w:pStyle w:val="Standard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№ 1</w:t>
      </w:r>
    </w:p>
    <w:p w:rsidR="009E08FC" w:rsidRDefault="00DC21FC" w:rsidP="009E08FC">
      <w:pPr>
        <w:pStyle w:val="Standard"/>
        <w:jc w:val="right"/>
        <w:rPr>
          <w:shd w:val="clear" w:color="auto" w:fill="FFFFFF"/>
        </w:rPr>
      </w:pPr>
      <w:r>
        <w:rPr>
          <w:shd w:val="clear" w:color="auto" w:fill="FFFFFF"/>
        </w:rPr>
        <w:t>к решению</w:t>
      </w:r>
      <w:r w:rsidR="009E08FC">
        <w:rPr>
          <w:shd w:val="clear" w:color="auto" w:fill="FFFFFF"/>
        </w:rPr>
        <w:t xml:space="preserve"> Совета </w:t>
      </w:r>
      <w:r w:rsidR="00E216B5">
        <w:rPr>
          <w:shd w:val="clear" w:color="auto" w:fill="FFFFFF"/>
        </w:rPr>
        <w:t>Бартеневского</w:t>
      </w:r>
    </w:p>
    <w:p w:rsidR="009E08FC" w:rsidRDefault="009E08FC" w:rsidP="009E08FC">
      <w:pPr>
        <w:pStyle w:val="Standard"/>
        <w:jc w:val="right"/>
        <w:rPr>
          <w:shd w:val="clear" w:color="auto" w:fill="FFFFFF"/>
        </w:rPr>
      </w:pPr>
      <w:r>
        <w:rPr>
          <w:shd w:val="clear" w:color="auto" w:fill="FFFFFF"/>
        </w:rPr>
        <w:t>муниципального образования</w:t>
      </w:r>
    </w:p>
    <w:p w:rsidR="009E08FC" w:rsidRDefault="00DC21FC" w:rsidP="009E08FC">
      <w:pPr>
        <w:pStyle w:val="Standard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от </w:t>
      </w:r>
      <w:r w:rsidR="00E216B5">
        <w:rPr>
          <w:shd w:val="clear" w:color="auto" w:fill="FFFFFF"/>
        </w:rPr>
        <w:t>08</w:t>
      </w:r>
      <w:r>
        <w:rPr>
          <w:shd w:val="clear" w:color="auto" w:fill="FFFFFF"/>
        </w:rPr>
        <w:t>.06.2017 г. № 1</w:t>
      </w:r>
      <w:r w:rsidR="00E216B5">
        <w:rPr>
          <w:shd w:val="clear" w:color="auto" w:fill="FFFFFF"/>
        </w:rPr>
        <w:t>5</w:t>
      </w:r>
    </w:p>
    <w:p w:rsidR="009E08FC" w:rsidRDefault="009E08FC" w:rsidP="009E08FC">
      <w:pPr>
        <w:pStyle w:val="Standard"/>
        <w:ind w:left="6372" w:firstLine="708"/>
        <w:rPr>
          <w:shd w:val="clear" w:color="auto" w:fill="FFFFFF"/>
        </w:rPr>
      </w:pPr>
    </w:p>
    <w:p w:rsidR="009E08FC" w:rsidRDefault="009E08FC" w:rsidP="009E08FC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Порядок об участии </w:t>
      </w:r>
      <w:r>
        <w:rPr>
          <w:b/>
          <w:bCs/>
          <w:color w:val="2D2D2D"/>
          <w:shd w:val="clear" w:color="auto" w:fill="FFFFFF"/>
        </w:rPr>
        <w:t xml:space="preserve">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2F558E">
        <w:rPr>
          <w:b/>
          <w:bCs/>
          <w:color w:val="2D2D2D"/>
          <w:shd w:val="clear" w:color="auto" w:fill="FFFFFF"/>
        </w:rPr>
        <w:t xml:space="preserve">Бартеневского </w:t>
      </w:r>
      <w:r>
        <w:rPr>
          <w:b/>
          <w:bCs/>
          <w:color w:val="2D2D2D"/>
          <w:shd w:val="clear" w:color="auto" w:fill="FFFFFF"/>
        </w:rPr>
        <w:t xml:space="preserve"> муниципального образования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  <w:r>
        <w:rPr>
          <w:shd w:val="clear" w:color="auto" w:fill="FFFFFF"/>
        </w:rPr>
        <w:t>1. Общие положения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1.1. </w:t>
      </w:r>
      <w:proofErr w:type="gramStart"/>
      <w:r>
        <w:rPr>
          <w:shd w:val="clear" w:color="auto" w:fill="FFFFFF"/>
        </w:rPr>
        <w:t>Настоящий порядок разработан на основании Федерального закона от 10.01.2002 года № 7-ФЗ «Об охране окружающей среды», Федерального закона от 24 июня 1998 года № 89-ФЗ «Об отходах производства и потребления», Постановления Главного государственного санитарного врача РФ от 30 апреля 2003 года № 80 «О введение в действие санитарно-эпидемиологических правил и нормативов СанПиН 2.1.7.1322-03», Санитарных правил содержания территорий населённых мест № 42-128-4690-88, Постановление Госстроя</w:t>
      </w:r>
      <w:proofErr w:type="gramEnd"/>
      <w:r>
        <w:rPr>
          <w:shd w:val="clear" w:color="auto" w:fill="FFFFFF"/>
        </w:rPr>
        <w:t xml:space="preserve"> РФ от 27 сентября 2003 года № 170 «Об утверждении правил и норм технической эксплуатации жилищного фонда», </w:t>
      </w:r>
      <w:r>
        <w:rPr>
          <w:color w:val="000000"/>
          <w:spacing w:val="-4"/>
          <w:shd w:val="clear" w:color="auto" w:fill="FFFFFF"/>
        </w:rPr>
        <w:t>межгосударственного стандарта  ГОСТ 30772-2001 «Ресурсосбережение</w:t>
      </w:r>
      <w:r>
        <w:rPr>
          <w:color w:val="000000"/>
          <w:spacing w:val="-6"/>
          <w:shd w:val="clear" w:color="auto" w:fill="FFFFFF"/>
        </w:rPr>
        <w:t>. Обращение с отходами. Термины и определения»</w:t>
      </w:r>
      <w:r>
        <w:rPr>
          <w:shd w:val="clear" w:color="auto" w:fill="FFFFFF"/>
        </w:rPr>
        <w:t>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1.2. Основные термины и определения: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) </w:t>
      </w:r>
      <w:r>
        <w:rPr>
          <w:color w:val="2D2D2D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E08FC" w:rsidRDefault="009E08FC" w:rsidP="009E08FC">
      <w:pPr>
        <w:pStyle w:val="Standard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жидкие коммунальные отходы (ЖБО) – отходы, образующиеся в результате жизнедеятельности населения (фекальные отходы нецентрализованной канализации и др.);</w:t>
      </w:r>
    </w:p>
    <w:p w:rsidR="009E08FC" w:rsidRDefault="009E08FC" w:rsidP="009E08FC">
      <w:pPr>
        <w:pStyle w:val="Standard"/>
        <w:ind w:firstLine="540"/>
        <w:jc w:val="both"/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3) мусор - мелкие неоднородные сухие или влажные отходы;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4)</w:t>
      </w:r>
      <w:r w:rsidR="008F6980">
        <w:rPr>
          <w:shd w:val="clear" w:color="auto" w:fill="FFFFFF"/>
        </w:rPr>
        <w:t xml:space="preserve"> </w:t>
      </w:r>
      <w:r>
        <w:rPr>
          <w:color w:val="2D2D2D"/>
          <w:shd w:val="clear" w:color="auto" w:fill="FFFFFF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 </w:t>
      </w:r>
      <w:r>
        <w:rPr>
          <w:shd w:val="clear" w:color="auto" w:fill="FFFFFF"/>
        </w:rPr>
        <w:t xml:space="preserve"> 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</w:t>
      </w:r>
      <w:r>
        <w:rPr>
          <w:color w:val="2D2D2D"/>
          <w:shd w:val="clear" w:color="auto" w:fill="FFFFFF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6) </w:t>
      </w:r>
      <w:r>
        <w:rPr>
          <w:color w:val="2D2D2D"/>
          <w:shd w:val="clear" w:color="auto" w:fill="FFFFFF"/>
        </w:rPr>
        <w:t>транспортирование отходов - перемещение отходов с помощью транспортных средств вне гран</w:t>
      </w:r>
      <w:r w:rsidR="00484AE7">
        <w:rPr>
          <w:color w:val="2D2D2D"/>
          <w:shd w:val="clear" w:color="auto" w:fill="FFFFFF"/>
        </w:rPr>
        <w:t>иц земельного участка, находящегос</w:t>
      </w:r>
      <w:r>
        <w:rPr>
          <w:color w:val="2D2D2D"/>
          <w:shd w:val="clear" w:color="auto" w:fill="FFFFFF"/>
        </w:rPr>
        <w:t>я в собственности юридического лица или индивидуального предпринимателя либо предоставленного им на иных правах </w:t>
      </w:r>
    </w:p>
    <w:p w:rsidR="009E08FC" w:rsidRDefault="009E08FC" w:rsidP="009E08FC">
      <w:pPr>
        <w:pStyle w:val="Standard"/>
        <w:autoSpaceDE w:val="0"/>
        <w:ind w:firstLine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7)</w:t>
      </w:r>
      <w:r w:rsidR="00583BBA">
        <w:rPr>
          <w:color w:val="000000"/>
          <w:shd w:val="clear" w:color="auto" w:fill="FFFFFF"/>
        </w:rPr>
        <w:t xml:space="preserve"> </w:t>
      </w:r>
      <w:r>
        <w:rPr>
          <w:color w:val="2D2D2D"/>
          <w:shd w:val="clear" w:color="auto" w:fill="FFFFFF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  <w:r>
        <w:rPr>
          <w:color w:val="000000"/>
          <w:shd w:val="clear" w:color="auto" w:fill="FFFFFF"/>
        </w:rPr>
        <w:t xml:space="preserve">  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8) </w:t>
      </w:r>
      <w:r>
        <w:rPr>
          <w:color w:val="2D2D2D"/>
          <w:shd w:val="clear" w:color="auto" w:fill="FFFFFF"/>
        </w:rPr>
        <w:t>размещение отходов - хранение и захоронение отходов;</w:t>
      </w:r>
    </w:p>
    <w:p w:rsidR="009E08FC" w:rsidRPr="00583BBA" w:rsidRDefault="009E08FC" w:rsidP="00583BBA">
      <w:pPr>
        <w:pStyle w:val="Standard"/>
        <w:numPr>
          <w:ilvl w:val="1"/>
          <w:numId w:val="1"/>
        </w:numPr>
        <w:ind w:firstLine="540"/>
        <w:jc w:val="both"/>
        <w:rPr>
          <w:shd w:val="clear" w:color="auto" w:fill="FFFFFF"/>
        </w:rPr>
      </w:pPr>
      <w:r>
        <w:rPr>
          <w:color w:val="2D2D2D"/>
          <w:shd w:val="clear" w:color="auto" w:fill="FFFFFF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E08FC" w:rsidRDefault="009E08FC" w:rsidP="009E08FC">
      <w:pPr>
        <w:pStyle w:val="Standard"/>
        <w:numPr>
          <w:ilvl w:val="1"/>
          <w:numId w:val="2"/>
        </w:numPr>
        <w:ind w:firstLine="540"/>
        <w:jc w:val="both"/>
        <w:rPr>
          <w:shd w:val="clear" w:color="auto" w:fill="FFFFFF"/>
        </w:rPr>
      </w:pPr>
      <w:r>
        <w:rPr>
          <w:color w:val="2D2D2D"/>
          <w:shd w:val="clear" w:color="auto" w:fill="FFFFFF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11) урны - емкости, предназначенные для сбора в них  отходов потребления  и установленные на  территории населенных пунктов около административных и социальных зданий  и сооружений, улицах, парках, скверах и иных объектах;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12) контейнер -  стандартная емкость  для сбора мусора объемом до 2 кубических метров включительно;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13) контейнерная площадка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 – накопителей;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14)</w:t>
      </w:r>
      <w:r>
        <w:rPr>
          <w:color w:val="2D2D2D"/>
          <w:shd w:val="clear" w:color="auto" w:fill="FFFFFF"/>
        </w:rPr>
        <w:t xml:space="preserve">объекты размещения отходов - специально оборудованные сооружения, предназначенные для размещения отходов (полигон, шламохранилище, в том </w:t>
      </w:r>
      <w:proofErr w:type="gramStart"/>
      <w:r>
        <w:rPr>
          <w:color w:val="2D2D2D"/>
          <w:shd w:val="clear" w:color="auto" w:fill="FFFFFF"/>
        </w:rPr>
        <w:t>числе</w:t>
      </w:r>
      <w:proofErr w:type="gramEnd"/>
      <w:r>
        <w:rPr>
          <w:color w:val="2D2D2D"/>
          <w:shd w:val="clear" w:color="auto" w:fill="FFFFFF"/>
        </w:rPr>
        <w:t xml:space="preserve"> шламовый амбар, хвостохранилище, отвал горных пород и другое) и включающие в себя объекты хранения отходов и объекты захоронения отходов;</w:t>
      </w:r>
      <w:r>
        <w:rPr>
          <w:shd w:val="clear" w:color="auto" w:fill="FFFFFF"/>
        </w:rPr>
        <w:t xml:space="preserve">  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15) </w:t>
      </w:r>
      <w:r>
        <w:rPr>
          <w:color w:val="2D2D2D"/>
          <w:shd w:val="clear" w:color="auto" w:fill="FFFFFF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shd w:val="clear" w:color="auto" w:fill="FFFFFF"/>
        </w:rPr>
        <w:t>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16) несанкционированные места размещения отходов – территории, используемые, но не предназначенные для размещения на них отходов;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17)</w:t>
      </w:r>
      <w:r>
        <w:rPr>
          <w:color w:val="2D2D2D"/>
          <w:shd w:val="clear" w:color="auto" w:fill="FFFFFF"/>
        </w:rPr>
        <w:t>норматив накопления твердых коммунальных отходов - среднее количество твердых коммунальных отходов, образующихся в единицу времени</w:t>
      </w:r>
      <w:r>
        <w:rPr>
          <w:shd w:val="clear" w:color="auto" w:fill="FFFFFF"/>
        </w:rPr>
        <w:t xml:space="preserve">  </w:t>
      </w:r>
    </w:p>
    <w:p w:rsidR="009E08FC" w:rsidRDefault="009E08FC" w:rsidP="009E08FC">
      <w:pPr>
        <w:pStyle w:val="Standard"/>
        <w:ind w:firstLine="54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18) 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Pr="00484AE7" w:rsidRDefault="009E08FC" w:rsidP="00484AE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4A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Полномочия </w:t>
      </w:r>
      <w:r w:rsidR="00484A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Бартеневского</w:t>
      </w:r>
      <w:r w:rsidRPr="00484A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образования  в области обращения с отходами</w:t>
      </w:r>
      <w:r w:rsidR="00484AE7" w:rsidRPr="00484A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84AE7" w:rsidRPr="00484AE7" w:rsidRDefault="00484AE7" w:rsidP="00583BBA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E08FC" w:rsidRDefault="009E08FC" w:rsidP="009E08FC">
      <w:pPr>
        <w:pStyle w:val="Standard"/>
        <w:shd w:val="clear" w:color="auto" w:fill="FFFFFF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2.1. Принятие нормативных правовых актов в области </w:t>
      </w:r>
      <w:r>
        <w:rPr>
          <w:color w:val="2D2D2D"/>
          <w:shd w:val="clear" w:color="auto" w:fill="FFFFFF"/>
        </w:rPr>
        <w:t xml:space="preserve">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484AE7">
        <w:rPr>
          <w:color w:val="2D2D2D"/>
          <w:shd w:val="clear" w:color="auto" w:fill="FFFFFF"/>
        </w:rPr>
        <w:t xml:space="preserve">Бартеневского </w:t>
      </w:r>
      <w:r>
        <w:rPr>
          <w:color w:val="2D2D2D"/>
          <w:shd w:val="clear" w:color="auto" w:fill="FFFFFF"/>
        </w:rPr>
        <w:t xml:space="preserve"> муниципального образования.</w:t>
      </w: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2.2. Установление объема финансирования, необходимого для организации</w:t>
      </w:r>
      <w:r>
        <w:rPr>
          <w:color w:val="2D2D2D"/>
          <w:shd w:val="clear" w:color="auto" w:fill="FFFFFF"/>
        </w:rPr>
        <w:t xml:space="preserve"> деятельности по сбору (в том числе раздельному сбору) и транспортированию твердых коммунальных отходов на территории </w:t>
      </w:r>
      <w:r w:rsidR="00484AE7">
        <w:rPr>
          <w:color w:val="2D2D2D"/>
          <w:shd w:val="clear" w:color="auto" w:fill="FFFFFF"/>
        </w:rPr>
        <w:t xml:space="preserve">Бартеневского </w:t>
      </w:r>
      <w:r>
        <w:rPr>
          <w:color w:val="2D2D2D"/>
          <w:shd w:val="clear" w:color="auto" w:fill="FFFFFF"/>
        </w:rPr>
        <w:t xml:space="preserve"> муниципального образования</w:t>
      </w:r>
      <w:r>
        <w:rPr>
          <w:shd w:val="clear" w:color="auto" w:fill="FFFFFF"/>
        </w:rPr>
        <w:t xml:space="preserve"> со стихийных свалок в границах сельского поселения, собственник которых не установлен, и поддержания санитарного порядка на территории поселения, при принятии бюджета на очередной финансовый год.</w:t>
      </w: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3. Компетенция Администрации </w:t>
      </w:r>
      <w:r w:rsidR="00484AE7">
        <w:rPr>
          <w:shd w:val="clear" w:color="auto" w:fill="FFFFFF"/>
        </w:rPr>
        <w:t xml:space="preserve"> Бартеневского </w:t>
      </w:r>
      <w:r>
        <w:rPr>
          <w:shd w:val="clear" w:color="auto" w:fill="FFFFFF"/>
        </w:rPr>
        <w:t xml:space="preserve"> муниципального образования.</w:t>
      </w:r>
    </w:p>
    <w:p w:rsidR="009E08FC" w:rsidRDefault="009E08FC" w:rsidP="009E08FC">
      <w:pPr>
        <w:pStyle w:val="Standard"/>
        <w:shd w:val="clear" w:color="auto" w:fill="FFFFFF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К компетенции Администрации </w:t>
      </w:r>
      <w:r w:rsidR="00484AE7">
        <w:rPr>
          <w:shd w:val="clear" w:color="auto" w:fill="FFFFFF"/>
        </w:rPr>
        <w:t>Бартеневского</w:t>
      </w:r>
      <w:r>
        <w:rPr>
          <w:shd w:val="clear" w:color="auto" w:fill="FFFFFF"/>
        </w:rPr>
        <w:t xml:space="preserve"> муниципального образования относится:</w:t>
      </w: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>
        <w:rPr>
          <w:color w:val="000000"/>
          <w:shd w:val="clear" w:color="auto" w:fill="FFFFFF"/>
        </w:rPr>
        <w:t xml:space="preserve">взаимодействие с </w:t>
      </w:r>
      <w:r>
        <w:rPr>
          <w:color w:val="2D2D2D"/>
          <w:shd w:val="clear" w:color="auto" w:fill="FFFFFF"/>
        </w:rPr>
        <w:t>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9E08FC" w:rsidRDefault="009E08FC" w:rsidP="009E08FC">
      <w:pPr>
        <w:pStyle w:val="Standard"/>
        <w:numPr>
          <w:ilvl w:val="2"/>
          <w:numId w:val="4"/>
        </w:num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заключение договора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муниципального контракта) </w:t>
      </w:r>
      <w:r>
        <w:rPr>
          <w:color w:val="2D2D2D"/>
          <w:shd w:val="clear" w:color="auto" w:fill="FFFFFF"/>
        </w:rPr>
        <w:t>региональным оператором</w:t>
      </w:r>
      <w:r>
        <w:rPr>
          <w:color w:val="000000"/>
          <w:shd w:val="clear" w:color="auto" w:fill="FFFFFF"/>
        </w:rPr>
        <w:t xml:space="preserve"> на с</w:t>
      </w:r>
      <w:r>
        <w:rPr>
          <w:color w:val="2D2D2D"/>
          <w:shd w:val="clear" w:color="auto" w:fill="FFFFFF"/>
        </w:rPr>
        <w:t xml:space="preserve">бор, транспортирование, обработку утилизацию, обезвреживание, захоронение твердых коммунальных отходов на территории </w:t>
      </w:r>
      <w:r w:rsidR="00484AE7">
        <w:rPr>
          <w:color w:val="2D2D2D"/>
          <w:shd w:val="clear" w:color="auto" w:fill="FFFFFF"/>
        </w:rPr>
        <w:t xml:space="preserve">Бартеневского </w:t>
      </w:r>
      <w:r>
        <w:rPr>
          <w:color w:val="000000"/>
          <w:shd w:val="clear" w:color="auto" w:fill="FFFFFF"/>
        </w:rPr>
        <w:t xml:space="preserve"> муниципального образования</w:t>
      </w: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>
        <w:rPr>
          <w:color w:val="000000"/>
          <w:shd w:val="clear" w:color="auto" w:fill="FFFFFF"/>
        </w:rPr>
        <w:t xml:space="preserve">определение порядка </w:t>
      </w:r>
      <w:r>
        <w:rPr>
          <w:color w:val="2D2D2D"/>
          <w:shd w:val="clear" w:color="auto" w:fill="FFFFFF"/>
        </w:rPr>
        <w:t xml:space="preserve">по сбору (в том числе раздельному сбору) и транспортированию твердых коммунальных отходов на территории </w:t>
      </w:r>
      <w:r w:rsidR="00484AE7">
        <w:rPr>
          <w:color w:val="2D2D2D"/>
          <w:shd w:val="clear" w:color="auto" w:fill="FFFFFF"/>
        </w:rPr>
        <w:t xml:space="preserve"> Бартеневского </w:t>
      </w:r>
      <w:r>
        <w:rPr>
          <w:color w:val="2D2D2D"/>
          <w:shd w:val="clear" w:color="auto" w:fill="FFFFFF"/>
        </w:rPr>
        <w:t xml:space="preserve"> муниципального образования</w:t>
      </w: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r>
        <w:rPr>
          <w:color w:val="000000"/>
          <w:shd w:val="clear" w:color="auto" w:fill="FFFFFF"/>
        </w:rPr>
        <w:t xml:space="preserve">рассмотрение жалоб, заявлений, писем граждан по вопросам </w:t>
      </w:r>
      <w:r>
        <w:rPr>
          <w:color w:val="2D2D2D"/>
          <w:shd w:val="clear" w:color="auto" w:fill="FFFFFF"/>
        </w:rPr>
        <w:t xml:space="preserve">сбора (в том числе раздельному сбору) и транспортированию твердых коммунальных отходов на территории </w:t>
      </w:r>
      <w:r w:rsidR="00484AE7">
        <w:rPr>
          <w:color w:val="2D2D2D"/>
          <w:shd w:val="clear" w:color="auto" w:fill="FFFFFF"/>
        </w:rPr>
        <w:t xml:space="preserve">Бартеневского </w:t>
      </w:r>
      <w:r>
        <w:rPr>
          <w:color w:val="2D2D2D"/>
          <w:shd w:val="clear" w:color="auto" w:fill="FFFFFF"/>
        </w:rPr>
        <w:t>муниципального образования</w:t>
      </w: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осуществление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соблюдением организации сбора</w:t>
      </w:r>
      <w:r>
        <w:rPr>
          <w:color w:val="2D2D2D"/>
          <w:shd w:val="clear" w:color="auto" w:fill="FFFFFF"/>
        </w:rPr>
        <w:t xml:space="preserve"> (в том числе раздельному сбору) и транспортированию твердых коммунальных отходов на территории </w:t>
      </w:r>
      <w:r w:rsidR="00484AE7">
        <w:rPr>
          <w:color w:val="2D2D2D"/>
          <w:shd w:val="clear" w:color="auto" w:fill="FFFFFF"/>
        </w:rPr>
        <w:lastRenderedPageBreak/>
        <w:t>Бартеневского</w:t>
      </w:r>
      <w:r>
        <w:rPr>
          <w:color w:val="2D2D2D"/>
          <w:shd w:val="clear" w:color="auto" w:fill="FFFFFF"/>
        </w:rPr>
        <w:t xml:space="preserve"> муниципального образования</w:t>
      </w: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6) проведение среди населения широкой разъяснительной работы по организации уборки территории;</w:t>
      </w:r>
    </w:p>
    <w:p w:rsidR="009E08FC" w:rsidRDefault="009E08FC" w:rsidP="009E08FC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7) организация выполнения комплексных мер по обустройству мест сбора </w:t>
      </w:r>
      <w:r>
        <w:rPr>
          <w:color w:val="2D2D2D"/>
          <w:shd w:val="clear" w:color="auto" w:fill="FFFFFF"/>
        </w:rPr>
        <w:t xml:space="preserve"> (в том числе раздельному сбора) и транспортированию твердых коммунальных отходов на территории </w:t>
      </w:r>
      <w:r w:rsidR="00484AE7">
        <w:rPr>
          <w:color w:val="2D2D2D"/>
          <w:shd w:val="clear" w:color="auto" w:fill="FFFFFF"/>
        </w:rPr>
        <w:t>Бартеневского</w:t>
      </w:r>
      <w:r>
        <w:rPr>
          <w:color w:val="2D2D2D"/>
          <w:shd w:val="clear" w:color="auto" w:fill="FFFFFF"/>
        </w:rPr>
        <w:t xml:space="preserve"> муниципального образования</w:t>
      </w:r>
      <w:r>
        <w:rPr>
          <w:color w:val="000000"/>
          <w:shd w:val="clear" w:color="auto" w:fill="FFFFFF"/>
        </w:rPr>
        <w:t>.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  <w:r>
        <w:rPr>
          <w:shd w:val="clear" w:color="auto" w:fill="FFFFFF"/>
        </w:rPr>
        <w:t>4. Определение системы сбора отходов.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4.1. С учетом концентрации населения, протяженности населенных пунктов и их удаленности от мест захоронения отходов определена контейнерная система сбора отходов и вывоз отходов по графику и по заявкам жителей.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4.2. Необходимое количество контейнеров для сбора </w:t>
      </w:r>
      <w:proofErr w:type="gramStart"/>
      <w:r>
        <w:rPr>
          <w:shd w:val="clear" w:color="auto" w:fill="FFFFFF"/>
        </w:rPr>
        <w:t>отходов, образующихся от населения определяется</w:t>
      </w:r>
      <w:proofErr w:type="gramEnd"/>
      <w:r>
        <w:rPr>
          <w:shd w:val="clear" w:color="auto" w:fill="FFFFFF"/>
        </w:rPr>
        <w:t xml:space="preserve"> по </w:t>
      </w:r>
      <w:r>
        <w:rPr>
          <w:color w:val="2D2D2D"/>
          <w:shd w:val="clear" w:color="auto" w:fill="FFFFFF"/>
        </w:rPr>
        <w:t xml:space="preserve">нормативам накопления твердых коммунальных отходов </w:t>
      </w:r>
      <w:r>
        <w:rPr>
          <w:shd w:val="clear" w:color="auto" w:fill="FFFFFF"/>
        </w:rPr>
        <w:t>на территории муниципального образования.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необходимое количество контейнеров для сбора отходов  от организаций социальной сферы, юридических лиц, индивидуальных предпринимателей определяют и устанавливают непосредственно руководители предприятий, организаций в соответствии с установленными лимитами накопления отходов, которые определены в проекте нормативов образования отходов и лимитов на их размещение. В случае отсутствия лимитов необходимое количество контейнеров определяется по фактическому образованию отходов.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4.3. Типы контейнеров и контейнерных площадок определены в соответствии с санитарными требованиями: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на территории населенных пунктов – контейнерные площадки с водонепроницаемым покрытием, огороженные с трех сторон. На площадках установлены стандартные (0,75 куб.м.) металлические контейнеры. Количество контейнеров на площадках определено с учетом концентрации населения. Размер площадки должен быть рассчитан на установку необходимого числа контейнеров, но не более 5.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Площадки для сбора коммунальных отходов  располагаются на расстоянии не менее 20 м. от жилых зданий, детских площадок и других мест постоянного пребывания людей, но не более 100 м. от наиболее удаленного входа в жилое помещение.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В случае невозможности установить на вышеуказанном расстоянии площадки для сбора коммунальных отходов они устанавливаются по согласованию с жильцами.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4.4. Сбор использованных люминесцентных ламп, ртуть содержащих приборов и других опасных отходов, образующихся в административных зданиях, объектах социальной сферы, осуществляется в специальную тару для накопления транспортных партий и последующей передачей специализированным предприятиям для обезвреживания.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4.5. В местах массового посещения населения (зоны отдыха, остановки пассажирского транспорта, магазины и пр.), у входов в административные здания предприятий, учреждений должны быть установлены  урны или приспособленные емкости для мусора.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center"/>
        <w:rPr>
          <w:shd w:val="clear" w:color="auto" w:fill="FFFFFF"/>
        </w:rPr>
      </w:pPr>
      <w:r>
        <w:rPr>
          <w:shd w:val="clear" w:color="auto" w:fill="FFFFFF"/>
        </w:rPr>
        <w:t>5. Сбор и вывоз жидких коммунальных отходов (ЖКО)</w:t>
      </w:r>
    </w:p>
    <w:p w:rsidR="009E08FC" w:rsidRDefault="009E08FC" w:rsidP="009E08FC">
      <w:pPr>
        <w:pStyle w:val="Standard"/>
        <w:ind w:firstLine="540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5.1. Сбор ЖКО от частных домовладений осуществляется в канализационную сеть, вывоз из которой осуществляется по договорам жителей </w:t>
      </w:r>
      <w:r w:rsidRPr="005A1D6C">
        <w:rPr>
          <w:shd w:val="clear" w:color="auto" w:fill="FFFFFF"/>
        </w:rPr>
        <w:t>со специализированными</w:t>
      </w:r>
      <w:r>
        <w:rPr>
          <w:color w:val="000000"/>
          <w:shd w:val="clear" w:color="auto" w:fill="FFFFFF"/>
        </w:rPr>
        <w:t xml:space="preserve"> предприятиями по сбору и вывозу коммунальных отходов, оказывающими услуги и выполняющими работы по договорам с потребителями;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5.2. В случае отсутствия канализационной сети отвод коммунальных стоков допускается в водонепроницаемый выгреб.</w:t>
      </w:r>
    </w:p>
    <w:p w:rsidR="009E08FC" w:rsidRDefault="009E08FC" w:rsidP="00583BBA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5.3. Строительство</w:t>
      </w:r>
      <w:r w:rsidR="00583BBA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водонепроницаемых выгребов производится с соблюдением установленных требований, обеспечивающих его герметичность.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5.4. Запрещается устройство и эксплуатация дренирующих выгребных ям, а также выпуск канализационных стоков открытым способом в дренажные канавы, на проезжую </w:t>
      </w:r>
      <w:r>
        <w:rPr>
          <w:shd w:val="clear" w:color="auto" w:fill="FFFFFF"/>
        </w:rPr>
        <w:lastRenderedPageBreak/>
        <w:t>часть, водные объекты и на рельеф местности.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   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  <w:r>
        <w:rPr>
          <w:shd w:val="clear" w:color="auto" w:fill="FFFFFF"/>
        </w:rPr>
        <w:t>6. Определение системы вывоза отходов.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6.1. Вывоз отходов осуществляется тремя видами техники: мусоровоз, кузовной транспорт, ассенизационные машины.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6.2. Периодичность вывоза отходов от юридических лиц и индивидуальных предпринимателей определяется утвержденным в установленном порядке проектом нормативов образования отходов и лимитов на их размещение. В случае отсутствия лимитов периодичность вывоза отходов определяется по фактическому образованию отходов.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6.3. </w:t>
      </w:r>
      <w:proofErr w:type="gramStart"/>
      <w:r>
        <w:rPr>
          <w:shd w:val="clear" w:color="auto" w:fill="FFFFFF"/>
        </w:rPr>
        <w:t xml:space="preserve">Работа по </w:t>
      </w:r>
      <w:r>
        <w:rPr>
          <w:color w:val="2D2D2D"/>
          <w:shd w:val="clear" w:color="auto" w:fill="FFFFFF"/>
        </w:rPr>
        <w:t xml:space="preserve"> сбору (в том числе раздельному сбору) и транспортированию твердых коммунальных отходов</w:t>
      </w:r>
      <w:r>
        <w:rPr>
          <w:shd w:val="clear" w:color="auto" w:fill="FFFFFF"/>
        </w:rPr>
        <w:t xml:space="preserve">, образующихся от населения, социальной сферы, юридических лиц, индивидуальных предпринимателей </w:t>
      </w:r>
      <w:r>
        <w:rPr>
          <w:color w:val="2D2D2D"/>
          <w:shd w:val="clear" w:color="auto" w:fill="FFFFFF"/>
        </w:rPr>
        <w:t xml:space="preserve">на территории </w:t>
      </w:r>
      <w:r w:rsidR="00484AE7">
        <w:rPr>
          <w:color w:val="2D2D2D"/>
          <w:shd w:val="clear" w:color="auto" w:fill="FFFFFF"/>
        </w:rPr>
        <w:t>Бартеневского</w:t>
      </w:r>
      <w:r>
        <w:rPr>
          <w:color w:val="2D2D2D"/>
          <w:shd w:val="clear" w:color="auto" w:fill="FFFFFF"/>
        </w:rPr>
        <w:t xml:space="preserve"> муниципального образования</w:t>
      </w:r>
      <w:r>
        <w:rPr>
          <w:shd w:val="clear" w:color="auto" w:fill="FFFFFF"/>
        </w:rPr>
        <w:t xml:space="preserve"> осуществляется </w:t>
      </w:r>
      <w:r>
        <w:rPr>
          <w:color w:val="2D2D2D"/>
          <w:shd w:val="clear" w:color="auto" w:fill="FFFFFF"/>
        </w:rPr>
        <w:t xml:space="preserve">региональным оператором в соответствии с региональной программой в области обращения с отходами и территориальной схемой обращения с отходами </w:t>
      </w:r>
      <w:r>
        <w:rPr>
          <w:shd w:val="clear" w:color="auto" w:fill="FFFFFF"/>
        </w:rPr>
        <w:t>имеющим лицензию на осуществление деятельности по сбору, использованию, обезвреживанию, транспортировке, размещению опасных отходов (далее</w:t>
      </w:r>
      <w:proofErr w:type="gramEnd"/>
      <w:r>
        <w:rPr>
          <w:shd w:val="clear" w:color="auto" w:fill="FFFFFF"/>
        </w:rPr>
        <w:t xml:space="preserve"> – лицензия), специальным транспортом или оборудованным для этих целей транспортом, обеспечивающим исключение загрязнения окружающей среды.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6.4.Р</w:t>
      </w:r>
      <w:r>
        <w:rPr>
          <w:color w:val="2D2D2D"/>
          <w:shd w:val="clear" w:color="auto" w:fill="FFFFFF"/>
        </w:rPr>
        <w:t>егиональный оператор</w:t>
      </w:r>
      <w:r>
        <w:rPr>
          <w:shd w:val="clear" w:color="auto" w:fill="FFFFFF"/>
        </w:rPr>
        <w:t xml:space="preserve">, </w:t>
      </w:r>
      <w:r w:rsidRPr="005A1D6C">
        <w:rPr>
          <w:shd w:val="clear" w:color="auto" w:fill="FFFFFF"/>
        </w:rPr>
        <w:t xml:space="preserve">осуществляющий работы по сбору (в том числе раздельному сбору) и транспортированию твердых коммунальных отходов заключает договор с  администрацией </w:t>
      </w:r>
      <w:r w:rsidR="00484AE7">
        <w:rPr>
          <w:color w:val="2D2D2D"/>
          <w:shd w:val="clear" w:color="auto" w:fill="FFFFFF"/>
        </w:rPr>
        <w:t>Бартеневского</w:t>
      </w:r>
      <w:r w:rsidRPr="005A1D6C">
        <w:rPr>
          <w:shd w:val="clear" w:color="auto" w:fill="FFFFFF"/>
        </w:rPr>
        <w:t xml:space="preserve"> муниципального образования</w:t>
      </w:r>
      <w:r>
        <w:rPr>
          <w:shd w:val="clear" w:color="auto" w:fill="FFFFFF"/>
        </w:rPr>
        <w:t xml:space="preserve"> на </w:t>
      </w:r>
      <w:r>
        <w:rPr>
          <w:color w:val="2D2D2D"/>
          <w:shd w:val="clear" w:color="auto" w:fill="FFFFFF"/>
        </w:rPr>
        <w:t xml:space="preserve"> сбор (в том числе раздельному сбору) и транспортированию твердых коммунальных отходов с</w:t>
      </w:r>
      <w:r>
        <w:rPr>
          <w:shd w:val="clear" w:color="auto" w:fill="FFFFFF"/>
        </w:rPr>
        <w:t xml:space="preserve"> территории муниципального образования.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Организация, осуществляющая работы по </w:t>
      </w:r>
      <w:r>
        <w:rPr>
          <w:color w:val="2D2D2D"/>
          <w:shd w:val="clear" w:color="auto" w:fill="FFFFFF"/>
        </w:rPr>
        <w:t xml:space="preserve"> сбору (в том числе раздельному сбору) и транспортированию твердых коммунальных отходов </w:t>
      </w:r>
      <w:r>
        <w:rPr>
          <w:shd w:val="clear" w:color="auto" w:fill="FFFFFF"/>
        </w:rPr>
        <w:t>заключает договоры на оказание услуг  с постоянно проживающим  населением (каждый жилой дом), юридическими лицами, индивидуальными предпринимателями.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Постоянно проживающее население (каждый жилой дом), юридические лица, индивидуальные предприниматели обязаны оплатить оказываемую услугу специализир</w:t>
      </w:r>
      <w:r w:rsidRPr="005A1D6C">
        <w:rPr>
          <w:shd w:val="clear" w:color="auto" w:fill="FFFFFF"/>
        </w:rPr>
        <w:t>ованной</w:t>
      </w:r>
      <w:r w:rsidRPr="00583BBA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организации, имеющей лицензию.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center"/>
        <w:rPr>
          <w:shd w:val="clear" w:color="auto" w:fill="FFFFFF"/>
        </w:rPr>
      </w:pPr>
    </w:p>
    <w:p w:rsidR="009E08FC" w:rsidRDefault="009E08FC" w:rsidP="00583BBA">
      <w:pPr>
        <w:pStyle w:val="Standard"/>
        <w:jc w:val="center"/>
        <w:rPr>
          <w:shd w:val="clear" w:color="auto" w:fill="FFFFFF"/>
        </w:rPr>
      </w:pPr>
      <w:r>
        <w:rPr>
          <w:shd w:val="clear" w:color="auto" w:fill="FFFFFF"/>
        </w:rPr>
        <w:t>7. Требования к юридическим лицам и индивидуальным предпринимателям, осуществляющим деятельность на территории муниципального образования.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7.1. Юридические лица и индивидуальные предприниматели, осуществляющие деятельность на территории муниципального образования обязаны: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иметь места хранения отходов, оборудованные в соответствии с требованиями СанПиН 2.1.7.1322-03 «Гигиенические требования к размещению и обезвреживанию отходов производства и потребления», или документы, подтверждающие использование ими иных мест хранения отходов;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- своевременно заключать договоры на удаление коммунальных отходов (согласно требований ст. 6.3.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СанПиН 42-128-4690-88 «Содержание территорий населённых мест»);</w:t>
      </w:r>
      <w:proofErr w:type="gramEnd"/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поддерживать территорию, закрепленную администрацией муниципального образования для уборки, в надлежащем санитарном состоянии;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-Металлические сборники отходов в летний период необходимо промывать (при  «несменяемой» системе не реже одного раза в 10 дней, при «сменяемой» - после опорожнения), деревянные сборники – дезинфицировать.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7.2 Ответственность за </w:t>
      </w:r>
      <w:r>
        <w:rPr>
          <w:color w:val="2D2D2D"/>
          <w:shd w:val="clear" w:color="auto" w:fill="FFFFFF"/>
        </w:rPr>
        <w:t xml:space="preserve"> организацию сбора (в том числе раздельному сбору) и </w:t>
      </w:r>
      <w:r>
        <w:rPr>
          <w:color w:val="2D2D2D"/>
          <w:shd w:val="clear" w:color="auto" w:fill="FFFFFF"/>
        </w:rPr>
        <w:lastRenderedPageBreak/>
        <w:t>транспортированию твердых коммунальных отходов</w:t>
      </w:r>
      <w:r>
        <w:rPr>
          <w:shd w:val="clear" w:color="auto" w:fill="FFFFFF"/>
        </w:rPr>
        <w:t xml:space="preserve"> в установленные места несет балансодержатель объекта.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7.3</w:t>
      </w:r>
      <w:r w:rsidR="00583BBA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 (</w:t>
      </w:r>
      <w:proofErr w:type="gramStart"/>
      <w:r>
        <w:rPr>
          <w:shd w:val="clear" w:color="auto" w:fill="FFFFFF"/>
        </w:rPr>
        <w:t>согласно статьи</w:t>
      </w:r>
      <w:proofErr w:type="gramEnd"/>
      <w:r>
        <w:rPr>
          <w:shd w:val="clear" w:color="auto" w:fill="FFFFFF"/>
        </w:rPr>
        <w:t xml:space="preserve"> 51 ФЗ № 7-ФЗ от 10 января 2002 года «Об охране окружающей среды»);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7.4. Домовладельцы, предприятия и учреждения, должны своевременно заключать договоры на удаление коммунальных отходов (</w:t>
      </w:r>
      <w:proofErr w:type="gramStart"/>
      <w:r>
        <w:rPr>
          <w:shd w:val="clear" w:color="auto" w:fill="FFFFFF"/>
        </w:rPr>
        <w:t>согласно требований</w:t>
      </w:r>
      <w:proofErr w:type="gramEnd"/>
      <w:r>
        <w:rPr>
          <w:shd w:val="clear" w:color="auto" w:fill="FFFFFF"/>
        </w:rPr>
        <w:t xml:space="preserve"> ст. 6.3 СанПиН 42-128-4690-88 «Содержание территорий населённых мест»).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Pr="00583BBA" w:rsidRDefault="009E08FC" w:rsidP="00583BBA">
      <w:pPr>
        <w:pStyle w:val="Standard"/>
        <w:numPr>
          <w:ilvl w:val="4"/>
          <w:numId w:val="5"/>
        </w:num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Требования к населению по соблюдению системы </w:t>
      </w:r>
      <w:r>
        <w:rPr>
          <w:color w:val="2D2D2D"/>
          <w:shd w:val="clear" w:color="auto" w:fill="FFFFFF"/>
        </w:rPr>
        <w:t xml:space="preserve"> сбор</w:t>
      </w:r>
      <w:proofErr w:type="gramStart"/>
      <w:r>
        <w:rPr>
          <w:color w:val="2D2D2D"/>
          <w:shd w:val="clear" w:color="auto" w:fill="FFFFFF"/>
        </w:rPr>
        <w:t>а</w:t>
      </w:r>
      <w:r w:rsidRPr="00583BBA">
        <w:rPr>
          <w:color w:val="2D2D2D"/>
          <w:shd w:val="clear" w:color="auto" w:fill="FFFFFF"/>
        </w:rPr>
        <w:t>(</w:t>
      </w:r>
      <w:proofErr w:type="gramEnd"/>
      <w:r w:rsidRPr="00583BBA">
        <w:rPr>
          <w:color w:val="2D2D2D"/>
          <w:shd w:val="clear" w:color="auto" w:fill="FFFFFF"/>
        </w:rPr>
        <w:t>в том числе раздельному сбору)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8.1. Запрещается: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 сбор коммунальных отходов на необустроенных и непредусмотренных для этих целей местах;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 выливание жидких отходов в контейнеры;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 складирование отходов 1–3 классов опасности (лампы дневного света, нефтесодержащие отходы, аккумуляторы и др.) в контейнеры;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 захламление территорий отходами производства и потребления;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-складирование в контейнеры растительности огородов, древесных отходов, стройматериалов;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-сжигание коммунальных отходов открытым способом без специализированных установок;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 размещение отходов, растительных остатков, дорожного смета, снега на территории поселения вне специализированных площадок;</w:t>
      </w:r>
    </w:p>
    <w:p w:rsidR="009E08FC" w:rsidRDefault="009E08FC" w:rsidP="009E08FC">
      <w:pPr>
        <w:pStyle w:val="Standard"/>
        <w:widowControl/>
        <w:tabs>
          <w:tab w:val="left" w:pos="0"/>
        </w:tabs>
        <w:ind w:firstLine="525"/>
        <w:jc w:val="both"/>
        <w:rPr>
          <w:shd w:val="clear" w:color="auto" w:fill="FFFFFF"/>
        </w:rPr>
      </w:pPr>
      <w:r>
        <w:rPr>
          <w:shd w:val="clear" w:color="auto" w:fill="FFFFFF"/>
        </w:rPr>
        <w:t>- сбор отходов (ТКО, ЖКО) в выгребные ямы;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размещать временные сооружения торговли в нарушение установленного порядка;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-мыть  автомашины, мотоциклы, посуду, стирать белье у водозаборных колонок, во дворах, на улицах, на берегах водоемов и их прибрежных защитных полос, санитарных зонах источников водоснабжения и водопроводов хозяйственно-бытового назначения;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перевозить по населенным пунктам сыпучие, жидкие, пылевидные грузы, растворы, отходы  в необорудованных для этих целей машинах;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складировать строительные материалы, оборудование, грунт, различные удобрения, дрова,  и т.п. в неустановленных для этих целей местах, перекрывать проезды и подъезды к домам без специального разрешения;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выливать  на грунт и твердое покрытие улиц, тротуаров остатки жидких продуктов, воду, образовавшуюся после размороженных и иных продуктов;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бросать окурки, бумагу, мусор, на газоны, тротуары, улицы;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парковать машины, прицепы и иные механизмы на тротуарах, игровых, спортивных и хозяйственных площадках;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ломать и портить деревья и кустарники;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ходить по газонам;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поджигать сухую траву;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складировать тару у магазинов, павильонов, киосков, палаток, лотков, (временное складирование тары производиться только в специальных помещениях);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сливать жидкие отходы, сточные воды из домов, не оборудованных  канализацией, в колодцы, водостоки  канализации, кюветы, на грунт;</w:t>
      </w:r>
    </w:p>
    <w:p w:rsidR="009E08FC" w:rsidRDefault="009E08FC" w:rsidP="009E08FC">
      <w:pPr>
        <w:pStyle w:val="a3"/>
        <w:widowControl/>
        <w:tabs>
          <w:tab w:val="left" w:pos="0"/>
        </w:tabs>
        <w:spacing w:after="0"/>
        <w:ind w:left="0" w:firstLine="5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закапывать бытовой мусор и нечистоты в землю, засыпать их в недействующие шахтовые колодцы.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Домовладельцы, балансодержатели, владельцы частных индивидуальных домов обязаны обустроить септик для сбора жидких коммунальных отходов, образующихся от жизнедеятельности.</w:t>
      </w:r>
    </w:p>
    <w:p w:rsidR="009E08FC" w:rsidRDefault="009E08FC" w:rsidP="009E08FC">
      <w:pPr>
        <w:pStyle w:val="Standard"/>
        <w:jc w:val="both"/>
        <w:rPr>
          <w:rFonts w:cs="Times New Roman"/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center"/>
        <w:rPr>
          <w:shd w:val="clear" w:color="auto" w:fill="FFFFFF"/>
        </w:rPr>
      </w:pPr>
      <w:r>
        <w:rPr>
          <w:shd w:val="clear" w:color="auto" w:fill="FFFFFF"/>
        </w:rPr>
        <w:t>9. Размещение отходов.</w:t>
      </w:r>
    </w:p>
    <w:p w:rsidR="009E08FC" w:rsidRDefault="009E08FC" w:rsidP="009E08FC">
      <w:pPr>
        <w:pStyle w:val="Standard"/>
        <w:widowControl/>
        <w:ind w:firstLine="495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>9.1. Размещение отходов должно осуществляться только на специальных объектах, предназначенных для размещения отходов и обустроенных в соответствии с требованиями санитарно-эпидемиологических, экологических и иных норм и правил.</w:t>
      </w:r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9.2. Временное </w:t>
      </w:r>
      <w:r>
        <w:rPr>
          <w:color w:val="2D2D2D"/>
          <w:shd w:val="clear" w:color="auto" w:fill="FFFFFF"/>
        </w:rPr>
        <w:t xml:space="preserve"> складирование </w:t>
      </w:r>
      <w:r>
        <w:rPr>
          <w:shd w:val="clear" w:color="auto" w:fill="FFFFFF"/>
        </w:rPr>
        <w:t xml:space="preserve">отходов производства и потребления на производственных территориях допускается: при использовании отходов в последующем технологическом процессе с целью обезвреживания (нейтрализации), частичной или полной переработки и утилизации на вспомогательных производствах; при передаче отходов другим организациям или индивидуальным предпринимателям для переработки, обезвреживания, использования, захоронения. </w:t>
      </w:r>
      <w:proofErr w:type="gramStart"/>
      <w:r>
        <w:rPr>
          <w:shd w:val="clear" w:color="auto" w:fill="FFFFFF"/>
        </w:rPr>
        <w:t>Места временного складирования отходов должны быть оборудованы в соответствии с экологическими и санитарно-эпидемиологическим требованиями в зависимости от класса опасности отходов.</w:t>
      </w:r>
      <w:proofErr w:type="gramEnd"/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>9.3. При размещении отходов на полигонах и свалках собственник отходов обязан заключить договор с юридическим лицом или индивидуальным предпринимателем, в собственности и (или) во владении или пользовании которых находится объект размещения отходов. Поступающие на полигон (свалку) отходы подлежат входному контролю с занесением соответствующих данных в учетные документы (журналы учета поступающих отходов, акты сдачи-приемки, накладные, талоны на размещение отходов и т.д.) Обязательному отражению и фиксированию подлежат следующие данные:</w:t>
      </w:r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>- о собственнике отходов;</w:t>
      </w:r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>- о классе опасности отходов;</w:t>
      </w:r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>- о весовом (в тоннах) или объемном (в кубических метрах) количестве отходов;</w:t>
      </w:r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>- о дате и времени приемки отходов.</w:t>
      </w:r>
    </w:p>
    <w:p w:rsidR="009E08FC" w:rsidRDefault="009E08FC" w:rsidP="009E08FC">
      <w:pPr>
        <w:pStyle w:val="Standard"/>
        <w:widowControl/>
        <w:ind w:firstLine="495"/>
        <w:jc w:val="both"/>
        <w:rPr>
          <w:shd w:val="clear" w:color="auto" w:fill="FFFFFF"/>
        </w:rPr>
      </w:pPr>
      <w:r>
        <w:rPr>
          <w:shd w:val="clear" w:color="auto" w:fill="FFFFFF"/>
        </w:rPr>
        <w:t>9.4 Размещение отходов вне установленных для этого мест, а так же отсутствие подтверждения факта использования, реализации отходов в качестве вторичного сырья, передачи в места временного хранения или обезвреживания, размещения отходов, расценивается как организация несанкционированной свалки (свалки в неустановленных местах).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  <w:r>
        <w:rPr>
          <w:shd w:val="clear" w:color="auto" w:fill="FFFFFF"/>
        </w:rPr>
        <w:t>10. Меры административного воздействия.</w:t>
      </w:r>
    </w:p>
    <w:p w:rsidR="009E08FC" w:rsidRDefault="009E08FC" w:rsidP="009E08FC">
      <w:pPr>
        <w:pStyle w:val="Standard"/>
        <w:jc w:val="center"/>
        <w:rPr>
          <w:shd w:val="clear" w:color="auto" w:fill="FFFFFF"/>
        </w:rPr>
      </w:pP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10.1. Ответственность за нарушение установленного порядка определяется в соответствии с действующим административным законодательством.</w:t>
      </w:r>
    </w:p>
    <w:p w:rsidR="009E08FC" w:rsidRDefault="009E08FC" w:rsidP="009E08FC">
      <w:pPr>
        <w:pStyle w:val="Standard"/>
        <w:ind w:firstLine="540"/>
        <w:jc w:val="both"/>
        <w:rPr>
          <w:shd w:val="clear" w:color="auto" w:fill="FFFFFF"/>
        </w:rPr>
      </w:pPr>
    </w:p>
    <w:p w:rsidR="009E08FC" w:rsidRDefault="009E08FC" w:rsidP="009E08FC">
      <w:pPr>
        <w:pStyle w:val="Standard"/>
        <w:rPr>
          <w:shd w:val="clear" w:color="auto" w:fill="FFFFFF"/>
        </w:rPr>
      </w:pPr>
    </w:p>
    <w:p w:rsidR="009E08FC" w:rsidRDefault="009E08FC" w:rsidP="009E08FC">
      <w:pPr>
        <w:pStyle w:val="Standard"/>
        <w:ind w:left="5664"/>
        <w:rPr>
          <w:rFonts w:eastAsia="Times New Roman CYR" w:cs="Times New Roman"/>
          <w:color w:val="000000"/>
          <w:spacing w:val="-4"/>
          <w:shd w:val="clear" w:color="auto" w:fill="FFFFFF"/>
        </w:rPr>
      </w:pPr>
    </w:p>
    <w:p w:rsidR="00C311C4" w:rsidRDefault="00C311C4"/>
    <w:sectPr w:rsidR="00C311C4" w:rsidSect="00AD47B1">
      <w:pgSz w:w="11906" w:h="16838"/>
      <w:pgMar w:top="1077" w:right="1077" w:bottom="107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6E8"/>
    <w:multiLevelType w:val="multilevel"/>
    <w:tmpl w:val="D1E610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AF003F"/>
    <w:multiLevelType w:val="multilevel"/>
    <w:tmpl w:val="39B2B58E"/>
    <w:lvl w:ilvl="0">
      <w:start w:val="1"/>
      <w:numFmt w:val="decimal"/>
      <w:lvlText w:val="%1."/>
      <w:lvlJc w:val="left"/>
    </w:lvl>
    <w:lvl w:ilvl="1">
      <w:start w:val="9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7F35F2"/>
    <w:multiLevelType w:val="multilevel"/>
    <w:tmpl w:val="96ACE602"/>
    <w:lvl w:ilvl="0">
      <w:start w:val="1"/>
      <w:numFmt w:val="decimal"/>
      <w:lvlText w:val="%1."/>
      <w:lvlJc w:val="left"/>
    </w:lvl>
    <w:lvl w:ilvl="1">
      <w:start w:val="10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9B0038"/>
    <w:multiLevelType w:val="multilevel"/>
    <w:tmpl w:val="2D6A960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3D1F7F"/>
    <w:multiLevelType w:val="multilevel"/>
    <w:tmpl w:val="F37C9B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FC"/>
    <w:rsid w:val="001C07D3"/>
    <w:rsid w:val="00266937"/>
    <w:rsid w:val="002F558E"/>
    <w:rsid w:val="00416072"/>
    <w:rsid w:val="00484AE7"/>
    <w:rsid w:val="00583BBA"/>
    <w:rsid w:val="005A1D6C"/>
    <w:rsid w:val="006021AA"/>
    <w:rsid w:val="00624B81"/>
    <w:rsid w:val="00703866"/>
    <w:rsid w:val="008F6980"/>
    <w:rsid w:val="00912A51"/>
    <w:rsid w:val="009E08FC"/>
    <w:rsid w:val="00A62C41"/>
    <w:rsid w:val="00B0129C"/>
    <w:rsid w:val="00C311C4"/>
    <w:rsid w:val="00C56B61"/>
    <w:rsid w:val="00DC21FC"/>
    <w:rsid w:val="00E216B5"/>
    <w:rsid w:val="00EF2D54"/>
    <w:rsid w:val="00F5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E08FC"/>
    <w:pPr>
      <w:spacing w:after="120"/>
    </w:pPr>
  </w:style>
  <w:style w:type="paragraph" w:customStyle="1" w:styleId="Oaenoaieoiaioa">
    <w:name w:val="Oaeno aieoiaioa"/>
    <w:basedOn w:val="Standard"/>
    <w:rsid w:val="009E08FC"/>
    <w:pPr>
      <w:spacing w:line="100" w:lineRule="atLeast"/>
      <w:ind w:firstLine="720"/>
      <w:jc w:val="both"/>
    </w:pPr>
    <w:rPr>
      <w:rFonts w:eastAsia="Times New Roman" w:cs="Times New Roman"/>
      <w:sz w:val="28"/>
      <w:szCs w:val="20"/>
    </w:rPr>
  </w:style>
  <w:style w:type="paragraph" w:styleId="a3">
    <w:name w:val="List Paragraph"/>
    <w:basedOn w:val="Standard"/>
    <w:rsid w:val="009E08FC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4">
    <w:name w:val="No Spacing"/>
    <w:uiPriority w:val="1"/>
    <w:qFormat/>
    <w:rsid w:val="00DC2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063F-44F3-4ACD-B788-C3314B4A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2017-06-20T11:12:00Z</cp:lastPrinted>
  <dcterms:created xsi:type="dcterms:W3CDTF">2017-06-20T06:23:00Z</dcterms:created>
  <dcterms:modified xsi:type="dcterms:W3CDTF">2017-06-20T11:17:00Z</dcterms:modified>
</cp:coreProperties>
</file>