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111E12" w:rsidRDefault="004E0A12" w:rsidP="004E0A12">
      <w:pPr>
        <w:tabs>
          <w:tab w:val="left" w:pos="56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F00299" w:rsidRPr="00A14F4F">
        <w:rPr>
          <w:snapToGrid w:val="0"/>
          <w:sz w:val="26"/>
          <w:szCs w:val="26"/>
        </w:rPr>
        <w:t>О</w:t>
      </w:r>
      <w:r w:rsidR="00111E12" w:rsidRPr="00111E12">
        <w:rPr>
          <w:snapToGrid w:val="0"/>
          <w:sz w:val="26"/>
          <w:szCs w:val="26"/>
        </w:rPr>
        <w:t>т</w:t>
      </w:r>
      <w:r w:rsidR="004774B5">
        <w:rPr>
          <w:snapToGrid w:val="0"/>
          <w:sz w:val="26"/>
          <w:szCs w:val="26"/>
        </w:rPr>
        <w:t xml:space="preserve"> 29.12.2017</w:t>
      </w:r>
      <w:r w:rsidR="00F00299" w:rsidRPr="00111E12">
        <w:rPr>
          <w:snapToGrid w:val="0"/>
          <w:sz w:val="26"/>
          <w:szCs w:val="26"/>
        </w:rPr>
        <w:t>.</w:t>
      </w:r>
      <w:r w:rsidR="00143282" w:rsidRPr="00111E12">
        <w:rPr>
          <w:snapToGrid w:val="0"/>
          <w:sz w:val="26"/>
          <w:szCs w:val="26"/>
        </w:rPr>
        <w:t>№</w:t>
      </w:r>
      <w:r w:rsidR="004774B5">
        <w:rPr>
          <w:snapToGrid w:val="0"/>
          <w:sz w:val="26"/>
          <w:szCs w:val="26"/>
        </w:rPr>
        <w:t xml:space="preserve"> 740</w:t>
      </w:r>
      <w:r w:rsidR="00306ED4">
        <w:rPr>
          <w:snapToGrid w:val="0"/>
          <w:sz w:val="26"/>
          <w:szCs w:val="26"/>
        </w:rPr>
        <w:t xml:space="preserve">                               </w:t>
      </w:r>
    </w:p>
    <w:p w:rsidR="00143282" w:rsidRDefault="00143282" w:rsidP="004E0A12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143282" w:rsidRDefault="00143282" w:rsidP="004E0A12">
      <w:pPr>
        <w:tabs>
          <w:tab w:val="left" w:pos="567"/>
        </w:tabs>
        <w:rPr>
          <w:snapToGrid w:val="0"/>
        </w:rPr>
      </w:pP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A14F4F" w:rsidRDefault="00A14F4F" w:rsidP="004E0A12">
      <w:pPr>
        <w:tabs>
          <w:tab w:val="left" w:pos="851"/>
        </w:tabs>
        <w:ind w:left="567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 w:rsidR="00FB38BC">
        <w:rPr>
          <w:snapToGrid w:val="0"/>
          <w:sz w:val="26"/>
          <w:szCs w:val="26"/>
          <w:u w:val="single"/>
        </w:rPr>
        <w:t>06</w:t>
      </w:r>
      <w:r w:rsidR="00111E12">
        <w:rPr>
          <w:snapToGrid w:val="0"/>
          <w:sz w:val="26"/>
          <w:szCs w:val="26"/>
          <w:u w:val="single"/>
        </w:rPr>
        <w:t>.</w:t>
      </w:r>
      <w:r w:rsidR="00FB38BC">
        <w:rPr>
          <w:snapToGrid w:val="0"/>
          <w:sz w:val="26"/>
          <w:szCs w:val="26"/>
          <w:u w:val="single"/>
        </w:rPr>
        <w:t>11</w:t>
      </w:r>
      <w:r w:rsidR="00111E12">
        <w:rPr>
          <w:snapToGrid w:val="0"/>
          <w:sz w:val="26"/>
          <w:szCs w:val="26"/>
          <w:u w:val="single"/>
        </w:rPr>
        <w:t>.201</w:t>
      </w:r>
      <w:r w:rsidR="00FB38BC">
        <w:rPr>
          <w:snapToGrid w:val="0"/>
          <w:sz w:val="26"/>
          <w:szCs w:val="26"/>
          <w:u w:val="single"/>
        </w:rPr>
        <w:t>4</w:t>
      </w:r>
      <w:r w:rsidR="00111E12">
        <w:rPr>
          <w:snapToGrid w:val="0"/>
          <w:sz w:val="26"/>
          <w:szCs w:val="26"/>
          <w:u w:val="single"/>
        </w:rPr>
        <w:t xml:space="preserve">. </w:t>
      </w:r>
      <w:r w:rsidR="00111E12" w:rsidRPr="00225E69">
        <w:rPr>
          <w:snapToGrid w:val="0"/>
          <w:sz w:val="26"/>
          <w:szCs w:val="26"/>
          <w:u w:val="single"/>
        </w:rPr>
        <w:t xml:space="preserve">№ </w:t>
      </w:r>
      <w:r w:rsidR="00FB38BC">
        <w:rPr>
          <w:snapToGrid w:val="0"/>
          <w:sz w:val="26"/>
          <w:szCs w:val="26"/>
          <w:u w:val="single"/>
        </w:rPr>
        <w:t>853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</w:t>
      </w:r>
      <w:bookmarkStart w:id="0" w:name="_GoBack"/>
      <w:bookmarkEnd w:id="0"/>
      <w:r>
        <w:rPr>
          <w:b/>
          <w:bCs/>
          <w:color w:val="000000"/>
        </w:rPr>
        <w:t>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A14F4F" w:rsidRDefault="00A14F4F" w:rsidP="001D7B2B">
      <w:pPr>
        <w:jc w:val="both"/>
        <w:rPr>
          <w:snapToGrid w:val="0"/>
          <w:sz w:val="28"/>
          <w:szCs w:val="28"/>
        </w:rPr>
      </w:pPr>
    </w:p>
    <w:p w:rsidR="00143282" w:rsidRDefault="00143282" w:rsidP="004E0A12">
      <w:pPr>
        <w:ind w:left="567" w:right="-429" w:firstLine="708"/>
        <w:jc w:val="both"/>
        <w:rPr>
          <w:snapToGrid w:val="0"/>
          <w:sz w:val="28"/>
          <w:szCs w:val="28"/>
        </w:rPr>
      </w:pPr>
      <w:r w:rsidRPr="001D7B2B">
        <w:rPr>
          <w:snapToGrid w:val="0"/>
          <w:sz w:val="28"/>
          <w:szCs w:val="28"/>
        </w:rPr>
        <w:t xml:space="preserve">На основании Устава Ивантеевского муниципального района Саратовской области,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2F457D" w:rsidRDefault="00A14F4F" w:rsidP="002F457D">
      <w:pPr>
        <w:ind w:left="567" w:right="-429"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1. </w:t>
      </w:r>
      <w:r w:rsidR="001D7B2B" w:rsidRPr="001D7B2B"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</w:t>
      </w:r>
      <w:r w:rsidR="001D7B2B" w:rsidRPr="008B4585">
        <w:rPr>
          <w:snapToGrid w:val="0"/>
          <w:sz w:val="28"/>
          <w:szCs w:val="28"/>
        </w:rPr>
        <w:t xml:space="preserve">от </w:t>
      </w:r>
      <w:r w:rsidR="00FB38BC">
        <w:rPr>
          <w:snapToGrid w:val="0"/>
          <w:sz w:val="26"/>
          <w:szCs w:val="26"/>
        </w:rPr>
        <w:t>06</w:t>
      </w:r>
      <w:r w:rsidR="002F457D">
        <w:rPr>
          <w:snapToGrid w:val="0"/>
          <w:sz w:val="26"/>
          <w:szCs w:val="26"/>
        </w:rPr>
        <w:t>.11.</w:t>
      </w:r>
      <w:r w:rsidR="00FB38BC">
        <w:rPr>
          <w:snapToGrid w:val="0"/>
          <w:sz w:val="26"/>
          <w:szCs w:val="26"/>
        </w:rPr>
        <w:t>2014</w:t>
      </w:r>
      <w:r w:rsidR="002F457D" w:rsidRPr="00111E12">
        <w:rPr>
          <w:snapToGrid w:val="0"/>
          <w:sz w:val="26"/>
          <w:szCs w:val="26"/>
        </w:rPr>
        <w:t xml:space="preserve">. № </w:t>
      </w:r>
      <w:r w:rsidR="00FB38BC">
        <w:rPr>
          <w:snapToGrid w:val="0"/>
          <w:sz w:val="26"/>
          <w:szCs w:val="26"/>
        </w:rPr>
        <w:t>853</w:t>
      </w:r>
      <w:r w:rsidR="001D7B2B"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="001D7B2B"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>
        <w:rPr>
          <w:bCs/>
          <w:color w:val="000000"/>
          <w:sz w:val="28"/>
          <w:szCs w:val="28"/>
        </w:rPr>
        <w:t>ьного района на 2015-2020 годы"</w:t>
      </w:r>
      <w:r w:rsidR="00E9441B">
        <w:rPr>
          <w:bCs/>
          <w:color w:val="000000"/>
          <w:sz w:val="28"/>
          <w:szCs w:val="28"/>
        </w:rPr>
        <w:t xml:space="preserve">(с учётом изменений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062063">
        <w:rPr>
          <w:snapToGrid w:val="0"/>
          <w:sz w:val="26"/>
          <w:szCs w:val="26"/>
        </w:rPr>
        <w:t xml:space="preserve">, </w:t>
      </w:r>
      <w:r w:rsidR="00062063" w:rsidRPr="00062063">
        <w:rPr>
          <w:snapToGrid w:val="0"/>
          <w:sz w:val="26"/>
          <w:szCs w:val="26"/>
        </w:rPr>
        <w:t>от  20.04.2017 г. № 195</w:t>
      </w:r>
      <w:r w:rsidR="00D10752">
        <w:rPr>
          <w:snapToGrid w:val="0"/>
          <w:sz w:val="26"/>
          <w:szCs w:val="26"/>
        </w:rPr>
        <w:t xml:space="preserve">; </w:t>
      </w:r>
      <w:r w:rsidR="00D10752" w:rsidRPr="00D10752">
        <w:rPr>
          <w:snapToGrid w:val="0"/>
          <w:sz w:val="26"/>
          <w:szCs w:val="26"/>
        </w:rPr>
        <w:t>22.05.2017 № 250</w:t>
      </w:r>
      <w:r w:rsidR="00E9441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111E12" w:rsidRPr="00111E12">
        <w:rPr>
          <w:snapToGrid w:val="0"/>
          <w:sz w:val="26"/>
          <w:szCs w:val="26"/>
        </w:rPr>
        <w:t>27.07.2017. № 377</w:t>
      </w:r>
      <w:r w:rsidR="002F457D">
        <w:rPr>
          <w:snapToGrid w:val="0"/>
          <w:sz w:val="26"/>
          <w:szCs w:val="26"/>
        </w:rPr>
        <w:t>,30.11.</w:t>
      </w:r>
      <w:r w:rsidR="002F457D" w:rsidRPr="00111E12">
        <w:rPr>
          <w:snapToGrid w:val="0"/>
          <w:sz w:val="26"/>
          <w:szCs w:val="26"/>
        </w:rPr>
        <w:t xml:space="preserve">2017. № </w:t>
      </w:r>
      <w:r w:rsidR="002F457D">
        <w:rPr>
          <w:snapToGrid w:val="0"/>
          <w:sz w:val="26"/>
          <w:szCs w:val="26"/>
        </w:rPr>
        <w:t>570</w:t>
      </w:r>
      <w:r w:rsidR="004C28B6">
        <w:rPr>
          <w:snapToGrid w:val="0"/>
          <w:sz w:val="26"/>
          <w:szCs w:val="26"/>
        </w:rPr>
        <w:t xml:space="preserve"> , от 30.11.2017г. № 658.</w:t>
      </w:r>
    </w:p>
    <w:p w:rsidR="00E967DA" w:rsidRPr="008B4585" w:rsidRDefault="00A14F4F" w:rsidP="002F457D">
      <w:pPr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5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70F8B">
        <w:rPr>
          <w:sz w:val="28"/>
          <w:szCs w:val="28"/>
        </w:rPr>
        <w:t>риложени</w:t>
      </w:r>
      <w:r w:rsidR="00D9153A">
        <w:rPr>
          <w:sz w:val="28"/>
          <w:szCs w:val="28"/>
        </w:rPr>
        <w:t>и</w:t>
      </w:r>
      <w:r w:rsidR="00870F8B">
        <w:rPr>
          <w:sz w:val="28"/>
          <w:szCs w:val="28"/>
        </w:rPr>
        <w:t xml:space="preserve"> №</w:t>
      </w:r>
      <w:r w:rsidR="00D9153A">
        <w:rPr>
          <w:sz w:val="28"/>
          <w:szCs w:val="28"/>
        </w:rPr>
        <w:t>1 п</w:t>
      </w:r>
      <w:r w:rsidR="00870F8B">
        <w:rPr>
          <w:sz w:val="28"/>
          <w:szCs w:val="28"/>
        </w:rPr>
        <w:t>ункт «Источники финансирования»</w:t>
      </w:r>
      <w:r w:rsidR="00D9153A">
        <w:rPr>
          <w:sz w:val="28"/>
          <w:szCs w:val="28"/>
        </w:rPr>
        <w:t xml:space="preserve"> изложить в новой редакции: «</w:t>
      </w:r>
      <w:r w:rsidR="00870F8B" w:rsidRPr="008B4585">
        <w:rPr>
          <w:sz w:val="28"/>
          <w:szCs w:val="28"/>
        </w:rPr>
        <w:t>Всего по Программе:</w:t>
      </w:r>
      <w:r w:rsidR="002F457D">
        <w:rPr>
          <w:sz w:val="28"/>
          <w:szCs w:val="28"/>
        </w:rPr>
        <w:t>195</w:t>
      </w:r>
      <w:r w:rsidR="00C33492" w:rsidRPr="009B7219">
        <w:rPr>
          <w:b/>
          <w:sz w:val="28"/>
          <w:szCs w:val="28"/>
        </w:rPr>
        <w:t>тыс</w:t>
      </w:r>
      <w:r w:rsidR="00C33492" w:rsidRPr="008B4585">
        <w:rPr>
          <w:sz w:val="28"/>
          <w:szCs w:val="28"/>
        </w:rPr>
        <w:t xml:space="preserve">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="00870F8B" w:rsidRPr="00C11680">
        <w:rPr>
          <w:sz w:val="28"/>
          <w:szCs w:val="28"/>
        </w:rPr>
        <w:t xml:space="preserve"> тыс. руб</w:t>
      </w:r>
      <w:r w:rsidR="00870F8B" w:rsidRPr="008B4585">
        <w:rPr>
          <w:sz w:val="28"/>
          <w:szCs w:val="28"/>
        </w:rPr>
        <w:t xml:space="preserve">., </w:t>
      </w:r>
      <w:r w:rsidR="00870F8B" w:rsidRPr="008B60D9">
        <w:rPr>
          <w:b/>
          <w:sz w:val="28"/>
          <w:szCs w:val="28"/>
        </w:rPr>
        <w:t>2017 -  </w:t>
      </w:r>
      <w:r w:rsidR="004C28B6">
        <w:rPr>
          <w:b/>
          <w:sz w:val="28"/>
          <w:szCs w:val="28"/>
        </w:rPr>
        <w:t>94,2</w:t>
      </w:r>
      <w:r w:rsidR="00870F8B"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r w:rsidR="00D9153A">
        <w:rPr>
          <w:sz w:val="28"/>
          <w:szCs w:val="28"/>
        </w:rPr>
        <w:t>»</w:t>
      </w:r>
    </w:p>
    <w:p w:rsidR="00E967DA" w:rsidRDefault="00D9153A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2 изложить в новой редакции согласно приложениям № 1. </w:t>
      </w: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2043DF" w:rsidRDefault="002043DF" w:rsidP="004E0A12">
      <w:pPr>
        <w:pStyle w:val="a7"/>
        <w:ind w:left="567"/>
        <w:jc w:val="both"/>
        <w:rPr>
          <w:b/>
          <w:sz w:val="28"/>
          <w:szCs w:val="28"/>
        </w:rPr>
      </w:pPr>
    </w:p>
    <w:p w:rsidR="00175498" w:rsidRPr="00FA0751" w:rsidRDefault="00175498" w:rsidP="00175498">
      <w:pPr>
        <w:ind w:firstLine="698"/>
        <w:jc w:val="right"/>
        <w:rPr>
          <w:rStyle w:val="aa"/>
          <w:color w:val="auto"/>
          <w:sz w:val="20"/>
          <w:szCs w:val="20"/>
        </w:rPr>
      </w:pPr>
      <w:r w:rsidRPr="00FA0751">
        <w:rPr>
          <w:rStyle w:val="aa"/>
          <w:color w:val="auto"/>
          <w:sz w:val="20"/>
          <w:szCs w:val="20"/>
        </w:rPr>
        <w:lastRenderedPageBreak/>
        <w:t>Приложение N 1</w:t>
      </w:r>
      <w:r w:rsidRPr="00FA0751">
        <w:rPr>
          <w:rStyle w:val="aa"/>
          <w:color w:val="auto"/>
          <w:sz w:val="20"/>
          <w:szCs w:val="20"/>
        </w:rPr>
        <w:br/>
        <w:t xml:space="preserve">к </w:t>
      </w:r>
      <w:hyperlink r:id="rId9" w:anchor="sub_1000" w:history="1">
        <w:r w:rsidRPr="00FA0751">
          <w:rPr>
            <w:rStyle w:val="a5"/>
            <w:b/>
            <w:bCs/>
            <w:color w:val="auto"/>
            <w:sz w:val="20"/>
            <w:szCs w:val="20"/>
          </w:rPr>
          <w:t>муниципальной программе</w:t>
        </w:r>
      </w:hyperlink>
    </w:p>
    <w:p w:rsidR="00175498" w:rsidRDefault="00175498" w:rsidP="00175498">
      <w:pPr>
        <w:ind w:firstLine="698"/>
        <w:jc w:val="right"/>
      </w:pPr>
      <w:r>
        <w:rPr>
          <w:rStyle w:val="aa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на 2015-2020 годы"</w:t>
      </w:r>
    </w:p>
    <w:p w:rsidR="00175498" w:rsidRPr="00175498" w:rsidRDefault="004774B5" w:rsidP="00175498">
      <w:pPr>
        <w:ind w:firstLine="698"/>
        <w:jc w:val="right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>29.12</w:t>
      </w:r>
      <w:r w:rsidR="00175498" w:rsidRPr="00175498">
        <w:rPr>
          <w:snapToGrid w:val="0"/>
          <w:sz w:val="20"/>
          <w:szCs w:val="20"/>
        </w:rPr>
        <w:t xml:space="preserve">.2017. </w:t>
      </w:r>
      <w:r>
        <w:rPr>
          <w:snapToGrid w:val="0"/>
          <w:sz w:val="20"/>
          <w:szCs w:val="20"/>
        </w:rPr>
        <w:t>740</w:t>
      </w: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Комплексная муниципальная программа</w:t>
      </w:r>
      <w:r w:rsidRPr="00D9022E"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 w:rsidRPr="00D9022E"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 на 2015-2020 годы"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</w:rPr>
      </w:pPr>
      <w:r w:rsidRPr="00D9022E">
        <w:rPr>
          <w:b/>
          <w:bCs/>
          <w:color w:val="000000"/>
          <w:sz w:val="28"/>
          <w:szCs w:val="28"/>
        </w:rPr>
        <w:t>на территории  Ивантеевского муниципального района на 2015-2020 годы</w:t>
      </w:r>
      <w:r w:rsidRPr="00981372">
        <w:rPr>
          <w:b/>
          <w:bCs/>
          <w:color w:val="000000"/>
        </w:rPr>
        <w:t>"</w:t>
      </w:r>
    </w:p>
    <w:p w:rsidR="002043DF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tbl>
      <w:tblPr>
        <w:tblW w:w="9923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371"/>
      </w:tblGrid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Наименование   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Комплексная муниципальная программа:               </w:t>
            </w:r>
            <w:r w:rsidRPr="00981372">
              <w:rPr>
                <w:color w:val="000000"/>
              </w:rPr>
              <w:t> </w:t>
            </w:r>
            <w:r w:rsidRPr="00B3066E">
              <w:rPr>
                <w:color w:val="000000"/>
              </w:rPr>
              <w:br/>
              <w:t xml:space="preserve">"Противодействие экстремизму и  профилактика терроризма на территории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>муниципального района на 2015-2020 годы</w:t>
            </w:r>
            <w:r w:rsidRPr="00B3066E">
              <w:rPr>
                <w:color w:val="000000"/>
              </w:rPr>
              <w:t>"</w:t>
            </w:r>
          </w:p>
        </w:tc>
      </w:tr>
      <w:tr w:rsidR="002043DF" w:rsidRPr="00B3066E" w:rsidTr="00167EFB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B3066E">
              <w:rPr>
                <w:color w:val="000000"/>
              </w:rPr>
              <w:t xml:space="preserve">муниципального </w:t>
            </w:r>
            <w:r w:rsidRPr="00981372">
              <w:rPr>
                <w:color w:val="000000"/>
              </w:rPr>
              <w:t>района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учреждения и организации различных форм собственности;</w:t>
            </w:r>
          </w:p>
          <w:p w:rsidR="002043DF" w:rsidRPr="00B3066E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Утверждение основ гражданской идентичности как начала, объединяющего всех жителе</w:t>
            </w:r>
            <w:r w:rsidRPr="00981372">
              <w:rPr>
                <w:color w:val="000000"/>
              </w:rPr>
              <w:t xml:space="preserve">йИвантеевского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2043DF" w:rsidRPr="00B3066E" w:rsidTr="00167EFB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201</w:t>
            </w:r>
            <w:r w:rsidRPr="00981372">
              <w:rPr>
                <w:color w:val="000000"/>
              </w:rPr>
              <w:t>5</w:t>
            </w:r>
            <w:r w:rsidRPr="00B3066E">
              <w:rPr>
                <w:color w:val="000000"/>
              </w:rPr>
              <w:t>-20</w:t>
            </w:r>
            <w:r w:rsidRPr="00981372">
              <w:rPr>
                <w:color w:val="000000"/>
              </w:rPr>
              <w:t>20</w:t>
            </w:r>
            <w:r w:rsidRPr="00B3066E">
              <w:rPr>
                <w:color w:val="000000"/>
              </w:rPr>
              <w:t xml:space="preserve"> годы в один этап.</w:t>
            </w:r>
            <w:r w:rsidRPr="00B3066E"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Противодействия проникновению в общественное сознание идей религиозного фундаментализма, экстремизма и      </w:t>
            </w:r>
            <w:r w:rsidRPr="00B3066E">
              <w:rPr>
                <w:color w:val="000000"/>
              </w:rPr>
              <w:lastRenderedPageBreak/>
              <w:t>нетерпимости.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</w:pPr>
            <w:r w:rsidRPr="00B3066E">
              <w:lastRenderedPageBreak/>
              <w:t>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2043DF" w:rsidRDefault="002043DF" w:rsidP="002043DF">
            <w:pPr>
              <w:pStyle w:val="a7"/>
              <w:ind w:left="0" w:right="-429" w:firstLine="208"/>
            </w:pPr>
            <w:r w:rsidRPr="002043DF">
              <w:t xml:space="preserve">« Всего по Программе: </w:t>
            </w:r>
            <w:r w:rsidR="002F457D">
              <w:t>195</w:t>
            </w:r>
            <w:r w:rsidRPr="002043DF">
              <w:rPr>
                <w:b/>
              </w:rPr>
              <w:t xml:space="preserve"> тыс</w:t>
            </w:r>
            <w:r w:rsidRPr="002043DF">
              <w:t xml:space="preserve">. руб., 2015 - 80 тыс. руб., 2016 – _5 тыс. руб., </w:t>
            </w:r>
            <w:r w:rsidRPr="002043DF">
              <w:rPr>
                <w:b/>
              </w:rPr>
              <w:t>2017 -  </w:t>
            </w:r>
            <w:r w:rsidR="004C28B6">
              <w:rPr>
                <w:b/>
              </w:rPr>
              <w:t>94,2</w:t>
            </w:r>
            <w:r w:rsidRPr="002043DF">
              <w:t xml:space="preserve"> тыс. руб., 2018 - 5 тыс. руб., 2019 -5 тыс. руб., 2020 -  5 тыс. руб.»</w:t>
            </w:r>
          </w:p>
          <w:p w:rsidR="002043DF" w:rsidRPr="001A59FE" w:rsidRDefault="002043DF" w:rsidP="00167EFB">
            <w:pPr>
              <w:ind w:firstLine="180"/>
              <w:jc w:val="both"/>
              <w:rPr>
                <w:bCs/>
              </w:rPr>
            </w:pPr>
            <w:r w:rsidRPr="00B3066E">
              <w:br/>
              <w:t xml:space="preserve">Финансирование Программы осуществляется из бюджета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 xml:space="preserve">муниципального района </w:t>
            </w:r>
          </w:p>
          <w:p w:rsidR="002043DF" w:rsidRPr="00B3066E" w:rsidRDefault="002043DF" w:rsidP="00167EFB">
            <w:pPr>
              <w:ind w:firstLine="180"/>
              <w:jc w:val="both"/>
            </w:pPr>
            <w:r w:rsidRPr="00B3066E"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 w:rsidRPr="001A59FE">
              <w:t>10.04.2013 г.</w:t>
            </w:r>
            <w:r w:rsidRPr="00B3066E">
              <w:t xml:space="preserve"> N </w:t>
            </w:r>
            <w:r w:rsidRPr="001A59FE">
              <w:t>44</w:t>
            </w:r>
            <w:r w:rsidRPr="00B3066E">
              <w:t xml:space="preserve">-ФЗ "О </w:t>
            </w:r>
            <w:r w:rsidRPr="001A59FE">
              <w:t xml:space="preserve">контрактной системе в сфере закупок </w:t>
            </w:r>
            <w:r w:rsidRPr="00B3066E">
              <w:t xml:space="preserve"> товаров, выполнение  работ, оказание услуг для </w:t>
            </w:r>
            <w:r w:rsidRPr="001A59FE">
              <w:t xml:space="preserve">обеспечения </w:t>
            </w:r>
            <w:r w:rsidRPr="00B3066E">
              <w:t>государственных и   муниципальных нужд".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</w:pPr>
            <w:r w:rsidRPr="00B3066E">
              <w:t>Управление программой и контроль за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</w:pPr>
            <w:r w:rsidRPr="00B3066E">
              <w:t xml:space="preserve">Контроль за выполнением настоящей Программы  осуществляет администрация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>муниципального района</w:t>
            </w:r>
            <w:r w:rsidRPr="00B3066E">
              <w:t>, а также Совет депутатов </w:t>
            </w:r>
            <w:r w:rsidRPr="001A59FE">
              <w:t> </w:t>
            </w:r>
            <w:r w:rsidRPr="00B3066E">
              <w:t>в соответствии с полномочиями, установленными действующим законодательством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</w:tc>
      </w:tr>
    </w:tbl>
    <w:p w:rsidR="002043DF" w:rsidRPr="00B3066E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545EF" w:rsidRPr="004774B5" w:rsidRDefault="00A545EF" w:rsidP="00A545EF">
      <w:pPr>
        <w:rPr>
          <w:b/>
          <w:sz w:val="28"/>
          <w:szCs w:val="28"/>
        </w:rPr>
      </w:pPr>
      <w:r w:rsidRPr="004774B5">
        <w:rPr>
          <w:b/>
          <w:sz w:val="28"/>
          <w:szCs w:val="28"/>
        </w:rPr>
        <w:t>Верно:</w:t>
      </w:r>
    </w:p>
    <w:p w:rsidR="00A545EF" w:rsidRPr="004774B5" w:rsidRDefault="00A545EF" w:rsidP="00A545EF">
      <w:pPr>
        <w:rPr>
          <w:b/>
          <w:sz w:val="28"/>
          <w:szCs w:val="28"/>
        </w:rPr>
      </w:pPr>
      <w:r w:rsidRPr="004774B5">
        <w:rPr>
          <w:b/>
          <w:sz w:val="28"/>
          <w:szCs w:val="28"/>
        </w:rPr>
        <w:t>управляющая делами администрации</w:t>
      </w:r>
    </w:p>
    <w:p w:rsidR="00A545EF" w:rsidRPr="004774B5" w:rsidRDefault="00A545EF" w:rsidP="00A545EF">
      <w:pPr>
        <w:rPr>
          <w:b/>
        </w:rPr>
      </w:pPr>
      <w:r w:rsidRPr="004774B5">
        <w:rPr>
          <w:b/>
          <w:sz w:val="28"/>
          <w:szCs w:val="28"/>
        </w:rPr>
        <w:t>Ивантеевского муниципального района                                     А.М.Грачева</w:t>
      </w: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Pr="00BB45D9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jc w:val="both"/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Программа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профилактикатерроризма </w:t>
      </w:r>
    </w:p>
    <w:p w:rsidR="002043DF" w:rsidRPr="005753DD" w:rsidRDefault="002043DF" w:rsidP="002043DF">
      <w:pPr>
        <w:shd w:val="clear" w:color="auto" w:fill="FFFFFF"/>
        <w:ind w:firstLine="180"/>
        <w:jc w:val="center"/>
        <w:rPr>
          <w:b/>
          <w:bCs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на территории Ивантеевского муниципального района на 2015-2020 годы 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</w:r>
      <w:r w:rsidRPr="005753DD">
        <w:rPr>
          <w:b/>
          <w:bCs/>
          <w:sz w:val="28"/>
          <w:szCs w:val="28"/>
        </w:rPr>
        <w:t>I. Оценка исходной ситуации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 соответствии с </w:t>
      </w:r>
      <w:hyperlink r:id="rId10" w:history="1">
        <w:r w:rsidRPr="005753DD">
          <w:rPr>
            <w:rStyle w:val="a5"/>
            <w:sz w:val="28"/>
            <w:szCs w:val="28"/>
          </w:rPr>
          <w:t>пунктом "б" части 1 статьи 72</w:t>
        </w:r>
      </w:hyperlink>
      <w:r w:rsidRPr="005753DD"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Кроме того, разработка и принятие программы обусловлена необходимостью интеграции усилий органов исполнительной власти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Вместе с тем реализация </w:t>
      </w:r>
      <w:hyperlink r:id="rId11" w:history="1">
        <w:r w:rsidRPr="005753DD">
          <w:rPr>
            <w:rStyle w:val="a5"/>
            <w:sz w:val="28"/>
            <w:szCs w:val="28"/>
          </w:rPr>
          <w:t xml:space="preserve"> муниципальной программы</w:t>
        </w:r>
      </w:hyperlink>
      <w:r w:rsidRPr="005753DD">
        <w:rPr>
          <w:bCs/>
          <w:sz w:val="28"/>
          <w:szCs w:val="28"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  <w:r w:rsidRPr="005753DD">
        <w:rPr>
          <w:sz w:val="28"/>
          <w:szCs w:val="28"/>
        </w:rPr>
        <w:t xml:space="preserve"> позволила активизировать работу по изъятию добровольно сданного незаконно хранящегося оружия, боеприпасов, взрывчатых веществ и взрывных устройств путем выплат денежного вознаграждения в размерах, определенных Правительством области.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lastRenderedPageBreak/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12" w:history="1">
        <w:r w:rsidRPr="005753DD">
          <w:rPr>
            <w:rStyle w:val="a5"/>
            <w:sz w:val="28"/>
            <w:szCs w:val="28"/>
          </w:rPr>
          <w:t>сайте</w:t>
        </w:r>
      </w:hyperlink>
      <w:r w:rsidRPr="005753DD">
        <w:rPr>
          <w:sz w:val="28"/>
          <w:szCs w:val="28"/>
        </w:rPr>
        <w:t xml:space="preserve"> администрации Ивантеевского муниципального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в дежурную часть отдела полиции № 1 в составе МО МВД РФ «Пугачевский» поступило 1105 заявлений, сообщений и иной информации о происшествиях (-9,3%), в том числе о преступлениях 93 (-3,1%). На 9.1 % (с 11 до 10) сократилось число тяжких и особо тяжких преступлений. Уровень преступности в районе составил 64.6 преступлений на десять тысяч населения при средне областном показателе-82.7.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текущем году силами правоохранительных органов района раскрыто 80 преступлений, 65 из которых, сотрудниками отделения полиции. Нераскрытыми остались 13 преступлений.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Общий показатель раскрываемости преступлений 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составил 86.0 %, тяжких и особо тяжких составов-84.6%.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По видам: совершено 30 преступлений против личности- раскрываемость составила 96.2 %; против собственности- 46, раскрываемость составила71,8%, грабежей-4, в том числе тяжкие 1, раскрываемость 100%. По «горячим следам» раскрыто 10 преступлений. Раскрыто 2 преступления «прошлых лет».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целом по району не допущено преступлений против общественной безопасности и общественного порядка, убийств, разбойных нападений, роста подростковой преступности; преступлений, совершенных в общественных местах.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выявлено и раскрыто 3 преступлений, связанных с незаконным оборотом оружия и 5 преступлений, связанных с незаконным оборотом наркотиков, в том числе 1 факт сбыта наркотиков. Не допущено фактов хищения оружия и преступлений, совершенных с применением оружия.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Из незаконного оборота изъято 70 гр. наркотических  средств растительного происхождения.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Сократилось количество преступлений, совершенных ранее совершавшими с 67 до 48, в том числе ранее судимыми с 42 до 26, совершенных в состоянии алкогольного опьянения с 36 до 21, лицами без постоянного источника доходов с 68 до 58. Зарегистрировано 3 преступления совершенными несовершеннолетними. В общественных местах совершено 8 преступлений (-27,3%), из них 5 на улице, (-28,6%), удельный вес преступлений данной категории составил соответственно 8.6 % и 5.4%.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К уголовной ответственности за совершение преступлений привлечено 78 лиц. В структуре лиц, совершивших преступления, 49-лица, имеющие криминальный опыт, в том числе ранее судимые 53; 37-совершившие преступления в состоянии алкогольного опьянения; 54- без постоянного источника дохода, 22-женщин; 4 несовершеннолетних.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личным составом отделения полиции выявлено 1924 административных правонарушений (-34.9) в том числе: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lastRenderedPageBreak/>
        <w:t>За появление в общественных местах в нетрезвом состоянии и распитие спиртных напитков-337;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Мелкое хулиганство-60;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ненадлежащее исполнение родительских обязанностей по воспитанию и содержа</w:t>
      </w:r>
      <w:r>
        <w:rPr>
          <w:sz w:val="28"/>
          <w:szCs w:val="28"/>
        </w:rPr>
        <w:t>нию детей-95;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паспортных правил-75;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штрафа-222;</w:t>
      </w:r>
    </w:p>
    <w:p w:rsidR="002043DF" w:rsidRPr="007E3099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Наложено штрафных санкций на сумму 1038 тысяч рублей; взыскано 697 тыс. руб. Взыскаемость составила 67.2%.</w:t>
      </w:r>
    </w:p>
    <w:p w:rsidR="002043DF" w:rsidRDefault="002043DF" w:rsidP="002043DF">
      <w:pPr>
        <w:ind w:firstLine="680"/>
        <w:jc w:val="both"/>
        <w:rPr>
          <w:sz w:val="28"/>
          <w:szCs w:val="28"/>
        </w:rPr>
      </w:pPr>
      <w:r w:rsidRPr="007E3099">
        <w:rPr>
          <w:sz w:val="28"/>
          <w:szCs w:val="28"/>
        </w:rPr>
        <w:t xml:space="preserve">Приняты меры по привлечению общественных формирований правоохранительной направленности к охране правопорядка на территории </w:t>
      </w:r>
      <w:r>
        <w:rPr>
          <w:sz w:val="28"/>
          <w:szCs w:val="28"/>
        </w:rPr>
        <w:t>района</w:t>
      </w:r>
      <w:r w:rsidRPr="007E3099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Общество  ведёт активную работу  и  осуществляет взаимодействие с администрацией района. Представители Ивантеевского станичного казачьего общества приглашаются на заседания районных собраний, общественные советы, совещания, сходы граждан. Атаман общества, Родин Николай Александрович, включен в состав Общественного Совета. На всех культурно-массовых мероприятиях, такие как День России, День молодёжи,  вечер Шансона, День семьи, любви и верности и мн. др. - казаки района не только осуществляют охрану общественного порядка, но и являются активными участниками. Это играет огромную роль в профилактике правонарушений на территории района и обеспечивает антитеррористическую безопасность в период проведения праздничных мероприятий.</w:t>
      </w:r>
    </w:p>
    <w:p w:rsidR="002043DF" w:rsidRDefault="002043DF" w:rsidP="0020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муниципальных образованиях действуют добровольные народные дружины. В них задействованы  223 человека. Члены общества казаков, совместно с дружинниками, принимают участие в мероприятиях по обеспечению общественного порядка, что является примером для молодёжи в пропаганде патриотического воспитания и здорового образа жизни.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2. Цель и задачи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lastRenderedPageBreak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В сфере культуры и воспитании молодежи: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В сфере организации работы  библиотечной системы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  <w:r w:rsidRPr="00D9022E">
        <w:rPr>
          <w:color w:val="000000"/>
          <w:sz w:val="28"/>
          <w:szCs w:val="28"/>
        </w:rPr>
        <w:t>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 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4. Управление Программой</w:t>
      </w:r>
    </w:p>
    <w:p w:rsidR="002043DF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5. Контроль за исполнением Программы</w:t>
      </w:r>
    </w:p>
    <w:p w:rsidR="00341BC1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Осуществляют администрация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Pr="00D9022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4774B5" w:rsidRDefault="002043DF" w:rsidP="002043DF">
      <w:pPr>
        <w:rPr>
          <w:b/>
          <w:sz w:val="28"/>
          <w:szCs w:val="28"/>
        </w:rPr>
      </w:pPr>
      <w:r w:rsidRPr="004774B5">
        <w:rPr>
          <w:b/>
          <w:sz w:val="28"/>
          <w:szCs w:val="28"/>
        </w:rPr>
        <w:t>Верно:</w:t>
      </w:r>
    </w:p>
    <w:p w:rsidR="002043DF" w:rsidRPr="004774B5" w:rsidRDefault="002043DF" w:rsidP="002043DF">
      <w:pPr>
        <w:rPr>
          <w:b/>
          <w:sz w:val="28"/>
          <w:szCs w:val="28"/>
        </w:rPr>
      </w:pPr>
      <w:r w:rsidRPr="004774B5">
        <w:rPr>
          <w:b/>
          <w:sz w:val="28"/>
          <w:szCs w:val="28"/>
        </w:rPr>
        <w:t>управляющая делами администрации</w:t>
      </w:r>
    </w:p>
    <w:p w:rsidR="002043DF" w:rsidRPr="004774B5" w:rsidRDefault="002043DF" w:rsidP="002043DF">
      <w:pPr>
        <w:rPr>
          <w:b/>
        </w:rPr>
      </w:pPr>
      <w:r w:rsidRPr="004774B5">
        <w:rPr>
          <w:b/>
          <w:sz w:val="28"/>
          <w:szCs w:val="28"/>
        </w:rPr>
        <w:t>Ивантеевского муниципального района                                     А.М.Грачева</w:t>
      </w: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2" w:name="sub_10100"/>
      <w:bookmarkEnd w:id="1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footerReference w:type="even" r:id="rId13"/>
          <w:footerReference w:type="default" r:id="rId14"/>
          <w:pgSz w:w="11904" w:h="16834"/>
          <w:pgMar w:top="720" w:right="1134" w:bottom="902" w:left="851" w:header="720" w:footer="720" w:gutter="0"/>
          <w:cols w:space="720"/>
        </w:sectPr>
      </w:pPr>
    </w:p>
    <w:bookmarkEnd w:id="2"/>
    <w:p w:rsidR="00870F8B" w:rsidRPr="00225E69" w:rsidRDefault="00870F8B" w:rsidP="00D9153A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lastRenderedPageBreak/>
        <w:t>Приложение N </w:t>
      </w:r>
      <w:r w:rsidR="00D9153A" w:rsidRPr="00225E69">
        <w:rPr>
          <w:rStyle w:val="aa"/>
          <w:b w:val="0"/>
          <w:color w:val="auto"/>
          <w:sz w:val="22"/>
          <w:szCs w:val="22"/>
        </w:rPr>
        <w:t>1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15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334A05" w:rsidRPr="005A2EBD" w:rsidRDefault="005A2EBD" w:rsidP="00334A05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 xml:space="preserve">от  </w:t>
      </w:r>
      <w:r w:rsidR="004774B5">
        <w:rPr>
          <w:snapToGrid w:val="0"/>
          <w:sz w:val="22"/>
          <w:szCs w:val="22"/>
        </w:rPr>
        <w:t>29.12</w:t>
      </w:r>
      <w:r w:rsidRPr="005A2EBD">
        <w:rPr>
          <w:snapToGrid w:val="0"/>
          <w:sz w:val="22"/>
          <w:szCs w:val="22"/>
        </w:rPr>
        <w:t xml:space="preserve">.2017. № </w:t>
      </w:r>
      <w:r w:rsidR="004774B5">
        <w:rPr>
          <w:snapToGrid w:val="0"/>
          <w:sz w:val="22"/>
          <w:szCs w:val="22"/>
        </w:rPr>
        <w:t>740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3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3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Распространение среди читателей библиотек информационных 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локализация предпосылки возникновения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Повышение  уровня  толерантного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sz w:val="22"/>
                <w:szCs w:val="22"/>
              </w:rPr>
            </w:pPr>
            <w:hyperlink r:id="rId19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0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1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2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</w:t>
            </w:r>
            <w:r w:rsidR="006225B4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 по профилактике экстремизма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6225B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эффективности системы внутреннего контроля в области противодействия легализации преступных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3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4" w:anchor="sub_11601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sub_1021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bookmarkEnd w:id="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5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удельного веса преступлений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63D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6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пребыванием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6225B4" w:rsidRDefault="00334A05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6225B4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</w:t>
            </w:r>
            <w:r w:rsidR="006225B4" w:rsidRPr="006225B4">
              <w:rPr>
                <w:rFonts w:ascii="Times New Roman" w:hAnsi="Times New Roman"/>
                <w:sz w:val="22"/>
                <w:szCs w:val="22"/>
              </w:rPr>
              <w:t xml:space="preserve"> отдел культуры и кино администрации Ивантеевского муниципального района,</w:t>
            </w:r>
            <w:r w:rsidRPr="006225B4">
              <w:rPr>
                <w:rFonts w:ascii="Times New Roman" w:hAnsi="Times New Roman"/>
                <w:sz w:val="22"/>
                <w:szCs w:val="22"/>
              </w:rPr>
              <w:t xml:space="preserve">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контроля за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225E69" w:rsidRPr="00225E69" w:rsidRDefault="00225E69" w:rsidP="00225E69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t>Приложение N </w:t>
      </w:r>
      <w:r>
        <w:rPr>
          <w:rStyle w:val="aa"/>
          <w:b w:val="0"/>
          <w:color w:val="auto"/>
          <w:sz w:val="22"/>
          <w:szCs w:val="22"/>
        </w:rPr>
        <w:t>2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27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5A2EBD" w:rsidRPr="005A2EBD" w:rsidRDefault="005A2EBD" w:rsidP="005A2EBD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 xml:space="preserve">от  </w:t>
      </w:r>
      <w:r w:rsidR="004774B5">
        <w:rPr>
          <w:snapToGrid w:val="0"/>
          <w:sz w:val="22"/>
          <w:szCs w:val="22"/>
        </w:rPr>
        <w:t>29.12.</w:t>
      </w:r>
      <w:r w:rsidRPr="005A2EBD">
        <w:rPr>
          <w:snapToGrid w:val="0"/>
          <w:sz w:val="22"/>
          <w:szCs w:val="22"/>
        </w:rPr>
        <w:t xml:space="preserve">2017. № </w:t>
      </w:r>
      <w:r w:rsidR="004774B5">
        <w:rPr>
          <w:snapToGrid w:val="0"/>
          <w:sz w:val="22"/>
          <w:szCs w:val="22"/>
        </w:rPr>
        <w:t>740</w:t>
      </w:r>
    </w:p>
    <w:p w:rsidR="00225E69" w:rsidRPr="00225E69" w:rsidRDefault="00225E69" w:rsidP="00225E69">
      <w:pPr>
        <w:ind w:left="9498"/>
        <w:jc w:val="right"/>
        <w:rPr>
          <w:snapToGrid w:val="0"/>
          <w:sz w:val="22"/>
          <w:szCs w:val="22"/>
        </w:rPr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63D33">
            <w:pPr>
              <w:pStyle w:val="a9"/>
              <w:rPr>
                <w:sz w:val="16"/>
                <w:szCs w:val="16"/>
              </w:rPr>
            </w:pPr>
            <w:hyperlink r:id="rId31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63D3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2" w:anchor="sub_11605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1.5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учений и  тренировок на объектах культуры, образования по отработке взаимодействия        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ОП № 1 в составе МО МВД РФ «Пугачевский», УФСБ  по Саратовской области в г. Балаково </w:t>
            </w: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63D3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3" w:anchor="sub_11606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1.6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63D33" w:rsidP="00B925E1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4" w:anchor="sub_11607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1.7</w:t>
              </w:r>
            </w:hyperlink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мероприятия по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8B458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63D3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5" w:anchor="sub_11608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1.8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63D33" w:rsidP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6" w:anchor="sub_116011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</w:t>
              </w:r>
              <w:r w:rsidR="00870F8B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9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363D33" w:rsidP="00F0029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7" w:anchor="sub_116011" w:history="1">
              <w:r w:rsidR="00E873F9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мероприятие1</w:t>
              </w:r>
            </w:hyperlink>
            <w:r w:rsidR="00E873F9" w:rsidRPr="009B7219">
              <w:rPr>
                <w:color w:val="FF0000"/>
                <w:sz w:val="16"/>
                <w:szCs w:val="16"/>
              </w:rPr>
              <w:t>.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F0029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B" w:rsidRPr="009B7219" w:rsidRDefault="00870F8B" w:rsidP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администрация Ивантеевского муниципального района, </w:t>
            </w:r>
            <w:r w:rsidR="00E9441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4C28B6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E9441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 )</w:t>
            </w:r>
          </w:p>
          <w:p w:rsidR="00E9441B" w:rsidRPr="009B7219" w:rsidRDefault="00E9441B" w:rsidP="00E9441B">
            <w:pPr>
              <w:rPr>
                <w:color w:val="FF0000"/>
              </w:rPr>
            </w:pPr>
          </w:p>
          <w:p w:rsidR="00E9441B" w:rsidRPr="009B7219" w:rsidRDefault="00E9441B" w:rsidP="00E9441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4C28B6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363D33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8" w:anchor="sub_116012" w:history="1">
              <w:r w:rsidR="00870F8B" w:rsidRPr="009B7219">
                <w:rPr>
                  <w:rStyle w:val="ab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1.10</w:t>
              </w:r>
            </w:hyperlink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873F9" w:rsidRPr="009B721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</w:rPr>
            </w:pPr>
            <w:r w:rsidRPr="009B7219">
              <w:rPr>
                <w:rFonts w:ascii="Times New Roman" w:hAnsi="Times New Roman"/>
                <w:color w:val="FF0000"/>
              </w:rPr>
              <w:t>Итого</w:t>
            </w:r>
            <w:r w:rsidR="00C10849" w:rsidRPr="009B7219">
              <w:rPr>
                <w:rFonts w:ascii="Times New Roman" w:hAnsi="Times New Roman"/>
                <w:color w:val="FF000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2F457D" w:rsidP="005A2EBD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195</w:t>
            </w:r>
            <w:r w:rsidR="00C1084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4C28B6" w:rsidP="00E9441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</w:tbl>
    <w:p w:rsidR="00334A05" w:rsidRPr="009B7219" w:rsidRDefault="00334A05" w:rsidP="00334A05">
      <w:pPr>
        <w:rPr>
          <w:color w:val="FF0000"/>
        </w:rPr>
      </w:pP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Верно: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управляющая делами администрации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RPr="009B7219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F0" w:rsidRDefault="003030F0" w:rsidP="00A23D6D">
      <w:r>
        <w:separator/>
      </w:r>
    </w:p>
  </w:endnote>
  <w:endnote w:type="continuationSeparator" w:id="1">
    <w:p w:rsidR="003030F0" w:rsidRDefault="003030F0" w:rsidP="00A2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B6" w:rsidRDefault="00363D33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C28B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28B6" w:rsidRDefault="004C28B6" w:rsidP="00167EF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B6" w:rsidRDefault="00363D33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C28B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74B5">
      <w:rPr>
        <w:rStyle w:val="ae"/>
        <w:noProof/>
      </w:rPr>
      <w:t>14</w:t>
    </w:r>
    <w:r>
      <w:rPr>
        <w:rStyle w:val="ae"/>
      </w:rPr>
      <w:fldChar w:fldCharType="end"/>
    </w:r>
  </w:p>
  <w:p w:rsidR="004C28B6" w:rsidRDefault="004C28B6" w:rsidP="00167EF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F0" w:rsidRDefault="003030F0" w:rsidP="00A23D6D">
      <w:r>
        <w:separator/>
      </w:r>
    </w:p>
  </w:footnote>
  <w:footnote w:type="continuationSeparator" w:id="1">
    <w:p w:rsidR="003030F0" w:rsidRDefault="003030F0" w:rsidP="00A2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DB"/>
    <w:rsid w:val="00062063"/>
    <w:rsid w:val="000845A1"/>
    <w:rsid w:val="00097558"/>
    <w:rsid w:val="000D7FF7"/>
    <w:rsid w:val="000E7240"/>
    <w:rsid w:val="00111E12"/>
    <w:rsid w:val="00124438"/>
    <w:rsid w:val="00143282"/>
    <w:rsid w:val="00167EFB"/>
    <w:rsid w:val="00175498"/>
    <w:rsid w:val="001C556B"/>
    <w:rsid w:val="001D4405"/>
    <w:rsid w:val="001D7B2B"/>
    <w:rsid w:val="002043DF"/>
    <w:rsid w:val="00225E69"/>
    <w:rsid w:val="00241CB2"/>
    <w:rsid w:val="00254DC8"/>
    <w:rsid w:val="002908AD"/>
    <w:rsid w:val="002A426A"/>
    <w:rsid w:val="002E5F84"/>
    <w:rsid w:val="002F2CAE"/>
    <w:rsid w:val="002F457D"/>
    <w:rsid w:val="003030F0"/>
    <w:rsid w:val="00306ED4"/>
    <w:rsid w:val="00334A05"/>
    <w:rsid w:val="00341BC1"/>
    <w:rsid w:val="00355EE5"/>
    <w:rsid w:val="00363D33"/>
    <w:rsid w:val="003F0A9C"/>
    <w:rsid w:val="004774B5"/>
    <w:rsid w:val="004826A1"/>
    <w:rsid w:val="004C28B6"/>
    <w:rsid w:val="004C3DAE"/>
    <w:rsid w:val="004E0A12"/>
    <w:rsid w:val="005A2EBD"/>
    <w:rsid w:val="005C3B9B"/>
    <w:rsid w:val="006225B4"/>
    <w:rsid w:val="006D22BF"/>
    <w:rsid w:val="00870F8B"/>
    <w:rsid w:val="008B4585"/>
    <w:rsid w:val="008B60D9"/>
    <w:rsid w:val="008E0283"/>
    <w:rsid w:val="009305E9"/>
    <w:rsid w:val="00956F39"/>
    <w:rsid w:val="009B7219"/>
    <w:rsid w:val="009D098F"/>
    <w:rsid w:val="009F7738"/>
    <w:rsid w:val="00A14F4F"/>
    <w:rsid w:val="00A23D6D"/>
    <w:rsid w:val="00A545EF"/>
    <w:rsid w:val="00AF221E"/>
    <w:rsid w:val="00AF7278"/>
    <w:rsid w:val="00B00A52"/>
    <w:rsid w:val="00B54459"/>
    <w:rsid w:val="00B925E1"/>
    <w:rsid w:val="00BB7CF5"/>
    <w:rsid w:val="00C10849"/>
    <w:rsid w:val="00C11680"/>
    <w:rsid w:val="00C14F36"/>
    <w:rsid w:val="00C33492"/>
    <w:rsid w:val="00C72CDB"/>
    <w:rsid w:val="00C91E8A"/>
    <w:rsid w:val="00CA1326"/>
    <w:rsid w:val="00D02032"/>
    <w:rsid w:val="00D10752"/>
    <w:rsid w:val="00D7637B"/>
    <w:rsid w:val="00D77641"/>
    <w:rsid w:val="00D9153A"/>
    <w:rsid w:val="00DF6749"/>
    <w:rsid w:val="00E4289A"/>
    <w:rsid w:val="00E63248"/>
    <w:rsid w:val="00E63919"/>
    <w:rsid w:val="00E73BD4"/>
    <w:rsid w:val="00E873F9"/>
    <w:rsid w:val="00E9441B"/>
    <w:rsid w:val="00E967DA"/>
    <w:rsid w:val="00EA31B1"/>
    <w:rsid w:val="00F00299"/>
    <w:rsid w:val="00F45626"/>
    <w:rsid w:val="00F45830"/>
    <w:rsid w:val="00F53074"/>
    <w:rsid w:val="00F662D4"/>
    <w:rsid w:val="00F67CB9"/>
    <w:rsid w:val="00FA0751"/>
    <w:rsid w:val="00FB38BC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  <w:style w:type="paragraph" w:styleId="ac">
    <w:name w:val="footer"/>
    <w:basedOn w:val="a"/>
    <w:link w:val="ad"/>
    <w:rsid w:val="00204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43DF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rsid w:val="0020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39064.32617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85381.1000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garantF1://10003000.7202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10A8-382C-4FF3-8D36-A731731B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2017-12-29T09:24:00Z</cp:lastPrinted>
  <dcterms:created xsi:type="dcterms:W3CDTF">2015-12-17T05:20:00Z</dcterms:created>
  <dcterms:modified xsi:type="dcterms:W3CDTF">2017-12-29T09:28:00Z</dcterms:modified>
</cp:coreProperties>
</file>