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5" w:rsidRDefault="00A26135" w:rsidP="00EA409D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26135" w:rsidRDefault="00A26135" w:rsidP="00EA409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A26135" w:rsidRDefault="00A26135" w:rsidP="00EA40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ИВАНТЕЕВСКОГО МУНИЦИПАЛЬНОГО  РАЙОНА</w:t>
      </w:r>
    </w:p>
    <w:p w:rsidR="00A26135" w:rsidRDefault="00A26135" w:rsidP="00EA409D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A26135" w:rsidRDefault="00A26135" w:rsidP="00EA409D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26135" w:rsidRDefault="00A26135" w:rsidP="00EA409D">
      <w:pPr>
        <w:pStyle w:val="NoSpacing"/>
        <w:jc w:val="center"/>
        <w:rPr>
          <w:b/>
          <w:sz w:val="26"/>
          <w:szCs w:val="26"/>
        </w:rPr>
      </w:pPr>
    </w:p>
    <w:p w:rsidR="00A26135" w:rsidRPr="005F672D" w:rsidRDefault="00A26135" w:rsidP="00EA409D">
      <w:pPr>
        <w:pStyle w:val="NoSpacing"/>
        <w:jc w:val="center"/>
        <w:rPr>
          <w:b/>
          <w:sz w:val="28"/>
          <w:szCs w:val="28"/>
        </w:rPr>
      </w:pPr>
      <w:r w:rsidRPr="005F672D">
        <w:rPr>
          <w:b/>
          <w:sz w:val="28"/>
          <w:szCs w:val="28"/>
        </w:rPr>
        <w:t>П О С Т А Н О В Л Е Н И Е</w:t>
      </w:r>
    </w:p>
    <w:p w:rsidR="00A26135" w:rsidRDefault="00A26135" w:rsidP="00EA409D">
      <w:pPr>
        <w:pStyle w:val="NoSpacing"/>
        <w:rPr>
          <w:sz w:val="28"/>
          <w:szCs w:val="28"/>
        </w:rPr>
      </w:pPr>
    </w:p>
    <w:p w:rsidR="00A26135" w:rsidRDefault="00A26135" w:rsidP="00EA409D">
      <w:pPr>
        <w:pStyle w:val="NoSpacing"/>
      </w:pPr>
      <w:r>
        <w:t>От  20.01.2016  № 18</w:t>
      </w:r>
    </w:p>
    <w:p w:rsidR="00A26135" w:rsidRDefault="00A26135" w:rsidP="00EA409D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A26135" w:rsidRDefault="00A26135" w:rsidP="00EA409D">
      <w:pPr>
        <w:pStyle w:val="NoSpacing"/>
        <w:jc w:val="center"/>
        <w:rPr>
          <w:sz w:val="28"/>
          <w:szCs w:val="28"/>
        </w:rPr>
      </w:pPr>
    </w:p>
    <w:p w:rsidR="00A26135" w:rsidRDefault="00A26135" w:rsidP="00EA409D">
      <w:pPr>
        <w:pStyle w:val="NoSpacing"/>
        <w:rPr>
          <w:b/>
        </w:rPr>
      </w:pPr>
    </w:p>
    <w:p w:rsidR="00A26135" w:rsidRDefault="00A26135" w:rsidP="00EA409D">
      <w:pPr>
        <w:pStyle w:val="NoSpacing"/>
        <w:rPr>
          <w:b/>
        </w:rPr>
      </w:pPr>
      <w:r>
        <w:rPr>
          <w:b/>
        </w:rPr>
        <w:t>О внесении изменений и дополнений в постановление</w:t>
      </w:r>
    </w:p>
    <w:p w:rsidR="00A26135" w:rsidRDefault="00A26135" w:rsidP="00EA409D">
      <w:pPr>
        <w:pStyle w:val="NoSpacing"/>
        <w:rPr>
          <w:b/>
        </w:rPr>
      </w:pPr>
      <w:r>
        <w:rPr>
          <w:b/>
        </w:rPr>
        <w:t xml:space="preserve">№ 380 от 28.05.2012 г. «Об утверждении административного регламента </w:t>
      </w:r>
    </w:p>
    <w:p w:rsidR="00A26135" w:rsidRDefault="00A26135" w:rsidP="00EA409D">
      <w:pPr>
        <w:pStyle w:val="NoSpacing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A26135" w:rsidRDefault="00A26135" w:rsidP="00EA409D">
      <w:pPr>
        <w:pStyle w:val="NoSpacing"/>
        <w:rPr>
          <w:b/>
        </w:rPr>
      </w:pPr>
      <w:r>
        <w:rPr>
          <w:b/>
          <w:bCs/>
        </w:rPr>
        <w:t>строительства администрации Ивантеевского муниципального</w:t>
      </w:r>
    </w:p>
    <w:p w:rsidR="00A26135" w:rsidRDefault="00A26135" w:rsidP="00EA4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 xml:space="preserve">муниципальной услуги «Подготовка уведомлений </w:t>
      </w:r>
    </w:p>
    <w:p w:rsidR="00A26135" w:rsidRDefault="00A26135" w:rsidP="00EA4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переводе (отказе в переводе) жилых (нежилых) </w:t>
      </w:r>
    </w:p>
    <w:p w:rsidR="00A26135" w:rsidRDefault="00A26135" w:rsidP="00EA40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помещений в нежилые (жилые) помещения» </w:t>
      </w:r>
    </w:p>
    <w:p w:rsidR="00A26135" w:rsidRDefault="00A26135" w:rsidP="00EA409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A26135" w:rsidRDefault="00A26135" w:rsidP="00EA409D">
      <w:pPr>
        <w:pStyle w:val="NoSpacing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№ 380 от 28.05.2012 года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>
        <w:rPr>
          <w:sz w:val="26"/>
          <w:szCs w:val="26"/>
        </w:rPr>
        <w:t xml:space="preserve">муниципальной услуги «Подготовка уведомлений о переводе (отказе в переводе) жилых (нежилых) помещений в нежилые (жилые) помещения» </w:t>
      </w:r>
    </w:p>
    <w:p w:rsidR="00A26135" w:rsidRDefault="00A26135" w:rsidP="00EA409D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В.В. Басов</w:t>
      </w: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NoSpacing"/>
        <w:jc w:val="both"/>
        <w:rPr>
          <w:b/>
          <w:sz w:val="26"/>
          <w:szCs w:val="26"/>
        </w:rPr>
      </w:pPr>
    </w:p>
    <w:p w:rsidR="00A26135" w:rsidRDefault="00A26135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26135" w:rsidRDefault="00A26135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26135" w:rsidRDefault="00A26135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Ивантеевского муниципального района</w:t>
      </w:r>
    </w:p>
    <w:p w:rsidR="00A26135" w:rsidRDefault="00A26135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20.01.2016  N 18</w:t>
      </w:r>
    </w:p>
    <w:p w:rsidR="00A26135" w:rsidRDefault="00A26135" w:rsidP="000823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135" w:rsidRPr="00082329" w:rsidRDefault="00A26135" w:rsidP="000823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26135" w:rsidRPr="00082329" w:rsidRDefault="00A26135" w:rsidP="000823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A26135" w:rsidRPr="00082329" w:rsidRDefault="00A26135" w:rsidP="00082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232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82329">
        <w:rPr>
          <w:rFonts w:ascii="Times New Roman" w:hAnsi="Times New Roman"/>
          <w:b/>
          <w:bCs/>
          <w:sz w:val="28"/>
          <w:szCs w:val="28"/>
        </w:rPr>
        <w:t>П</w:t>
      </w:r>
      <w:r w:rsidRPr="00082329">
        <w:rPr>
          <w:rFonts w:ascii="Times New Roman" w:hAnsi="Times New Roman"/>
          <w:b/>
          <w:sz w:val="28"/>
          <w:szCs w:val="28"/>
        </w:rPr>
        <w:t>РИНЯТИЕ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26135" w:rsidRPr="00082329" w:rsidRDefault="00A26135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A26135" w:rsidRPr="00082329" w:rsidRDefault="00A26135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082329">
        <w:rPr>
          <w:rFonts w:ascii="Times New Roman" w:hAnsi="Times New Roman"/>
          <w:b/>
          <w:bCs/>
          <w:sz w:val="32"/>
          <w:szCs w:val="28"/>
        </w:rPr>
        <w:t>I. Общие положения</w:t>
      </w:r>
    </w:p>
    <w:p w:rsidR="00A26135" w:rsidRPr="00082329" w:rsidRDefault="00A26135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6135" w:rsidRPr="00082329" w:rsidRDefault="00A26135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2329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A26135" w:rsidRPr="00082329" w:rsidRDefault="00A26135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135" w:rsidRPr="00082329" w:rsidRDefault="00A26135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bCs/>
          <w:sz w:val="28"/>
          <w:szCs w:val="28"/>
        </w:rPr>
        <w:t xml:space="preserve">1.1.Административный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Ивантеевского муниципального района Саратовской области </w:t>
      </w:r>
      <w:r w:rsidRPr="00082329">
        <w:rPr>
          <w:rFonts w:ascii="Times New Roman" w:hAnsi="Times New Roman"/>
          <w:bCs/>
          <w:sz w:val="28"/>
          <w:szCs w:val="28"/>
        </w:rPr>
        <w:t>муниципальной услуги по п</w:t>
      </w:r>
      <w:r w:rsidRPr="00082329">
        <w:rPr>
          <w:rFonts w:ascii="Times New Roman" w:hAnsi="Times New Roman"/>
          <w:sz w:val="28"/>
          <w:szCs w:val="28"/>
        </w:rPr>
        <w:t>ринятию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bCs/>
          <w:sz w:val="28"/>
          <w:szCs w:val="28"/>
        </w:rPr>
        <w:t xml:space="preserve">(далее – соответственно Административный регламент, орган местного самоуправления, муниципальная услуга) </w:t>
      </w:r>
      <w:r w:rsidRPr="00082329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26135" w:rsidRPr="00082329" w:rsidRDefault="00A26135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135" w:rsidRPr="00082329" w:rsidRDefault="00A26135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32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26135" w:rsidRPr="00980004" w:rsidRDefault="00A26135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135" w:rsidRPr="00980004" w:rsidRDefault="00A26135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980004">
        <w:rPr>
          <w:rFonts w:ascii="Times New Roman" w:hAnsi="Times New Roman"/>
          <w:sz w:val="28"/>
          <w:szCs w:val="28"/>
        </w:rPr>
        <w:t xml:space="preserve">1.2. Заявителем на предоставление муниципальной услуги (далее – заявитель, заявители) является собственник переводимого помещения </w:t>
      </w:r>
    </w:p>
    <w:p w:rsidR="00A26135" w:rsidRPr="00980004" w:rsidRDefault="00A26135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80004">
        <w:rPr>
          <w:rFonts w:ascii="Times New Roman" w:hAnsi="Times New Roman"/>
          <w:sz w:val="28"/>
          <w:szCs w:val="28"/>
        </w:rPr>
        <w:t xml:space="preserve">1.2.1. От имени заявителя за предоставлением муниципальной услуги </w:t>
      </w:r>
      <w:r w:rsidRPr="00980004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A26135" w:rsidRPr="00A57DAD" w:rsidRDefault="00A26135" w:rsidP="00F2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082329" w:rsidRDefault="00A26135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6135" w:rsidRPr="00082329" w:rsidRDefault="00A26135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32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A26135" w:rsidRPr="00082329" w:rsidRDefault="00A26135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32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26135" w:rsidRPr="00082329" w:rsidRDefault="00A26135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65616D">
          <w:rPr>
            <w:rFonts w:ascii="Times New Roman" w:hAnsi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65616D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65616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Pr="0065616D">
        <w:rPr>
          <w:rFonts w:ascii="Times New Roman" w:hAnsi="Times New Roman"/>
          <w:sz w:val="28"/>
          <w:szCs w:val="28"/>
          <w:lang w:eastAsia="ru-RU"/>
        </w:rPr>
        <w:t>) (далее – Единый и региональный порталы</w:t>
      </w:r>
      <w:r w:rsidRPr="00C923ED">
        <w:rPr>
          <w:rFonts w:ascii="Times New Roman" w:hAnsi="Times New Roman"/>
          <w:sz w:val="28"/>
          <w:szCs w:val="28"/>
          <w:lang w:eastAsia="ru-RU"/>
        </w:rPr>
        <w:t>госуслуг),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Саратовской области </w:t>
      </w:r>
      <w:r w:rsidRPr="0065616D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bCs/>
          <w:sz w:val="28"/>
          <w:szCs w:val="28"/>
        </w:rPr>
        <w:t>1.5. П</w:t>
      </w:r>
      <w:r w:rsidRPr="0065616D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26135" w:rsidRPr="00B97507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26135" w:rsidRPr="00B97507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26135" w:rsidRPr="00B97507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A26135" w:rsidRPr="00B97507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A26135" w:rsidRPr="00B97507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A26135" w:rsidRPr="00B97507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507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предмет обращения;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 w:rsidRPr="00C923ED">
        <w:rPr>
          <w:rFonts w:ascii="Times New Roman" w:hAnsi="Times New Roman"/>
          <w:sz w:val="28"/>
          <w:szCs w:val="28"/>
        </w:rPr>
        <w:t>на официальный адрес электронной почты,</w:t>
      </w:r>
      <w:r w:rsidRPr="0065616D"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предмет обращения.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65616D">
        <w:rPr>
          <w:rFonts w:ascii="Times New Roman" w:hAnsi="Times New Roman"/>
          <w:sz w:val="28"/>
          <w:szCs w:val="28"/>
        </w:rPr>
        <w:t>.</w:t>
      </w:r>
    </w:p>
    <w:p w:rsidR="00A26135" w:rsidRPr="00C923E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 w:rsidRPr="00C923ED">
        <w:rPr>
          <w:rFonts w:ascii="Times New Roman" w:hAnsi="Times New Roman"/>
          <w:sz w:val="28"/>
          <w:szCs w:val="28"/>
        </w:rPr>
        <w:t>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6135" w:rsidRPr="00C923E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госуслуг- в случае</w:t>
      </w:r>
      <w:r w:rsidRPr="0065616D">
        <w:rPr>
          <w:rFonts w:ascii="Times New Roman" w:hAnsi="Times New Roman"/>
          <w:sz w:val="28"/>
          <w:szCs w:val="28"/>
        </w:rPr>
        <w:t xml:space="preserve"> подачи заявления через указанные порталы.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65616D">
        <w:rPr>
          <w:rFonts w:ascii="Times New Roman" w:hAnsi="Times New Roman"/>
          <w:sz w:val="28"/>
          <w:szCs w:val="28"/>
        </w:rPr>
        <w:t>следующей информации: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образцов документов;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 w:rsidRPr="0065616D">
          <w:rPr>
            <w:rStyle w:val="Hyperlink"/>
            <w:rFonts w:ascii="Times New Roman" w:hAnsi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35" w:rsidRPr="00082329" w:rsidRDefault="00A26135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082329">
        <w:rPr>
          <w:rFonts w:ascii="Times New Roman" w:hAnsi="Times New Roman"/>
          <w:b/>
          <w:sz w:val="32"/>
          <w:szCs w:val="24"/>
          <w:lang w:val="en-US" w:eastAsia="ru-RU"/>
        </w:rPr>
        <w:t>II</w:t>
      </w:r>
      <w:r w:rsidRPr="00082329">
        <w:rPr>
          <w:rFonts w:ascii="Times New Roman" w:hAnsi="Times New Roman"/>
          <w:b/>
          <w:sz w:val="32"/>
          <w:szCs w:val="24"/>
          <w:lang w:eastAsia="ru-RU"/>
        </w:rPr>
        <w:t>. Стандарт предоставления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«Принятие решения о переводе жилого помещения в нежилое помещение и нежилого помещения в жилое помещение».</w:t>
      </w:r>
    </w:p>
    <w:p w:rsidR="00A26135" w:rsidRPr="00082329" w:rsidRDefault="00A2613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26135" w:rsidRPr="00082329" w:rsidRDefault="00A2613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BD6767" w:rsidRDefault="00A26135" w:rsidP="00827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–администрация Ивантеевского муниципального района Саратовской области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и осуществляется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Default="00A26135" w:rsidP="00827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с:</w:t>
      </w:r>
    </w:p>
    <w:p w:rsidR="00A26135" w:rsidRPr="00082329" w:rsidRDefault="00A26135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Государственной жилищной инспекцией Саратовской области;</w:t>
      </w:r>
    </w:p>
    <w:p w:rsidR="00A26135" w:rsidRPr="00082329" w:rsidRDefault="00A26135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26135" w:rsidRPr="00082329" w:rsidRDefault="00A26135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эксплуатационными организациями в сфере жилищно-коммунального хозяйства (УК, ЖСК, ТСЖ);</w:t>
      </w:r>
    </w:p>
    <w:p w:rsidR="00A26135" w:rsidRPr="00082329" w:rsidRDefault="00A26135" w:rsidP="002C70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МФЦ;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2.2.1 Муниципальная услуга не предусматривает подуслуги.</w:t>
      </w:r>
    </w:p>
    <w:p w:rsidR="00A26135" w:rsidRPr="00082329" w:rsidRDefault="00A26135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08232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sz w:val="28"/>
          <w:szCs w:val="28"/>
        </w:rPr>
        <w:t>оставления муниципальных услуг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26135" w:rsidRPr="00082329" w:rsidRDefault="00A26135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82329">
        <w:rPr>
          <w:rFonts w:ascii="Times New Roman" w:hAnsi="Times New Roman"/>
          <w:iCs/>
          <w:sz w:val="28"/>
          <w:szCs w:val="28"/>
        </w:rPr>
        <w:t xml:space="preserve">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 (далее - Уведомление), </w:t>
      </w:r>
      <w:r w:rsidRPr="00082329">
        <w:rPr>
          <w:rFonts w:ascii="Times New Roman" w:hAnsi="Times New Roman"/>
          <w:i/>
          <w:iCs/>
          <w:sz w:val="28"/>
          <w:szCs w:val="28"/>
        </w:rPr>
        <w:t xml:space="preserve">форма </w:t>
      </w:r>
      <w:hyperlink r:id="rId10" w:history="1">
        <w:r w:rsidRPr="00082329">
          <w:rPr>
            <w:rFonts w:ascii="Times New Roman" w:hAnsi="Times New Roman"/>
            <w:i/>
            <w:iCs/>
            <w:sz w:val="28"/>
            <w:szCs w:val="28"/>
          </w:rPr>
          <w:t>Уведомления</w:t>
        </w:r>
      </w:hyperlink>
      <w:r w:rsidRPr="00082329">
        <w:rPr>
          <w:rFonts w:ascii="Times New Roman" w:hAnsi="Times New Roman"/>
          <w:i/>
          <w:iCs/>
          <w:sz w:val="28"/>
          <w:szCs w:val="28"/>
        </w:rPr>
        <w:t xml:space="preserve"> утверждена постановлением Правительства Российской Федерации от 10 августа 2005 года N 502</w:t>
      </w:r>
      <w:r w:rsidRPr="00082329">
        <w:rPr>
          <w:rFonts w:ascii="Times New Roman" w:hAnsi="Times New Roman"/>
          <w:iCs/>
          <w:sz w:val="28"/>
          <w:szCs w:val="28"/>
        </w:rPr>
        <w:t xml:space="preserve"> (приложение №_</w:t>
      </w:r>
      <w:r>
        <w:rPr>
          <w:rFonts w:ascii="Times New Roman" w:hAnsi="Times New Roman"/>
          <w:iCs/>
          <w:sz w:val="28"/>
          <w:szCs w:val="28"/>
        </w:rPr>
        <w:t>2</w:t>
      </w:r>
      <w:r w:rsidRPr="00082329">
        <w:rPr>
          <w:rFonts w:ascii="Times New Roman" w:hAnsi="Times New Roman"/>
          <w:iCs/>
          <w:sz w:val="28"/>
          <w:szCs w:val="28"/>
        </w:rPr>
        <w:t xml:space="preserve"> к Административному регламенту);</w:t>
      </w:r>
    </w:p>
    <w:p w:rsidR="00A26135" w:rsidRPr="00082329" w:rsidRDefault="00A26135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82329">
        <w:rPr>
          <w:rFonts w:ascii="Times New Roman" w:hAnsi="Times New Roman"/>
          <w:iCs/>
          <w:sz w:val="28"/>
          <w:szCs w:val="28"/>
        </w:rPr>
        <w:t xml:space="preserve">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</w:t>
      </w:r>
      <w:r>
        <w:rPr>
          <w:rFonts w:ascii="Times New Roman" w:hAnsi="Times New Roman"/>
          <w:iCs/>
          <w:sz w:val="28"/>
          <w:szCs w:val="28"/>
        </w:rPr>
        <w:t xml:space="preserve">Ивантеевского муниципального района </w:t>
      </w:r>
      <w:r w:rsidRPr="00082329">
        <w:rPr>
          <w:rFonts w:ascii="Times New Roman" w:hAnsi="Times New Roman"/>
          <w:iCs/>
          <w:sz w:val="28"/>
          <w:szCs w:val="28"/>
        </w:rPr>
        <w:t>об отказе в переводе жилого помещения в нежилое или нежилого помещения в жилое помещение.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943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2.4. 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</w:t>
      </w:r>
      <w:hyperlink r:id="rId11" w:history="1">
        <w:r w:rsidRPr="0008232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</w:t>
      </w:r>
      <w:r w:rsidRPr="00082329">
        <w:rPr>
          <w:rFonts w:ascii="Times New Roman" w:hAnsi="Times New Roman" w:cs="Times New Roman"/>
          <w:sz w:val="28"/>
          <w:szCs w:val="28"/>
          <w:lang w:eastAsia="en-US"/>
        </w:rPr>
        <w:t>не позднее, че</w:t>
      </w:r>
      <w:r w:rsidRPr="00082329">
        <w:rPr>
          <w:rFonts w:ascii="Times New Roman" w:hAnsi="Times New Roman" w:cs="Times New Roman"/>
          <w:sz w:val="28"/>
          <w:szCs w:val="28"/>
        </w:rPr>
        <w:t xml:space="preserve">м через сорок пять календарных дней со дня подачи заявления (в соответствии с </w:t>
      </w:r>
      <w:hyperlink r:id="rId12" w:history="1">
        <w:r w:rsidRPr="00082329">
          <w:rPr>
            <w:rFonts w:ascii="Times New Roman" w:hAnsi="Times New Roman" w:cs="Times New Roman"/>
            <w:sz w:val="28"/>
            <w:szCs w:val="28"/>
          </w:rPr>
          <w:t>частью 4 ст. 23</w:t>
        </w:r>
      </w:hyperlink>
      <w:r w:rsidRPr="0008232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B4775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</w:t>
      </w:r>
      <w:r w:rsidRPr="00082329">
        <w:rPr>
          <w:rFonts w:ascii="Times New Roman" w:hAnsi="Times New Roman" w:cs="Times New Roman"/>
          <w:sz w:val="28"/>
          <w:szCs w:val="28"/>
        </w:rPr>
        <w:t>.</w:t>
      </w:r>
    </w:p>
    <w:p w:rsidR="00A26135" w:rsidRPr="00082329" w:rsidRDefault="00A2613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A26135" w:rsidRPr="00082329" w:rsidRDefault="00A2613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лично в администрации;</w:t>
      </w:r>
    </w:p>
    <w:p w:rsidR="00A26135" w:rsidRPr="00082329" w:rsidRDefault="00A2613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A26135" w:rsidRPr="00082329" w:rsidRDefault="00A2613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2329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>
        <w:rPr>
          <w:rFonts w:ascii="Times New Roman" w:hAnsi="Times New Roman"/>
          <w:sz w:val="28"/>
          <w:szCs w:val="28"/>
        </w:rPr>
        <w:t>С</w:t>
      </w:r>
      <w:r w:rsidRPr="00082329">
        <w:rPr>
          <w:rFonts w:ascii="Times New Roman" w:hAnsi="Times New Roman"/>
          <w:sz w:val="28"/>
          <w:szCs w:val="28"/>
        </w:rPr>
        <w:t>оглашением о взаимодействии.</w:t>
      </w:r>
    </w:p>
    <w:p w:rsidR="00A26135" w:rsidRPr="00082329" w:rsidRDefault="00A2613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в судебном порядке.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082329">
          <w:rPr>
            <w:rFonts w:ascii="Times New Roman" w:hAnsi="Times New Roman"/>
            <w:sz w:val="28"/>
            <w:szCs w:val="28"/>
          </w:rPr>
          <w:t>пункте 2.6</w:t>
        </w:r>
      </w:hyperlink>
      <w:r w:rsidRPr="00082329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 орган местного самоуправления.</w:t>
      </w:r>
    </w:p>
    <w:p w:rsidR="00A26135" w:rsidRPr="00082329" w:rsidRDefault="00A26135" w:rsidP="00952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26135" w:rsidRPr="00082329" w:rsidRDefault="00A26135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2.5. Предоставление муниципальной услуги осуществляется в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положениями, установленными следующими правовыми актами: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Жилищным </w:t>
      </w:r>
      <w:hyperlink r:id="rId14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29 декабря 2004 года № 188-ФЗ (Российская газета от 12 января 2005 года № 1);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Градостроительным </w:t>
      </w:r>
      <w:hyperlink r:id="rId15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29 декабря 2004 года № 190-ФЗ («Российская газета» от 30 декабря 2004 года № 290);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6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7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8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года№ 40 ст. 3822);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9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A26135" w:rsidRPr="00082329" w:rsidRDefault="00A26135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20" w:history="1">
        <w:r w:rsidRPr="000823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82329">
        <w:rPr>
          <w:rFonts w:ascii="Times New Roman" w:hAnsi="Times New Roman"/>
          <w:color w:val="00000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A26135" w:rsidRPr="00082329" w:rsidRDefault="00A26135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hyperlink r:id="rId21" w:history="1">
        <w:r w:rsidRPr="00082329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82329">
        <w:rPr>
          <w:rFonts w:ascii="Times New Roman" w:hAnsi="Times New Roman" w:cs="Times New Roman"/>
          <w:color w:val="000000"/>
          <w:sz w:val="28"/>
          <w:szCs w:val="28"/>
        </w:rPr>
        <w:t>ом от 24 июля 2007 года№ 221-ФЗ «О государственном кадастре недвижимости» (опубликован в официальном издании «Собрание законодательства Российской Федерации»№ 31 от 30 июля 2007 года, ст. 4017, в Российской г</w:t>
      </w:r>
      <w:r w:rsidRPr="00082329">
        <w:rPr>
          <w:rFonts w:ascii="Times New Roman" w:hAnsi="Times New Roman" w:cs="Times New Roman"/>
          <w:sz w:val="28"/>
          <w:szCs w:val="28"/>
        </w:rPr>
        <w:t>азете № 165 от 1 августа 2007 года и Парламентской газете №</w:t>
      </w:r>
      <w:r w:rsidRPr="0008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2329">
        <w:rPr>
          <w:rFonts w:ascii="Times New Roman" w:hAnsi="Times New Roman" w:cs="Times New Roman"/>
          <w:sz w:val="28"/>
          <w:szCs w:val="28"/>
        </w:rPr>
        <w:t>99 - 101 от 9 августа 2007 года);</w:t>
      </w:r>
    </w:p>
    <w:p w:rsidR="00A26135" w:rsidRDefault="00A26135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823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08232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10 августа 2005 года№ 502 «Об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329">
        <w:rPr>
          <w:rFonts w:ascii="Times New Roman" w:hAnsi="Times New Roman" w:cs="Times New Roman"/>
          <w:sz w:val="28"/>
          <w:szCs w:val="28"/>
        </w:rPr>
        <w:t xml:space="preserve"> (опубликовано в официальном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32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Федерации»№ 33 от 15 августа 2005 года, ст. 3430, в Российской газете № 180 от 17 августа 2005 года);</w:t>
      </w:r>
    </w:p>
    <w:p w:rsidR="00A26135" w:rsidRPr="00581F2F" w:rsidRDefault="00A26135" w:rsidP="00665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F2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26135" w:rsidRDefault="00A26135" w:rsidP="00941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A26135" w:rsidRPr="00082329" w:rsidRDefault="00A26135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2.6. Для получения муниципальной услуги заявитель представляет:</w:t>
      </w:r>
    </w:p>
    <w:p w:rsidR="00A26135" w:rsidRPr="00082329" w:rsidRDefault="00A26135" w:rsidP="002F4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A26135" w:rsidRPr="00980004" w:rsidRDefault="00A26135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4">
        <w:rPr>
          <w:rFonts w:ascii="Times New Roman" w:hAnsi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26135" w:rsidRPr="00980004" w:rsidRDefault="00A26135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4">
        <w:rPr>
          <w:rFonts w:ascii="Times New Roman" w:hAnsi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A26135" w:rsidRPr="00082329" w:rsidRDefault="00A26135" w:rsidP="002F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84"/>
      <w:bookmarkEnd w:id="2"/>
      <w:r w:rsidRPr="00082329">
        <w:rPr>
          <w:rFonts w:ascii="Times New Roman" w:hAnsi="Times New Roman"/>
          <w:sz w:val="28"/>
          <w:szCs w:val="28"/>
          <w:lang w:eastAsia="ru-RU"/>
        </w:rPr>
        <w:t>4)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A26135" w:rsidRPr="00082329" w:rsidRDefault="00A26135" w:rsidP="00DA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помещения).</w:t>
      </w:r>
    </w:p>
    <w:p w:rsidR="00A26135" w:rsidRDefault="00A26135" w:rsidP="00D26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91"/>
      <w:bookmarkEnd w:id="3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) документ, подтверждающий наличие согласия, предусмотренного </w:t>
      </w:r>
      <w:hyperlink r:id="rId23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частью 3 статьи 7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A26135" w:rsidRPr="00082329" w:rsidRDefault="00A26135" w:rsidP="006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A26135" w:rsidRPr="00082329" w:rsidRDefault="00A2613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A26135" w:rsidRPr="00C923ED" w:rsidRDefault="00A26135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2.6.1.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082329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C923ED">
        <w:rPr>
          <w:rFonts w:ascii="Times New Roman" w:hAnsi="Times New Roman"/>
          <w:sz w:val="28"/>
          <w:szCs w:val="28"/>
        </w:rPr>
        <w:t>госуслуг</w:t>
      </w:r>
      <w:r w:rsidRPr="00C923ED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C923ED">
        <w:rPr>
          <w:rFonts w:ascii="Times New Roman" w:hAnsi="Times New Roman"/>
          <w:sz w:val="28"/>
          <w:szCs w:val="28"/>
        </w:rPr>
        <w:t>.</w:t>
      </w:r>
      <w:r w:rsidRPr="00C923ED">
        <w:rPr>
          <w:rFonts w:ascii="Times New Roman" w:hAnsi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A26135" w:rsidRPr="00082329" w:rsidRDefault="00A26135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923ED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C923ED">
        <w:rPr>
          <w:rFonts w:ascii="Times New Roman" w:hAnsi="Times New Roman"/>
          <w:sz w:val="28"/>
          <w:szCs w:val="28"/>
          <w:lang w:eastAsia="ru-RU"/>
        </w:rPr>
        <w:t>госуслугуказанные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заявление и документы заверяются электронной подписью в соответствии с </w:t>
      </w:r>
      <w:hyperlink r:id="rId24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услуг».Заявление в электронном виде должно быть заполнено согласно представленной на </w:t>
      </w:r>
      <w:r w:rsidRPr="00082329">
        <w:rPr>
          <w:rFonts w:ascii="Times New Roman" w:hAnsi="Times New Roman"/>
          <w:sz w:val="28"/>
          <w:szCs w:val="28"/>
        </w:rPr>
        <w:t>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082329">
        <w:rPr>
          <w:rFonts w:ascii="Times New Roman" w:hAnsi="Times New Roman"/>
          <w:sz w:val="28"/>
          <w:szCs w:val="28"/>
          <w:lang w:eastAsia="ru-RU"/>
        </w:rPr>
        <w:t>форме.</w:t>
      </w:r>
    </w:p>
    <w:p w:rsidR="00A26135" w:rsidRPr="00082329" w:rsidRDefault="00A26135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</w:t>
      </w:r>
      <w:r>
        <w:rPr>
          <w:rFonts w:ascii="Times New Roman" w:hAnsi="Times New Roman"/>
          <w:sz w:val="28"/>
          <w:szCs w:val="28"/>
          <w:lang w:eastAsia="ru-RU"/>
        </w:rPr>
        <w:t>рганом местного самоуправления.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26135" w:rsidRPr="00082329" w:rsidRDefault="00A26135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26135" w:rsidRDefault="00A26135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26135" w:rsidRPr="00082329" w:rsidRDefault="00A26135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A26135" w:rsidRPr="00082329" w:rsidRDefault="00A26135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A26135" w:rsidRPr="00082329" w:rsidRDefault="00A26135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6551EF">
        <w:rPr>
          <w:rFonts w:ascii="Times New Roman" w:hAnsi="Times New Roman"/>
          <w:sz w:val="28"/>
          <w:szCs w:val="28"/>
          <w:lang w:eastAsia="ru-RU"/>
        </w:rPr>
        <w:t>частью 6 статьи 7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Default="00A26135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B9750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A26135" w:rsidRPr="00082329" w:rsidRDefault="00A26135" w:rsidP="00B975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463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A26135" w:rsidRPr="00082329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непредставление определенных в </w:t>
      </w:r>
      <w:hyperlink r:id="rId25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пункте 2.6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A26135" w:rsidRPr="00082329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439">
        <w:rPr>
          <w:rFonts w:ascii="Times New Roman" w:hAnsi="Times New Roman"/>
          <w:sz w:val="28"/>
          <w:szCs w:val="28"/>
          <w:lang w:eastAsia="ru-RU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</w:r>
      <w:hyperlink r:id="rId26" w:history="1">
        <w:r w:rsidRPr="00896439">
          <w:rPr>
            <w:rFonts w:ascii="Times New Roman" w:hAnsi="Times New Roman"/>
            <w:sz w:val="28"/>
            <w:szCs w:val="28"/>
            <w:lang w:eastAsia="ru-RU"/>
          </w:rPr>
          <w:t>пунктом 1.1 части 1 статьи 24</w:t>
        </w:r>
      </w:hyperlink>
      <w:r w:rsidRPr="0089643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РФ, если соответствующий документ не предоставлен заявителем по собственной инициативе.Отказ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27" w:history="1">
        <w:r w:rsidRPr="00896439">
          <w:rPr>
            <w:rFonts w:ascii="Times New Roman" w:hAnsi="Times New Roman"/>
            <w:sz w:val="28"/>
            <w:szCs w:val="28"/>
            <w:lang w:eastAsia="ru-RU"/>
          </w:rPr>
          <w:t>частью 2 статьи 23</w:t>
        </w:r>
      </w:hyperlink>
      <w:r w:rsidRPr="0089643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РФ,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A26135" w:rsidRPr="00082329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представление документов в ненадлежащий орган;</w:t>
      </w:r>
    </w:p>
    <w:p w:rsidR="00A26135" w:rsidRPr="00082329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несоблюдения предусмотренных </w:t>
      </w:r>
      <w:hyperlink r:id="rId28" w:history="1">
        <w:r w:rsidRPr="00082329">
          <w:rPr>
            <w:rFonts w:ascii="Times New Roman" w:hAnsi="Times New Roman"/>
            <w:sz w:val="28"/>
            <w:szCs w:val="28"/>
            <w:lang w:eastAsia="ru-RU"/>
          </w:rPr>
          <w:t>статьей 22</w:t>
        </w:r>
      </w:hyperlink>
      <w:r w:rsidRPr="0008232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 условий перевода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26135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несоответствие проекта переустройства и (или) перепланировки жилого или нежилого помещения требованиям законодательства.</w:t>
      </w:r>
    </w:p>
    <w:p w:rsidR="00A26135" w:rsidRPr="00980004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004">
        <w:rPr>
          <w:rFonts w:ascii="Times New Roman" w:hAnsi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A26135" w:rsidRPr="00082329" w:rsidRDefault="00A26135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Решение об отказе в переводе жилого помещение в нежилое помещение, нежилого помещения в жилое помещение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A26135" w:rsidRPr="00082329" w:rsidRDefault="00A26135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6135" w:rsidRPr="00082329" w:rsidRDefault="00A26135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8B39D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2.12. Для получения муниципальной услуги заявителю необходимо получить</w:t>
      </w:r>
      <w:r w:rsidRPr="00082329">
        <w:rPr>
          <w:rFonts w:ascii="Times New Roman" w:hAnsi="Times New Roman"/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53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Услуга по разработке проекта переустройства и (или) перепланировки переводимого помещения предоставляется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 платно.</w:t>
      </w:r>
    </w:p>
    <w:p w:rsidR="00A26135" w:rsidRPr="00082329" w:rsidRDefault="00A26135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26135" w:rsidRPr="00082329" w:rsidRDefault="00A26135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2.14. Размер платы за </w:t>
      </w:r>
      <w:r w:rsidRPr="00082329">
        <w:rPr>
          <w:rFonts w:ascii="Times New Roman" w:hAnsi="Times New Roman"/>
          <w:sz w:val="28"/>
          <w:szCs w:val="28"/>
        </w:rPr>
        <w:t>оформленный в установленном порядке проект переустройства и (или) перепланировки переводимого помещения  устанавливается на основании договора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C923ED">
        <w:rPr>
          <w:rFonts w:ascii="Times New Roman" w:hAnsi="Times New Roman"/>
          <w:sz w:val="28"/>
          <w:szCs w:val="28"/>
          <w:lang w:eastAsia="ru-RU"/>
        </w:rPr>
        <w:t>в случае личного обращения заявителя в орган местного самоуправлении н</w:t>
      </w:r>
      <w:r w:rsidRPr="0065616D">
        <w:rPr>
          <w:rFonts w:ascii="Times New Roman" w:hAnsi="Times New Roman"/>
          <w:sz w:val="28"/>
          <w:szCs w:val="28"/>
          <w:lang w:eastAsia="ru-RU"/>
        </w:rPr>
        <w:t>е превышает 15 минут.</w:t>
      </w:r>
    </w:p>
    <w:p w:rsidR="00A26135" w:rsidRPr="0065616D" w:rsidRDefault="00A26135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2.18.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26135" w:rsidRPr="0065616D" w:rsidRDefault="00A26135" w:rsidP="00665CB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МФЦ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2.20. </w:t>
      </w:r>
      <w:r w:rsidRPr="0065616D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26135" w:rsidRPr="00C923ED" w:rsidRDefault="00A26135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</w:t>
      </w:r>
      <w:r w:rsidRPr="00C923ED">
        <w:rPr>
          <w:rFonts w:ascii="Times New Roman" w:hAnsi="Times New Roman"/>
          <w:sz w:val="28"/>
          <w:szCs w:val="28"/>
        </w:rPr>
        <w:t>официальном сайте органа местного самоуправления, на Едином и региональном порталахгосуслуг;</w:t>
      </w:r>
    </w:p>
    <w:p w:rsidR="00A26135" w:rsidRPr="00C923ED" w:rsidRDefault="00A26135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порталахгосуслуг;</w:t>
      </w:r>
    </w:p>
    <w:p w:rsidR="00A26135" w:rsidRPr="0065616D" w:rsidRDefault="00A26135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порталовгосуслуг, через «Личный кабинет пользователя»;</w:t>
      </w:r>
    </w:p>
    <w:p w:rsidR="00A26135" w:rsidRPr="00C923ED" w:rsidRDefault="00A26135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госуслугмониторинга хода предоставления муниципальной услуги через «Личный кабинет пользователя».</w:t>
      </w:r>
    </w:p>
    <w:p w:rsidR="00A26135" w:rsidRPr="00C923ED" w:rsidRDefault="00A26135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Соглашением о взаимодействии.</w:t>
      </w:r>
    </w:p>
    <w:p w:rsidR="00A26135" w:rsidRPr="00BB1FC0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C0">
        <w:rPr>
          <w:rFonts w:ascii="Times New Roman" w:hAnsi="Times New Roman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32"/>
          <w:szCs w:val="24"/>
          <w:lang w:eastAsia="ru-RU"/>
        </w:rPr>
      </w:pPr>
      <w:r w:rsidRPr="00082329">
        <w:rPr>
          <w:rFonts w:ascii="Times New Roman" w:hAnsi="Times New Roman"/>
          <w:b/>
          <w:sz w:val="32"/>
          <w:szCs w:val="24"/>
          <w:lang w:val="en-US" w:eastAsia="ru-RU"/>
        </w:rPr>
        <w:t>III</w:t>
      </w:r>
      <w:r w:rsidRPr="00082329">
        <w:rPr>
          <w:rFonts w:ascii="Times New Roman" w:hAnsi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26135" w:rsidRPr="00082329" w:rsidRDefault="00A26135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A26135" w:rsidRPr="00082329" w:rsidRDefault="00A26135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A26135" w:rsidRPr="00082329" w:rsidRDefault="00A26135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A26135" w:rsidRPr="00082329" w:rsidRDefault="00A26135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9" w:history="1">
        <w:r w:rsidRPr="00082329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0823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08232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26135" w:rsidRPr="00082329" w:rsidRDefault="00A26135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082329">
        <w:rPr>
          <w:rFonts w:ascii="Times New Roman" w:hAnsi="Times New Roman"/>
          <w:sz w:val="28"/>
          <w:szCs w:val="28"/>
          <w:lang w:eastAsia="ru-RU"/>
        </w:rPr>
        <w:t>пунктом. 2.6.Административного регламента,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82329">
        <w:rPr>
          <w:rFonts w:ascii="Times New Roman" w:hAnsi="Times New Roman"/>
          <w:sz w:val="28"/>
          <w:szCs w:val="28"/>
          <w:lang w:eastAsia="ru-RU"/>
        </w:rPr>
        <w:t>в подразделение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82329">
        <w:rPr>
          <w:rFonts w:ascii="Times New Roman" w:hAnsi="Times New Roman"/>
          <w:sz w:val="28"/>
          <w:szCs w:val="28"/>
        </w:rPr>
        <w:t xml:space="preserve">Единый и региональный </w:t>
      </w:r>
      <w:r w:rsidRPr="00C923ED">
        <w:rPr>
          <w:rFonts w:ascii="Times New Roman" w:hAnsi="Times New Roman"/>
          <w:sz w:val="28"/>
          <w:szCs w:val="28"/>
        </w:rPr>
        <w:t>порталыгосуслуг</w:t>
      </w:r>
      <w:r w:rsidRPr="00C923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6135" w:rsidRPr="00082329" w:rsidRDefault="00A26135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в </w:t>
      </w:r>
      <w:r w:rsidRPr="00082329">
        <w:rPr>
          <w:rFonts w:ascii="Times New Roman" w:hAnsi="Times New Roman"/>
          <w:sz w:val="28"/>
          <w:szCs w:val="28"/>
          <w:lang w:eastAsia="ru-RU"/>
        </w:rPr>
        <w:t>МФЦ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заявителя.</w:t>
      </w:r>
    </w:p>
    <w:p w:rsidR="00A26135" w:rsidRPr="00082329" w:rsidRDefault="00A26135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439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A26135" w:rsidRPr="00082329" w:rsidRDefault="00A26135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A26135" w:rsidRPr="00082329" w:rsidRDefault="00A26135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оформляет уведомление о приеме документов </w:t>
      </w:r>
      <w:r w:rsidRPr="00B4775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 Административного регламента)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выдает (направляет) его заявителю;</w:t>
      </w:r>
    </w:p>
    <w:p w:rsidR="00A26135" w:rsidRPr="00082329" w:rsidRDefault="00A26135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A26135" w:rsidRPr="00082329" w:rsidRDefault="00A26135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26135" w:rsidRPr="00082329" w:rsidRDefault="00A26135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и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26135" w:rsidRPr="00082329" w:rsidRDefault="00A26135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рассмотрению.</w:t>
      </w:r>
    </w:p>
    <w:p w:rsidR="00A26135" w:rsidRPr="0065616D" w:rsidRDefault="00A26135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3 календарных дней.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A26135" w:rsidRPr="00082329" w:rsidRDefault="00A26135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приступает к исполнению административной процедуры.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82329">
        <w:rPr>
          <w:rFonts w:ascii="Times New Roman" w:hAnsi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26135" w:rsidRPr="00082329" w:rsidRDefault="00A26135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26135" w:rsidRPr="00082329" w:rsidRDefault="00A26135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82329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82329">
        <w:rPr>
          <w:rFonts w:ascii="Times New Roman" w:hAnsi="Times New Roman"/>
          <w:sz w:val="28"/>
          <w:szCs w:val="28"/>
        </w:rPr>
        <w:t>.</w:t>
      </w:r>
    </w:p>
    <w:p w:rsidR="00A26135" w:rsidRPr="0065616D" w:rsidRDefault="00A26135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10календарных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26135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EB2B64" w:rsidRDefault="00A26135" w:rsidP="00BD6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EB2B64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A26135" w:rsidRPr="00082329" w:rsidRDefault="00A26135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082329">
        <w:rPr>
          <w:rFonts w:ascii="Times New Roman" w:hAnsi="Times New Roman"/>
          <w:sz w:val="28"/>
          <w:szCs w:val="28"/>
          <w:lang w:eastAsia="ru-RU"/>
        </w:rPr>
        <w:t>рабочих дней со дня получения заявления специалист, ответственный за предоставление муниципальной услуги:</w:t>
      </w:r>
    </w:p>
    <w:p w:rsidR="00A26135" w:rsidRPr="00082329" w:rsidRDefault="00A26135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A26135" w:rsidRPr="00082329" w:rsidRDefault="00A26135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BD6767">
        <w:rPr>
          <w:rFonts w:ascii="Times New Roman" w:hAnsi="Times New Roman"/>
          <w:sz w:val="28"/>
          <w:szCs w:val="28"/>
          <w:lang w:eastAsia="ru-RU"/>
        </w:rPr>
        <w:t>1</w:t>
      </w:r>
      <w:r w:rsidRPr="00082329">
        <w:rPr>
          <w:rFonts w:ascii="Times New Roman" w:hAnsi="Times New Roman"/>
          <w:sz w:val="28"/>
          <w:szCs w:val="28"/>
          <w:lang w:eastAsia="ru-RU"/>
        </w:rPr>
        <w:t>. Административного регламента;</w:t>
      </w:r>
    </w:p>
    <w:p w:rsidR="00A26135" w:rsidRPr="00082329" w:rsidRDefault="00A26135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3) при отсутствии оснований для отказа в переводе помещения, предусмотренных пунктом 2.1</w:t>
      </w:r>
      <w:r w:rsidRPr="00BD6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329">
        <w:rPr>
          <w:rFonts w:ascii="Times New Roman" w:hAnsi="Times New Roman" w:cs="Times New Roman"/>
          <w:sz w:val="28"/>
          <w:szCs w:val="28"/>
        </w:rPr>
        <w:t>Административного регламента, подготавливает проект распоряжения подразделения о переводе помещения;</w:t>
      </w:r>
    </w:p>
    <w:p w:rsidR="00A26135" w:rsidRPr="006C6E6A" w:rsidRDefault="00A26135" w:rsidP="00B4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переводе помещения, предусмотренных пунктом 2.11. Административного регламента (за исключением случая, указанного в абзаце третьем), подготавливает проект распоряжения подразделения об отказе в переводе помещения. В распоряжении об отказе в переводе помещения указываются основания отказа. </w:t>
      </w: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Ивантеевского муниципального района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и направляет в адрес заявителя уведомление о получении ответа на межведомственный запрос об отсутствии документа и (или) информации, необходимых для перевода жилого (нежилого) помещения в нежилое (жилое) помещение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Pr="006C6E6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проект распоряжения подразделения об отказе в переводе помещения. </w:t>
      </w:r>
    </w:p>
    <w:p w:rsidR="00A26135" w:rsidRPr="00082329" w:rsidRDefault="00A26135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Подготовленный проект распоряжения с приложением представленных заявителем документов согласовывается должностными лицами подразделения и представляется на подпись руководителю подразделения.</w:t>
      </w:r>
    </w:p>
    <w:p w:rsidR="00A26135" w:rsidRPr="00082329" w:rsidRDefault="00A26135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Подписание руководителем подразделения соответствующего распоряжения является принятием решения о переводе или об отказе в переводе помещения.</w:t>
      </w:r>
    </w:p>
    <w:p w:rsidR="00A26135" w:rsidRPr="00082329" w:rsidRDefault="00A26135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После принятия решения руководителем </w:t>
      </w:r>
      <w:r w:rsidRPr="00082329">
        <w:rPr>
          <w:rFonts w:ascii="Times New Roman" w:hAnsi="Times New Roman"/>
          <w:sz w:val="28"/>
          <w:szCs w:val="28"/>
        </w:rPr>
        <w:t>подразделения</w:t>
      </w:r>
      <w:r w:rsidRPr="00082329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A26135" w:rsidRPr="00082329" w:rsidRDefault="00A26135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подготавливает проект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или проект мотивированного отказа в предоставлении муниципальной услуги;</w:t>
      </w:r>
    </w:p>
    <w:p w:rsidR="00A26135" w:rsidRPr="00082329" w:rsidRDefault="00A26135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обеспечивает подписание указанных проектов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 администрации Ивантеевского муниципального района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О мотивированном отказе в </w:t>
      </w:r>
      <w:r w:rsidRPr="00082329">
        <w:rPr>
          <w:rFonts w:ascii="Times New Roman" w:hAnsi="Times New Roman"/>
          <w:iCs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заявитель, обратившийся в форме, предусмотренной абзацем пятым пункта 3.2 Административного регламента, уведомляется через Единый и региональный </w:t>
      </w:r>
      <w:r w:rsidRPr="00C923ED">
        <w:rPr>
          <w:rFonts w:ascii="Times New Roman" w:hAnsi="Times New Roman"/>
          <w:sz w:val="28"/>
          <w:szCs w:val="28"/>
          <w:lang w:eastAsia="ru-RU"/>
        </w:rPr>
        <w:t>порталыгосуслуг.</w:t>
      </w:r>
    </w:p>
    <w:p w:rsidR="00A26135" w:rsidRPr="00082329" w:rsidRDefault="00A26135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A26135" w:rsidRPr="00082329" w:rsidRDefault="00A26135" w:rsidP="00355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уведомления о переводе жилого (нежилого) помещения в нежилое (жилое) помещение;</w:t>
      </w:r>
    </w:p>
    <w:p w:rsidR="00A26135" w:rsidRPr="00082329" w:rsidRDefault="00A26135" w:rsidP="00355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уведомление об отказе в переводе жилого (нежилого) помещения в нежилое (жилое) помещение.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082329">
        <w:rPr>
          <w:rFonts w:ascii="Times New Roman" w:hAnsi="Times New Roman"/>
          <w:iCs/>
          <w:sz w:val="28"/>
          <w:szCs w:val="28"/>
        </w:rPr>
        <w:t>уведомлению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>;</w:t>
      </w: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82329">
        <w:rPr>
          <w:rFonts w:ascii="Times New Roman" w:hAnsi="Times New Roman"/>
          <w:sz w:val="28"/>
          <w:szCs w:val="28"/>
          <w:lang w:eastAsia="ru-RU"/>
        </w:rPr>
        <w:t>,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</w:t>
      </w:r>
    </w:p>
    <w:p w:rsidR="00A26135" w:rsidRPr="0065616D" w:rsidRDefault="00A26135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A26135" w:rsidRPr="00082329" w:rsidRDefault="00A26135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329">
        <w:rPr>
          <w:rFonts w:ascii="Times New Roman" w:hAnsi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26135" w:rsidRPr="00082329" w:rsidRDefault="00A2613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регистрационного номера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>или регистрация специалистом уведомление об отказе в переводе жилого (нежилого) помещения в нежилое (жилое) помещение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6135" w:rsidRPr="00082329" w:rsidRDefault="00A26135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в двух экземплярах либо уведомление об отказе в переводе жилого (нежилого) помещения в нежилое (жилое) помещение под роспись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6135" w:rsidRPr="00DE6380" w:rsidRDefault="00A26135" w:rsidP="00757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272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F7272">
        <w:rPr>
          <w:rFonts w:ascii="Times New Roman" w:hAnsi="Times New Roman"/>
          <w:sz w:val="28"/>
          <w:szCs w:val="28"/>
          <w:lang w:eastAsia="ru-RU"/>
        </w:rPr>
        <w:t xml:space="preserve"> об отказе </w:t>
      </w:r>
      <w:r w:rsidRPr="00C26BE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hAnsi="Times New Roman"/>
          <w:sz w:val="28"/>
          <w:szCs w:val="28"/>
          <w:lang w:eastAsia="ru-RU"/>
        </w:rPr>
        <w:t xml:space="preserve">, документы направляются заявителю в день их </w:t>
      </w:r>
      <w:r w:rsidRPr="00DE6380">
        <w:rPr>
          <w:rFonts w:ascii="Times New Roman" w:hAnsi="Times New Roman"/>
          <w:sz w:val="28"/>
          <w:szCs w:val="28"/>
          <w:lang w:eastAsia="ru-RU"/>
        </w:rPr>
        <w:t xml:space="preserve">подписания </w:t>
      </w:r>
      <w:r>
        <w:rPr>
          <w:rFonts w:ascii="Times New Roman" w:hAnsi="Times New Roman"/>
          <w:sz w:val="28"/>
          <w:szCs w:val="28"/>
          <w:lang w:eastAsia="ru-RU"/>
        </w:rPr>
        <w:t>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</w:t>
      </w:r>
      <w:r w:rsidRPr="00DE6380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</w:t>
      </w:r>
      <w:r w:rsidRPr="00C923ED">
        <w:rPr>
          <w:rFonts w:ascii="Times New Roman" w:hAnsi="Times New Roman"/>
          <w:sz w:val="28"/>
          <w:szCs w:val="28"/>
          <w:lang w:eastAsia="ru-RU"/>
        </w:rPr>
        <w:t>порталыгосуслуг</w:t>
      </w:r>
      <w:r w:rsidRPr="00082329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082329" w:rsidRDefault="00A26135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являетсявыдача (направление) заявителю </w:t>
      </w:r>
      <w:r w:rsidRPr="00082329">
        <w:rPr>
          <w:rFonts w:ascii="Times New Roman" w:hAnsi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082329">
        <w:rPr>
          <w:rFonts w:ascii="Times New Roman" w:hAnsi="Times New Roman"/>
          <w:sz w:val="28"/>
          <w:szCs w:val="28"/>
          <w:lang w:eastAsia="ru-RU"/>
        </w:rPr>
        <w:t xml:space="preserve"> либо уведомления об отказе в переводе жилого (нежилого) помещения в нежилое (жилое) помещение.</w:t>
      </w:r>
    </w:p>
    <w:p w:rsidR="00A26135" w:rsidRPr="00082329" w:rsidRDefault="00A2613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A26135" w:rsidRPr="00082329" w:rsidRDefault="00A26135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</w:p>
    <w:p w:rsidR="00A26135" w:rsidRPr="00082329" w:rsidRDefault="00A26135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082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082329">
        <w:rPr>
          <w:rFonts w:ascii="Times New Roman" w:hAnsi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A26135" w:rsidRPr="00082329" w:rsidRDefault="00A26135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29">
        <w:rPr>
          <w:rFonts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A26135" w:rsidRPr="0065616D" w:rsidRDefault="00A26135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A26135" w:rsidRPr="00082329" w:rsidRDefault="00A26135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A26135" w:rsidRPr="0065616D" w:rsidRDefault="00A26135" w:rsidP="00665CBD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16D">
        <w:rPr>
          <w:rFonts w:ascii="Times New Roman" w:hAnsi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616D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65616D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616D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акта о проведении проверки и принявшего его должностного лица.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26135" w:rsidRPr="0065616D" w:rsidRDefault="00A26135" w:rsidP="00CC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65616D">
        <w:rPr>
          <w:rFonts w:ascii="Times New Roman" w:hAnsi="Times New Roman"/>
          <w:sz w:val="28"/>
          <w:szCs w:val="28"/>
        </w:rPr>
        <w:t>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0" w:history="1">
        <w:r w:rsidRPr="0065616D">
          <w:rPr>
            <w:rFonts w:ascii="Times New Roman" w:hAnsi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1" w:history="1">
        <w:r w:rsidRPr="0065616D">
          <w:rPr>
            <w:rFonts w:ascii="Times New Roman" w:hAnsi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>
        <w:rPr>
          <w:rFonts w:ascii="Times New Roman" w:hAnsi="Times New Roman"/>
          <w:sz w:val="28"/>
          <w:szCs w:val="28"/>
        </w:rPr>
        <w:t xml:space="preserve"> должностным лицом администрации Ивантеевского муниципального района.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5616D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616D">
        <w:rPr>
          <w:rFonts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616D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26135" w:rsidRPr="0065616D" w:rsidRDefault="00A26135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A26135" w:rsidRPr="0065616D" w:rsidRDefault="00A26135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26135" w:rsidRPr="0065616D" w:rsidRDefault="00A26135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26135" w:rsidRPr="0065616D" w:rsidRDefault="00A26135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2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A26135" w:rsidRPr="0065616D" w:rsidRDefault="00A26135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A26135" w:rsidRPr="0065616D" w:rsidRDefault="00A26135" w:rsidP="00665CBD">
      <w:pPr>
        <w:pStyle w:val="ConsPlusNormal"/>
        <w:ind w:firstLine="540"/>
        <w:jc w:val="both"/>
        <w:rPr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26135" w:rsidRPr="0065616D" w:rsidRDefault="00A26135" w:rsidP="00665CBD">
      <w:pPr>
        <w:pStyle w:val="ConsPlusNormal"/>
        <w:ind w:firstLine="540"/>
        <w:jc w:val="both"/>
      </w:pPr>
    </w:p>
    <w:p w:rsidR="00A26135" w:rsidRPr="0065616D" w:rsidRDefault="00A26135" w:rsidP="00CC2A7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>
        <w:rPr>
          <w:rFonts w:ascii="Times New Roman" w:hAnsi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A26135" w:rsidRPr="0065616D" w:rsidRDefault="00A26135" w:rsidP="00665CBD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/>
          <w:sz w:val="28"/>
          <w:szCs w:val="28"/>
        </w:rPr>
        <w:t xml:space="preserve">Единого и регионального </w:t>
      </w:r>
      <w:r w:rsidRPr="00C923ED">
        <w:rPr>
          <w:rFonts w:ascii="Times New Roman" w:hAnsi="Times New Roman"/>
          <w:sz w:val="28"/>
          <w:szCs w:val="28"/>
        </w:rPr>
        <w:t>порталовгосуслуг</w:t>
      </w:r>
      <w:r w:rsidRPr="00C923ED">
        <w:rPr>
          <w:rFonts w:ascii="Times New Roman" w:hAnsi="Times New Roman"/>
          <w:sz w:val="28"/>
          <w:szCs w:val="28"/>
          <w:lang w:eastAsia="ru-RU"/>
        </w:rPr>
        <w:t>,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3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26135" w:rsidRPr="0065616D" w:rsidRDefault="00A26135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26135" w:rsidRPr="0065616D" w:rsidRDefault="00A26135" w:rsidP="00665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5616D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5616D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</w:rPr>
        <w:t>Единого и регионального порталов госуслуг</w:t>
      </w:r>
      <w:r w:rsidRPr="00C923ED">
        <w:rPr>
          <w:rFonts w:ascii="Times New Roman" w:hAnsi="Times New Roman"/>
          <w:sz w:val="28"/>
          <w:szCs w:val="28"/>
          <w:lang w:eastAsia="ru-RU"/>
        </w:rPr>
        <w:t>.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>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616D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65616D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26135" w:rsidRPr="0065616D" w:rsidRDefault="00A26135" w:rsidP="00665CBD">
      <w:pPr>
        <w:pStyle w:val="ConsPlusNormal"/>
        <w:jc w:val="both"/>
        <w:outlineLvl w:val="1"/>
      </w:pPr>
    </w:p>
    <w:p w:rsidR="00A26135" w:rsidRPr="0065616D" w:rsidRDefault="00A26135" w:rsidP="00665CB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65616D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6135" w:rsidRPr="0065616D" w:rsidRDefault="00A26135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35" w:rsidRPr="0065616D" w:rsidRDefault="00A26135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26135" w:rsidRPr="0065616D" w:rsidRDefault="00A26135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5616D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26135" w:rsidRPr="0065616D" w:rsidRDefault="00A26135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26135" w:rsidRDefault="00A26135" w:rsidP="00665CB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 w:rsidRPr="00C923ED">
        <w:rPr>
          <w:rFonts w:ascii="Times New Roman" w:hAnsi="Times New Roman"/>
          <w:sz w:val="28"/>
          <w:szCs w:val="28"/>
          <w:lang w:eastAsia="ru-RU"/>
        </w:rPr>
        <w:t>госуслуг.</w:t>
      </w:r>
    </w:p>
    <w:p w:rsidR="00A26135" w:rsidRPr="006D009E" w:rsidRDefault="00A26135" w:rsidP="00CC2A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Pr="006D009E" w:rsidRDefault="00A26135" w:rsidP="00CC2A77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Pr="00082329" w:rsidRDefault="00A26135" w:rsidP="00627D94">
      <w:pPr>
        <w:rPr>
          <w:rFonts w:ascii="Times New Roman" w:hAnsi="Times New Roman"/>
          <w:sz w:val="28"/>
          <w:szCs w:val="28"/>
          <w:lang w:eastAsia="ru-RU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A26135" w:rsidRPr="00082329" w:rsidRDefault="00A26135" w:rsidP="009C3467">
      <w:pPr>
        <w:pStyle w:val="ConsPlusNormal"/>
        <w:jc w:val="right"/>
        <w:rPr>
          <w:rFonts w:ascii="Courier New" w:hAnsi="Courier New" w:cs="Courier New"/>
          <w:lang w:eastAsia="en-US"/>
        </w:rPr>
      </w:pPr>
      <w:r w:rsidRPr="00082329">
        <w:rPr>
          <w:rFonts w:ascii="Courier New" w:hAnsi="Courier New" w:cs="Courier New"/>
          <w:lang w:eastAsia="en-US"/>
        </w:rPr>
        <w:t>Приложение № 1 к</w:t>
      </w:r>
    </w:p>
    <w:p w:rsidR="00A26135" w:rsidRPr="00082329" w:rsidRDefault="00A26135" w:rsidP="009C3467">
      <w:pPr>
        <w:pStyle w:val="ConsPlusNormal"/>
        <w:jc w:val="right"/>
        <w:rPr>
          <w:rFonts w:ascii="Courier New" w:hAnsi="Courier New" w:cs="Courier New"/>
          <w:lang w:eastAsia="en-US"/>
        </w:rPr>
      </w:pPr>
      <w:r w:rsidRPr="00082329">
        <w:rPr>
          <w:rFonts w:ascii="Courier New" w:hAnsi="Courier New" w:cs="Courier New"/>
          <w:lang w:eastAsia="en-US"/>
        </w:rPr>
        <w:t xml:space="preserve">Административному регламенту </w:t>
      </w:r>
    </w:p>
    <w:p w:rsidR="00A26135" w:rsidRPr="00082329" w:rsidRDefault="00A26135" w:rsidP="009C3467">
      <w:pPr>
        <w:pStyle w:val="ConsPlusNormal"/>
        <w:jc w:val="right"/>
        <w:rPr>
          <w:rFonts w:ascii="Courier New" w:hAnsi="Courier New" w:cs="Courier New"/>
          <w:lang w:eastAsia="en-US"/>
        </w:rPr>
      </w:pPr>
    </w:p>
    <w:p w:rsidR="00A26135" w:rsidRPr="00082329" w:rsidRDefault="00A26135" w:rsidP="009C3467">
      <w:pPr>
        <w:pStyle w:val="ConsPlusNormal"/>
        <w:jc w:val="right"/>
        <w:rPr>
          <w:rFonts w:ascii="Courier New" w:hAnsi="Courier New" w:cs="Courier New"/>
          <w:b/>
          <w:lang w:eastAsia="en-US"/>
        </w:rPr>
      </w:pPr>
    </w:p>
    <w:p w:rsidR="00A26135" w:rsidRDefault="00A26135" w:rsidP="003B7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34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26135" w:rsidRDefault="00A26135" w:rsidP="003B75C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A26135" w:rsidRPr="00633939" w:rsidTr="00633939">
        <w:tc>
          <w:tcPr>
            <w:tcW w:w="2978" w:type="dxa"/>
          </w:tcPr>
          <w:p w:rsidR="00A26135" w:rsidRPr="00633939" w:rsidRDefault="00A26135" w:rsidP="0063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26135" w:rsidRPr="00633939" w:rsidRDefault="00A26135" w:rsidP="0063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3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A26135" w:rsidRPr="00633939" w:rsidRDefault="00A26135" w:rsidP="0063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39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A26135" w:rsidRPr="00633939" w:rsidRDefault="00A26135" w:rsidP="0063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39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A26135" w:rsidRPr="00633939" w:rsidRDefault="00A26135" w:rsidP="0063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39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26135" w:rsidRPr="00633939" w:rsidTr="00633939">
        <w:tc>
          <w:tcPr>
            <w:tcW w:w="2978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A26135" w:rsidRPr="00633939" w:rsidRDefault="00A26135" w:rsidP="0063393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939">
              <w:rPr>
                <w:rFonts w:ascii="Times New Roman" w:hAnsi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A26135" w:rsidRPr="00633939" w:rsidTr="00633939">
        <w:tc>
          <w:tcPr>
            <w:tcW w:w="2978" w:type="dxa"/>
          </w:tcPr>
          <w:p w:rsidR="00A26135" w:rsidRPr="00633939" w:rsidRDefault="00A26135" w:rsidP="0063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A26135" w:rsidRPr="00633939" w:rsidRDefault="00A26135" w:rsidP="0063393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939">
              <w:rPr>
                <w:rFonts w:ascii="Times New Roman" w:hAnsi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A26135" w:rsidRPr="00633939" w:rsidTr="00633939">
        <w:tc>
          <w:tcPr>
            <w:tcW w:w="2978" w:type="dxa"/>
          </w:tcPr>
          <w:p w:rsidR="00A26135" w:rsidRPr="00633939" w:rsidRDefault="00A26135" w:rsidP="0063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A26135" w:rsidRPr="00633939" w:rsidRDefault="00A26135" w:rsidP="0063393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Вт с 9.00 до 20.00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Ср-Пт с 9.00 до 18.00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Сб с 9.00 до 15.30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 xml:space="preserve">Перерыв на обед с 13.00 до 14.00 </w:t>
            </w:r>
          </w:p>
          <w:p w:rsidR="00A26135" w:rsidRPr="00633939" w:rsidRDefault="00A26135" w:rsidP="0063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39">
              <w:rPr>
                <w:rFonts w:ascii="Times New Roman" w:hAnsi="Times New Roman"/>
                <w:sz w:val="24"/>
                <w:szCs w:val="24"/>
              </w:rPr>
              <w:t>Выходные дни:  Вс, Пн.</w:t>
            </w:r>
          </w:p>
        </w:tc>
      </w:tr>
    </w:tbl>
    <w:p w:rsidR="00A26135" w:rsidRDefault="00A26135" w:rsidP="003B75CD">
      <w:pPr>
        <w:rPr>
          <w:rFonts w:ascii="Times New Roman" w:hAnsi="Times New Roman"/>
          <w:sz w:val="28"/>
          <w:szCs w:val="28"/>
        </w:rPr>
      </w:pPr>
    </w:p>
    <w:p w:rsidR="00A26135" w:rsidRDefault="00A26135" w:rsidP="003B75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Default="00A26135" w:rsidP="003B75C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Pr="00CC2A77" w:rsidRDefault="00A26135" w:rsidP="00CC2A77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Приложение № 2 к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A26135" w:rsidRPr="00082329" w:rsidRDefault="00A26135" w:rsidP="009C3467">
      <w:pPr>
        <w:pStyle w:val="ConsPlusNormal"/>
        <w:ind w:firstLine="0"/>
        <w:jc w:val="center"/>
      </w:pPr>
    </w:p>
    <w:p w:rsidR="00A26135" w:rsidRPr="00082329" w:rsidRDefault="00A26135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о переводе (отказе в переводе) жилого (нежилого) помещения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в нежилое (жилое) помещение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(полное наименование органа местного самоуправления,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осуществляющего перевод помещения)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рассмотрев  представленные  в  соответствии  с </w:t>
      </w:r>
      <w:hyperlink r:id="rId35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частью 2 статьи 23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>Жилищного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кодекса  Российской Федерации документы о переводе помещения общей площадью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 кв. м, находящегося по адресу: 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(наименование городского или сельского поселения)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дом N ____ корпус N ____ кв. N ____ из жилого  (нежилого) в нежилое (жилое)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    (ненужное зачеркнуть)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в целях использования помещения в качестве 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(вид использования помещения в соответствии с заявлением о переводе)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Решил (___________________________________________________________________)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а) перевести из жилого (нежилого) в нежилое (жилое) без предварительных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условий                      (ненужное зачеркнуть)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б)  перевести  из  жилого  (нежилого)  в  нежилое  (жилое)  при условии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проведения в установленном порядке следующих видов работ: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(перечень работ по переустройству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(перепланировке) помещения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или иных необходимых работ по ремонту, реконструкции,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реставрации помещения).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2.  Отказать  в  переводе  указанного  помещения из жилого (нежилого) в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нежилое (жилое) в связи с </w:t>
      </w: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(основание(-я), установленное(-ые) </w:t>
      </w:r>
      <w:hyperlink r:id="rId36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 w:val="20"/>
          <w:szCs w:val="20"/>
        </w:rPr>
        <w:t xml:space="preserve"> РФ)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подписавшего уведомление)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A26135" w:rsidRPr="006D009E" w:rsidRDefault="00A26135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Pr="006D009E" w:rsidRDefault="00A26135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Pr="00082329" w:rsidRDefault="00A26135" w:rsidP="009C3467">
      <w:pPr>
        <w:pStyle w:val="ConsPlusNormal"/>
        <w:jc w:val="right"/>
        <w:outlineLvl w:val="0"/>
        <w:rPr>
          <w:rFonts w:ascii="Courier New" w:hAnsi="Courier New" w:cs="Courier New"/>
          <w:lang w:eastAsia="en-US"/>
        </w:rPr>
      </w:pPr>
      <w:r w:rsidRPr="00082329">
        <w:br w:type="page"/>
      </w:r>
      <w:r w:rsidRPr="00082329">
        <w:rPr>
          <w:rFonts w:ascii="Courier New" w:hAnsi="Courier New" w:cs="Courier New"/>
          <w:lang w:eastAsia="en-US"/>
        </w:rPr>
        <w:t>Приложение № 3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</w:pPr>
    </w:p>
    <w:p w:rsidR="00A26135" w:rsidRPr="00082329" w:rsidRDefault="00A26135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ЗАЯВЛЕНИЯ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Главе администрации 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проживающего(-ей) 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ул. (пр.) 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дом № ____, кв. № 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в интересах 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по доверенности 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Прошу  перевести  жилые  (нежилые)  помещения  N _______ в доме N 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(корпус N ____) по ул. __________________________________ принадлежащее мне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на праве собственности ____________________________________________________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в нежилые (жилые) для использования под ___________________________________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(ненужное зачеркнуть)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подтверждается справкой о регистрации по месту жительства в указанных жилых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помещениях, прилагаемой к заявлению.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 ________________________ _______________________________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(дата)               (подпись)                  (Ф.И.О.)</w:t>
      </w:r>
    </w:p>
    <w:p w:rsidR="00A26135" w:rsidRPr="00082329" w:rsidRDefault="00A26135" w:rsidP="009C3467"/>
    <w:p w:rsidR="00A26135" w:rsidRPr="00082329" w:rsidRDefault="00A26135" w:rsidP="009C3467"/>
    <w:p w:rsidR="00A26135" w:rsidRPr="006D009E" w:rsidRDefault="00A26135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Pr="006D009E" w:rsidRDefault="00A26135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Pr="00082329" w:rsidRDefault="00A26135" w:rsidP="009C3467">
      <w:pPr>
        <w:rPr>
          <w:rFonts w:cs="Calibri"/>
          <w:szCs w:val="20"/>
          <w:lang w:eastAsia="ru-RU"/>
        </w:rPr>
      </w:pPr>
      <w:r w:rsidRPr="00082329">
        <w:br w:type="page"/>
      </w:r>
    </w:p>
    <w:p w:rsidR="00A26135" w:rsidRPr="00082329" w:rsidRDefault="00A26135" w:rsidP="009C3467">
      <w:pPr>
        <w:pStyle w:val="ConsPlusNormal"/>
        <w:jc w:val="right"/>
      </w:pPr>
      <w:r w:rsidRPr="00082329">
        <w:t>Приложение № 4 к</w:t>
      </w:r>
    </w:p>
    <w:p w:rsidR="00A26135" w:rsidRPr="00082329" w:rsidRDefault="00A26135" w:rsidP="009C3467">
      <w:pPr>
        <w:pStyle w:val="ConsPlusNormal"/>
        <w:jc w:val="right"/>
      </w:pPr>
      <w:r w:rsidRPr="00082329">
        <w:t xml:space="preserve"> Административному регламенту</w:t>
      </w:r>
    </w:p>
    <w:p w:rsidR="00A26135" w:rsidRPr="00082329" w:rsidRDefault="00A26135" w:rsidP="009C3467">
      <w:pPr>
        <w:pStyle w:val="ConsPlusNormal"/>
        <w:jc w:val="center"/>
      </w:pPr>
    </w:p>
    <w:p w:rsidR="00A26135" w:rsidRPr="00082329" w:rsidRDefault="00A26135" w:rsidP="009C3467">
      <w:pPr>
        <w:pStyle w:val="ConsPlusNormal"/>
        <w:jc w:val="center"/>
      </w:pPr>
    </w:p>
    <w:p w:rsidR="00A26135" w:rsidRPr="00082329" w:rsidRDefault="00A26135" w:rsidP="009C3467">
      <w:pPr>
        <w:pStyle w:val="ConsPlusNormal"/>
        <w:jc w:val="center"/>
      </w:pPr>
    </w:p>
    <w:p w:rsidR="00A26135" w:rsidRPr="00082329" w:rsidRDefault="00A26135" w:rsidP="009C3467">
      <w:pPr>
        <w:pStyle w:val="ConsPlusNormal"/>
        <w:ind w:firstLine="0"/>
        <w:jc w:val="center"/>
      </w:pPr>
      <w:r w:rsidRPr="00B4775E">
        <w:rPr>
          <w:b/>
        </w:rPr>
        <w:t>ФОРМАУВЕДОМЛЕНИЯ</w:t>
      </w:r>
    </w:p>
    <w:p w:rsidR="00A26135" w:rsidRPr="00082329" w:rsidRDefault="00A26135" w:rsidP="009C3467">
      <w:pPr>
        <w:pStyle w:val="ConsPlusNormal"/>
        <w:jc w:val="both"/>
      </w:pPr>
    </w:p>
    <w:p w:rsidR="00A26135" w:rsidRPr="00082329" w:rsidRDefault="00A26135" w:rsidP="009C3467">
      <w:pPr>
        <w:pStyle w:val="ConsPlusNonformat"/>
        <w:jc w:val="both"/>
      </w:pPr>
      <w:r w:rsidRPr="00082329">
        <w:t xml:space="preserve">                                              ФИО (наименование заявителя):</w:t>
      </w:r>
    </w:p>
    <w:p w:rsidR="00A26135" w:rsidRPr="00082329" w:rsidRDefault="00A26135" w:rsidP="009C3467">
      <w:pPr>
        <w:pStyle w:val="ConsPlusNonformat"/>
        <w:jc w:val="both"/>
      </w:pPr>
      <w:r w:rsidRPr="00082329">
        <w:t xml:space="preserve">                                              _____________________________</w:t>
      </w:r>
    </w:p>
    <w:p w:rsidR="00A26135" w:rsidRPr="00082329" w:rsidRDefault="00A26135" w:rsidP="009C3467">
      <w:pPr>
        <w:pStyle w:val="ConsPlusNonformat"/>
        <w:jc w:val="both"/>
      </w:pPr>
    </w:p>
    <w:p w:rsidR="00A26135" w:rsidRPr="00082329" w:rsidRDefault="00A26135" w:rsidP="009C3467">
      <w:pPr>
        <w:pStyle w:val="ConsPlusNonformat"/>
        <w:jc w:val="both"/>
      </w:pPr>
      <w:r w:rsidRPr="00082329">
        <w:t xml:space="preserve">                                              Адрес регистрации:</w:t>
      </w:r>
    </w:p>
    <w:p w:rsidR="00A26135" w:rsidRPr="00082329" w:rsidRDefault="00A26135" w:rsidP="009C3467">
      <w:pPr>
        <w:pStyle w:val="ConsPlusNonformat"/>
        <w:jc w:val="both"/>
      </w:pPr>
      <w:r w:rsidRPr="00082329">
        <w:t xml:space="preserve">                       ____________________________________________________</w:t>
      </w:r>
    </w:p>
    <w:p w:rsidR="00A26135" w:rsidRPr="00082329" w:rsidRDefault="00A26135" w:rsidP="009C3467">
      <w:pPr>
        <w:pStyle w:val="ConsPlusNonformat"/>
        <w:jc w:val="both"/>
      </w:pPr>
    </w:p>
    <w:p w:rsidR="00A26135" w:rsidRPr="00082329" w:rsidRDefault="00A26135" w:rsidP="009C3467">
      <w:pPr>
        <w:pStyle w:val="ConsPlusNonformat"/>
        <w:jc w:val="both"/>
      </w:pPr>
      <w:r w:rsidRPr="00082329">
        <w:t xml:space="preserve">           УВЕДОМЛЕНИЕ О ПРИЕМЕ ДОКУМЕНТОВ ДЛЯ ПРЕДОСТАВЛЕНИЯ УСЛУГИ</w:t>
      </w:r>
    </w:p>
    <w:p w:rsidR="00A26135" w:rsidRPr="00082329" w:rsidRDefault="00A26135" w:rsidP="009C3467">
      <w:pPr>
        <w:pStyle w:val="ConsPlusNonformat"/>
        <w:jc w:val="both"/>
      </w:pPr>
    </w:p>
    <w:p w:rsidR="00A26135" w:rsidRPr="00082329" w:rsidRDefault="00A26135" w:rsidP="009C3467">
      <w:pPr>
        <w:pStyle w:val="ConsPlusNonformat"/>
        <w:jc w:val="both"/>
      </w:pPr>
      <w:r w:rsidRPr="00082329">
        <w:t xml:space="preserve">   Настоящим уведомляем о том, что для получения муниципальной услуги «Принятие решения о переводе жилого помещения в нежилое помещение и нежилого помещения в жилое помещение»,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A26135" w:rsidRPr="00633939" w:rsidTr="009C3467">
        <w:tc>
          <w:tcPr>
            <w:tcW w:w="594" w:type="dxa"/>
            <w:vAlign w:val="center"/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№ п/п</w:t>
            </w:r>
          </w:p>
        </w:tc>
        <w:tc>
          <w:tcPr>
            <w:tcW w:w="3253" w:type="dxa"/>
            <w:vAlign w:val="center"/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Количество листов</w:t>
            </w:r>
          </w:p>
        </w:tc>
      </w:tr>
      <w:tr w:rsidR="00A26135" w:rsidRPr="00633939" w:rsidTr="009C3467">
        <w:trPr>
          <w:trHeight w:val="567"/>
        </w:trPr>
        <w:tc>
          <w:tcPr>
            <w:tcW w:w="59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325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912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146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665" w:type="dxa"/>
          </w:tcPr>
          <w:p w:rsidR="00A26135" w:rsidRPr="00082329" w:rsidRDefault="00A26135" w:rsidP="009C3467">
            <w:pPr>
              <w:pStyle w:val="ConsPlusNonformat"/>
            </w:pPr>
          </w:p>
        </w:tc>
      </w:tr>
      <w:tr w:rsidR="00A26135" w:rsidRPr="00633939" w:rsidTr="009C3467">
        <w:trPr>
          <w:trHeight w:val="567"/>
        </w:trPr>
        <w:tc>
          <w:tcPr>
            <w:tcW w:w="59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325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912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146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665" w:type="dxa"/>
          </w:tcPr>
          <w:p w:rsidR="00A26135" w:rsidRPr="00082329" w:rsidRDefault="00A26135" w:rsidP="009C3467">
            <w:pPr>
              <w:pStyle w:val="ConsPlusNonformat"/>
            </w:pPr>
          </w:p>
        </w:tc>
      </w:tr>
      <w:tr w:rsidR="00A26135" w:rsidRPr="00633939" w:rsidTr="009C3467">
        <w:trPr>
          <w:trHeight w:val="567"/>
        </w:trPr>
        <w:tc>
          <w:tcPr>
            <w:tcW w:w="59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325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912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146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665" w:type="dxa"/>
          </w:tcPr>
          <w:p w:rsidR="00A26135" w:rsidRPr="00082329" w:rsidRDefault="00A26135" w:rsidP="009C3467">
            <w:pPr>
              <w:pStyle w:val="ConsPlusNonformat"/>
            </w:pPr>
          </w:p>
        </w:tc>
      </w:tr>
      <w:tr w:rsidR="00A26135" w:rsidRPr="00633939" w:rsidTr="009C3467">
        <w:trPr>
          <w:trHeight w:val="567"/>
        </w:trPr>
        <w:tc>
          <w:tcPr>
            <w:tcW w:w="59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325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912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146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665" w:type="dxa"/>
          </w:tcPr>
          <w:p w:rsidR="00A26135" w:rsidRPr="00082329" w:rsidRDefault="00A26135" w:rsidP="009C3467">
            <w:pPr>
              <w:pStyle w:val="ConsPlusNonformat"/>
            </w:pPr>
          </w:p>
        </w:tc>
      </w:tr>
      <w:tr w:rsidR="00A26135" w:rsidRPr="00633939" w:rsidTr="009C3467">
        <w:trPr>
          <w:trHeight w:val="567"/>
        </w:trPr>
        <w:tc>
          <w:tcPr>
            <w:tcW w:w="59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325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912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146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665" w:type="dxa"/>
          </w:tcPr>
          <w:p w:rsidR="00A26135" w:rsidRPr="00082329" w:rsidRDefault="00A26135" w:rsidP="009C3467">
            <w:pPr>
              <w:pStyle w:val="ConsPlusNonformat"/>
            </w:pPr>
          </w:p>
        </w:tc>
      </w:tr>
      <w:tr w:rsidR="00A26135" w:rsidRPr="00633939" w:rsidTr="009C3467">
        <w:trPr>
          <w:trHeight w:val="567"/>
        </w:trPr>
        <w:tc>
          <w:tcPr>
            <w:tcW w:w="59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325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912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146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665" w:type="dxa"/>
          </w:tcPr>
          <w:p w:rsidR="00A26135" w:rsidRPr="00082329" w:rsidRDefault="00A26135" w:rsidP="009C3467">
            <w:pPr>
              <w:pStyle w:val="ConsPlusNonformat"/>
            </w:pPr>
          </w:p>
        </w:tc>
      </w:tr>
    </w:tbl>
    <w:p w:rsidR="00A26135" w:rsidRPr="00082329" w:rsidRDefault="00A26135" w:rsidP="009C3467">
      <w:pPr>
        <w:pStyle w:val="ConsPlusNonformat"/>
        <w:jc w:val="both"/>
      </w:pPr>
      <w:r w:rsidRPr="00082329">
        <w:t>Всего принято ____________ документов на ____________ листах.</w:t>
      </w:r>
    </w:p>
    <w:p w:rsidR="00A26135" w:rsidRPr="00082329" w:rsidRDefault="00A26135" w:rsidP="009C3467">
      <w:pPr>
        <w:pStyle w:val="ConsPlusNonformat"/>
        <w:jc w:val="both"/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A26135" w:rsidRPr="00633939" w:rsidTr="009C3467">
        <w:tc>
          <w:tcPr>
            <w:tcW w:w="2660" w:type="dxa"/>
          </w:tcPr>
          <w:p w:rsidR="00A26135" w:rsidRPr="00082329" w:rsidRDefault="00A26135" w:rsidP="009C3467">
            <w:pPr>
              <w:pStyle w:val="ConsPlusNonformat"/>
            </w:pPr>
            <w:r w:rsidRPr="00082329"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8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8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48" w:type="dxa"/>
          </w:tcPr>
          <w:p w:rsidR="00A26135" w:rsidRPr="00082329" w:rsidRDefault="00A26135" w:rsidP="009C3467">
            <w:pPr>
              <w:pStyle w:val="ConsPlusNonformat"/>
            </w:pPr>
            <w:r w:rsidRPr="00082329">
              <w:t>г.</w:t>
            </w:r>
          </w:p>
        </w:tc>
      </w:tr>
      <w:tr w:rsidR="00A26135" w:rsidRPr="00633939" w:rsidTr="009C3467">
        <w:tc>
          <w:tcPr>
            <w:tcW w:w="2660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</w:tr>
    </w:tbl>
    <w:p w:rsidR="00A26135" w:rsidRPr="00082329" w:rsidRDefault="00A26135" w:rsidP="009C3467">
      <w:pPr>
        <w:pStyle w:val="ConsPlusNonformat"/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A26135" w:rsidRPr="00633939" w:rsidTr="009C3467">
        <w:tc>
          <w:tcPr>
            <w:tcW w:w="2660" w:type="dxa"/>
          </w:tcPr>
          <w:p w:rsidR="00A26135" w:rsidRPr="00082329" w:rsidRDefault="00A26135" w:rsidP="009C3467">
            <w:pPr>
              <w:pStyle w:val="ConsPlusNonformat"/>
            </w:pPr>
            <w:r w:rsidRPr="00082329"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84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83" w:type="dxa"/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</w:pPr>
          </w:p>
        </w:tc>
        <w:tc>
          <w:tcPr>
            <w:tcW w:w="248" w:type="dxa"/>
          </w:tcPr>
          <w:p w:rsidR="00A26135" w:rsidRPr="00082329" w:rsidRDefault="00A26135" w:rsidP="009C3467">
            <w:pPr>
              <w:pStyle w:val="ConsPlusNonformat"/>
            </w:pPr>
            <w:r w:rsidRPr="00082329">
              <w:t>г.</w:t>
            </w:r>
          </w:p>
        </w:tc>
      </w:tr>
      <w:tr w:rsidR="00A26135" w:rsidRPr="00633939" w:rsidTr="009C3467">
        <w:tc>
          <w:tcPr>
            <w:tcW w:w="2660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6135" w:rsidRPr="00082329" w:rsidRDefault="00A26135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A26135" w:rsidRPr="00082329" w:rsidRDefault="00A26135" w:rsidP="009C3467">
            <w:pPr>
              <w:pStyle w:val="ConsPlusNonformat"/>
              <w:jc w:val="both"/>
            </w:pPr>
          </w:p>
        </w:tc>
      </w:tr>
    </w:tbl>
    <w:p w:rsidR="00A26135" w:rsidRPr="00082329" w:rsidRDefault="00A26135" w:rsidP="009C3467">
      <w:pPr>
        <w:pStyle w:val="ConsPlusNonformat"/>
        <w:jc w:val="both"/>
      </w:pPr>
    </w:p>
    <w:p w:rsidR="00A26135" w:rsidRPr="00082329" w:rsidRDefault="00A26135" w:rsidP="009C3467">
      <w:pPr>
        <w:spacing w:after="0" w:line="360" w:lineRule="auto"/>
      </w:pPr>
    </w:p>
    <w:p w:rsidR="00A26135" w:rsidRPr="00082329" w:rsidRDefault="00A26135" w:rsidP="009C3467"/>
    <w:p w:rsidR="00A26135" w:rsidRPr="006D009E" w:rsidRDefault="00A26135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Pr="006D009E" w:rsidRDefault="00A26135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Pr="00082329" w:rsidRDefault="00A26135" w:rsidP="009C3467"/>
    <w:p w:rsidR="00A26135" w:rsidRPr="00082329" w:rsidRDefault="00A26135" w:rsidP="009C3467"/>
    <w:p w:rsidR="00A26135" w:rsidRPr="00082329" w:rsidRDefault="00A26135" w:rsidP="009C3467"/>
    <w:p w:rsidR="00A26135" w:rsidRPr="00082329" w:rsidRDefault="00A26135" w:rsidP="009C3467">
      <w:pPr>
        <w:rPr>
          <w:rFonts w:cs="Calibri"/>
          <w:szCs w:val="20"/>
          <w:lang w:eastAsia="ru-RU"/>
        </w:rPr>
      </w:pPr>
      <w:r w:rsidRPr="00082329">
        <w:br w:type="page"/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5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135" w:rsidRPr="007237B2" w:rsidRDefault="00A26135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37B2">
        <w:rPr>
          <w:rFonts w:ascii="Courier New" w:hAnsi="Courier New" w:cs="Courier New"/>
          <w:sz w:val="20"/>
          <w:szCs w:val="20"/>
          <w:lang w:eastAsia="ru-RU"/>
        </w:rPr>
        <w:t>Блок-схема</w:t>
      </w:r>
    </w:p>
    <w:p w:rsidR="00A26135" w:rsidRPr="007237B2" w:rsidRDefault="00A26135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37B2">
        <w:rPr>
          <w:rFonts w:ascii="Courier New" w:hAnsi="Courier New" w:cs="Courier New"/>
          <w:sz w:val="20"/>
          <w:szCs w:val="20"/>
          <w:lang w:eastAsia="ru-RU"/>
        </w:rPr>
        <w:t>последовательности действий при предоставлении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(──────────────────────────────────)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Обращение заинтересованного лица,│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             </w:t>
      </w:r>
      <w:hyperlink r:id="rId37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2.6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(─────────────────┬────────────────)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\/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  Прием и регистрация Заявления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│с приложением документов, </w:t>
      </w:r>
      <w:hyperlink r:id="rId38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>2.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│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└─────────────────┬────────────────┘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\/                  ┌─────────────┐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┌────────────────┐   ┌───────────────────────────────┐   │ Подготовка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│Межведомственный│&lt;──┤  Рассмотрение представленных  │   │ уведомления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│запрос, п.3.3.  │   │документов специалистом ___    ├──&gt;│  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           ├──&gt;│о переводе помещения, </w:t>
      </w:r>
      <w:hyperlink r:id="rId39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3.1.3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   │  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 │   │                 │   │  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└────────────────┘   └─┬─────────────┬───────────────┘   │  об отказе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          │             │                   │ в переводе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┌─────────┘             \/                  │ помещения,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┌────────────┴────────────┐       │  </w:t>
      </w:r>
      <w:hyperlink r:id="rId40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3.1.4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│Подготовка и согласование│    │_│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│специалистом             │    └──────┬──────┘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│проекта распоряжения     │ 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│о переводе     помещения,│            \/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│принятие решения о пере- │    (─────────────)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│воде (отказе в перводе)  │     │   Выдача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</w:t>
      </w:r>
      <w:hyperlink r:id="rId41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>4 __ │ │ уведомления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└────────────┬────────────┘     │ заявителю,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\/                 │  </w:t>
      </w:r>
      <w:hyperlink r:id="rId42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3.5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┌───────────────────────────┐  │_│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  Подготовка уведомления   │   (─────────────)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о переводе помещения,   │  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│подписание его уполномо-   │  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ченным должностным     │  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лицом,                │  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регистрация специалистом │  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│     ______, </w:t>
      </w:r>
      <w:hyperlink r:id="rId43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3.4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│    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└────────────┬──────────────┘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            \/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(─────────────────────────────)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│Выдача (направление)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│уведомления заявителю,</w:t>
      </w:r>
      <w:hyperlink r:id="rId44" w:history="1">
        <w:r w:rsidRPr="00082329">
          <w:rPr>
            <w:rFonts w:ascii="Courier New" w:hAnsi="Courier New" w:cs="Courier New"/>
            <w:color w:val="000000"/>
            <w:sz w:val="20"/>
            <w:szCs w:val="20"/>
          </w:rPr>
          <w:t>п. 3.5</w:t>
        </w:r>
      </w:hyperlink>
      <w:r w:rsidRPr="00082329">
        <w:rPr>
          <w:rFonts w:ascii="Courier New" w:hAnsi="Courier New" w:cs="Courier New"/>
          <w:color w:val="000000"/>
          <w:sz w:val="20"/>
          <w:szCs w:val="20"/>
        </w:rPr>
        <w:t xml:space="preserve">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│             │</w:t>
      </w:r>
    </w:p>
    <w:p w:rsidR="00A26135" w:rsidRPr="00082329" w:rsidRDefault="00A26135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82329">
        <w:rPr>
          <w:rFonts w:ascii="Courier New" w:hAnsi="Courier New" w:cs="Courier New"/>
          <w:color w:val="000000"/>
          <w:sz w:val="20"/>
          <w:szCs w:val="20"/>
        </w:rPr>
        <w:t>(─────────────────────────────)</w:t>
      </w:r>
    </w:p>
    <w:p w:rsidR="00A26135" w:rsidRPr="005E27C0" w:rsidRDefault="00A26135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6D009E" w:rsidRDefault="00A26135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Pr="006D009E" w:rsidRDefault="00A26135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6</w:t>
      </w:r>
      <w:r w:rsidRPr="00082329">
        <w:rPr>
          <w:rFonts w:ascii="Courier New" w:hAnsi="Courier New" w:cs="Courier New"/>
          <w:sz w:val="20"/>
          <w:szCs w:val="20"/>
        </w:rPr>
        <w:t>к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pStyle w:val="ConsPlusNormal"/>
        <w:ind w:firstLine="0"/>
        <w:jc w:val="center"/>
      </w:pPr>
    </w:p>
    <w:p w:rsidR="00A26135" w:rsidRPr="00082329" w:rsidRDefault="00A26135" w:rsidP="00106646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914B1D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Сообщаем Вам, что на межведомственный запрос (запросы), направленный на основании Вашего заявления о переводе жилого (нежилого) помещения в нежилое (жилое), получен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ответоб отсутствии </w:t>
      </w:r>
      <w:r w:rsidRPr="00914B1D">
        <w:rPr>
          <w:rFonts w:ascii="Courier New" w:hAnsi="Courier New" w:cs="Courier New"/>
          <w:color w:val="000000"/>
          <w:sz w:val="20"/>
          <w:szCs w:val="20"/>
        </w:rPr>
        <w:t xml:space="preserve">следующих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документ</w:t>
      </w:r>
      <w:r w:rsidRPr="00914B1D">
        <w:rPr>
          <w:rFonts w:ascii="Courier New" w:hAnsi="Courier New" w:cs="Courier New"/>
          <w:color w:val="000000"/>
          <w:sz w:val="20"/>
          <w:szCs w:val="20"/>
        </w:rPr>
        <w:t>ов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 и (или) информации, необходимых для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принятия решения о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перевод</w:t>
      </w:r>
      <w:r>
        <w:rPr>
          <w:rFonts w:ascii="Courier New" w:hAnsi="Courier New" w:cs="Courier New"/>
          <w:color w:val="000000"/>
          <w:sz w:val="20"/>
          <w:szCs w:val="20"/>
        </w:rPr>
        <w:t>е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 жилого (нежилого) помещения в нежилое (жилое) помещение</w:t>
      </w:r>
      <w:r w:rsidRPr="00914B1D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</w:t>
      </w: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2.</w:t>
      </w: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…  </w:t>
      </w: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Предлагаем Вам </w:t>
      </w:r>
      <w:r>
        <w:rPr>
          <w:rFonts w:ascii="Courier New" w:hAnsi="Courier New" w:cs="Courier New"/>
          <w:sz w:val="20"/>
          <w:szCs w:val="20"/>
        </w:rPr>
        <w:t>самостоятельно</w:t>
      </w:r>
      <w:r w:rsidRPr="00864177">
        <w:rPr>
          <w:rFonts w:ascii="Courier New" w:hAnsi="Courier New" w:cs="Courier New"/>
          <w:sz w:val="20"/>
          <w:szCs w:val="20"/>
        </w:rPr>
        <w:t xml:space="preserve"> представить </w:t>
      </w:r>
      <w:r>
        <w:rPr>
          <w:rFonts w:ascii="Courier New" w:hAnsi="Courier New" w:cs="Courier New"/>
          <w:sz w:val="20"/>
          <w:szCs w:val="20"/>
        </w:rPr>
        <w:t xml:space="preserve">указанные </w:t>
      </w:r>
      <w:r w:rsidRPr="00864177">
        <w:rPr>
          <w:rFonts w:ascii="Courier New" w:hAnsi="Courier New" w:cs="Courier New"/>
          <w:sz w:val="20"/>
          <w:szCs w:val="20"/>
        </w:rPr>
        <w:t>документ</w:t>
      </w:r>
      <w:r>
        <w:rPr>
          <w:rFonts w:ascii="Courier New" w:hAnsi="Courier New" w:cs="Courier New"/>
          <w:sz w:val="20"/>
          <w:szCs w:val="20"/>
        </w:rPr>
        <w:t>ы</w:t>
      </w:r>
      <w:r w:rsidRPr="00864177">
        <w:rPr>
          <w:rFonts w:ascii="Courier New" w:hAnsi="Courier New" w:cs="Courier New"/>
          <w:sz w:val="20"/>
          <w:szCs w:val="20"/>
        </w:rPr>
        <w:t xml:space="preserve">, необходимые для </w:t>
      </w:r>
      <w:r>
        <w:rPr>
          <w:rFonts w:ascii="Courier New" w:hAnsi="Courier New" w:cs="Courier New"/>
          <w:color w:val="000000"/>
          <w:sz w:val="20"/>
          <w:szCs w:val="20"/>
        </w:rPr>
        <w:t>переводе жилого (нежилого) помещения в нежилое (жилое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непредставления необходимых документов </w:t>
      </w:r>
      <w:r w:rsidRPr="00864177">
        <w:rPr>
          <w:rFonts w:ascii="Courier New" w:hAnsi="Courier New" w:cs="Courier New"/>
          <w:sz w:val="20"/>
          <w:szCs w:val="20"/>
        </w:rPr>
        <w:t xml:space="preserve">в течение пятнадцати рабочих дней со дня направления </w:t>
      </w:r>
      <w:r>
        <w:rPr>
          <w:rFonts w:ascii="Courier New" w:hAnsi="Courier New" w:cs="Courier New"/>
          <w:sz w:val="20"/>
          <w:szCs w:val="20"/>
        </w:rPr>
        <w:t xml:space="preserve">настоящего </w:t>
      </w:r>
      <w:r w:rsidRPr="00864177">
        <w:rPr>
          <w:rFonts w:ascii="Courier New" w:hAnsi="Courier New" w:cs="Courier New"/>
          <w:sz w:val="20"/>
          <w:szCs w:val="20"/>
        </w:rPr>
        <w:t>уведомления</w:t>
      </w:r>
      <w:r>
        <w:rPr>
          <w:rFonts w:ascii="Courier New" w:hAnsi="Courier New" w:cs="Courier New"/>
          <w:sz w:val="20"/>
          <w:szCs w:val="20"/>
        </w:rPr>
        <w:t>,</w:t>
      </w:r>
      <w:r w:rsidRPr="00864177">
        <w:rPr>
          <w:rFonts w:ascii="Courier New" w:hAnsi="Courier New" w:cs="Courier New"/>
          <w:sz w:val="20"/>
          <w:szCs w:val="20"/>
        </w:rPr>
        <w:t xml:space="preserve"> в соответствии с частью 1 статьи 2</w:t>
      </w:r>
      <w:r w:rsidRPr="00E22A03">
        <w:rPr>
          <w:rFonts w:ascii="Courier New" w:hAnsi="Courier New" w:cs="Courier New"/>
          <w:sz w:val="20"/>
          <w:szCs w:val="20"/>
        </w:rPr>
        <w:t>7Жилищного кодекса  Российской Федерации</w:t>
      </w:r>
      <w:r>
        <w:rPr>
          <w:rFonts w:ascii="Courier New" w:hAnsi="Courier New" w:cs="Courier New"/>
          <w:sz w:val="20"/>
          <w:szCs w:val="20"/>
        </w:rPr>
        <w:t xml:space="preserve">Вам будет отказано в предоставлении муниципальной услуги по переводу </w:t>
      </w:r>
      <w:r>
        <w:rPr>
          <w:rFonts w:ascii="Courier New" w:hAnsi="Courier New" w:cs="Courier New"/>
          <w:color w:val="000000"/>
          <w:sz w:val="20"/>
          <w:szCs w:val="20"/>
        </w:rPr>
        <w:t>жилого (нежилого) помещения в нежилое (жилое).</w:t>
      </w: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подписавшего уведомление)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A26135" w:rsidRPr="00082329" w:rsidRDefault="00A26135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A26135" w:rsidRDefault="00A26135" w:rsidP="00106646"/>
    <w:p w:rsidR="00A26135" w:rsidRPr="006D009E" w:rsidRDefault="00A26135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26135" w:rsidRPr="006D009E" w:rsidRDefault="00A26135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26135" w:rsidRDefault="00A26135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A26135" w:rsidSect="00C923E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050D"/>
    <w:rsid w:val="00005867"/>
    <w:rsid w:val="0000597D"/>
    <w:rsid w:val="0001187E"/>
    <w:rsid w:val="00012213"/>
    <w:rsid w:val="00014C20"/>
    <w:rsid w:val="00031BF7"/>
    <w:rsid w:val="00036277"/>
    <w:rsid w:val="00051369"/>
    <w:rsid w:val="00056126"/>
    <w:rsid w:val="00060263"/>
    <w:rsid w:val="0006494F"/>
    <w:rsid w:val="00064A78"/>
    <w:rsid w:val="00072B3D"/>
    <w:rsid w:val="0008195E"/>
    <w:rsid w:val="00082329"/>
    <w:rsid w:val="00093F6E"/>
    <w:rsid w:val="00094BEA"/>
    <w:rsid w:val="00096AAF"/>
    <w:rsid w:val="000A5115"/>
    <w:rsid w:val="000A7FD6"/>
    <w:rsid w:val="000B3B4C"/>
    <w:rsid w:val="000B462C"/>
    <w:rsid w:val="000D4BC9"/>
    <w:rsid w:val="000D6AED"/>
    <w:rsid w:val="000E482A"/>
    <w:rsid w:val="000F6628"/>
    <w:rsid w:val="00105EF5"/>
    <w:rsid w:val="00106646"/>
    <w:rsid w:val="001071BF"/>
    <w:rsid w:val="00111A9C"/>
    <w:rsid w:val="00126DE4"/>
    <w:rsid w:val="00143899"/>
    <w:rsid w:val="00164A3C"/>
    <w:rsid w:val="00175461"/>
    <w:rsid w:val="00176372"/>
    <w:rsid w:val="001766DF"/>
    <w:rsid w:val="00177ADA"/>
    <w:rsid w:val="0019392E"/>
    <w:rsid w:val="001968A5"/>
    <w:rsid w:val="001A270B"/>
    <w:rsid w:val="001A301F"/>
    <w:rsid w:val="001A510D"/>
    <w:rsid w:val="001A5F35"/>
    <w:rsid w:val="001C03CA"/>
    <w:rsid w:val="001C617D"/>
    <w:rsid w:val="001F65C6"/>
    <w:rsid w:val="001F7272"/>
    <w:rsid w:val="00205146"/>
    <w:rsid w:val="00212801"/>
    <w:rsid w:val="002166B2"/>
    <w:rsid w:val="00223CF4"/>
    <w:rsid w:val="00224B67"/>
    <w:rsid w:val="002432DF"/>
    <w:rsid w:val="00243B23"/>
    <w:rsid w:val="00261BE4"/>
    <w:rsid w:val="002924B0"/>
    <w:rsid w:val="002A5468"/>
    <w:rsid w:val="002A696D"/>
    <w:rsid w:val="002A7378"/>
    <w:rsid w:val="002B34A2"/>
    <w:rsid w:val="002C1B95"/>
    <w:rsid w:val="002C2F77"/>
    <w:rsid w:val="002C5401"/>
    <w:rsid w:val="002C701E"/>
    <w:rsid w:val="002D7558"/>
    <w:rsid w:val="002E321A"/>
    <w:rsid w:val="002E4B1B"/>
    <w:rsid w:val="002F4314"/>
    <w:rsid w:val="0030146E"/>
    <w:rsid w:val="00306CB5"/>
    <w:rsid w:val="00310732"/>
    <w:rsid w:val="0031246E"/>
    <w:rsid w:val="00330F6C"/>
    <w:rsid w:val="00334F84"/>
    <w:rsid w:val="003361EE"/>
    <w:rsid w:val="003415AC"/>
    <w:rsid w:val="00355553"/>
    <w:rsid w:val="00364BA3"/>
    <w:rsid w:val="00366F45"/>
    <w:rsid w:val="00380F5E"/>
    <w:rsid w:val="003813F9"/>
    <w:rsid w:val="00387115"/>
    <w:rsid w:val="003973C8"/>
    <w:rsid w:val="003A0B82"/>
    <w:rsid w:val="003A78ED"/>
    <w:rsid w:val="003B3903"/>
    <w:rsid w:val="003B75CD"/>
    <w:rsid w:val="003C1E67"/>
    <w:rsid w:val="003E6153"/>
    <w:rsid w:val="003F11ED"/>
    <w:rsid w:val="003F2844"/>
    <w:rsid w:val="003F5782"/>
    <w:rsid w:val="00431241"/>
    <w:rsid w:val="00432C70"/>
    <w:rsid w:val="00446996"/>
    <w:rsid w:val="0045263D"/>
    <w:rsid w:val="00463AB9"/>
    <w:rsid w:val="00463EB7"/>
    <w:rsid w:val="004753B6"/>
    <w:rsid w:val="00490F2F"/>
    <w:rsid w:val="004B2F4D"/>
    <w:rsid w:val="004C36ED"/>
    <w:rsid w:val="004C4CBC"/>
    <w:rsid w:val="004D074B"/>
    <w:rsid w:val="004D0BA6"/>
    <w:rsid w:val="004D3114"/>
    <w:rsid w:val="004D54A3"/>
    <w:rsid w:val="004D7735"/>
    <w:rsid w:val="004F19D2"/>
    <w:rsid w:val="004F4885"/>
    <w:rsid w:val="005078E9"/>
    <w:rsid w:val="00507FD4"/>
    <w:rsid w:val="00525E95"/>
    <w:rsid w:val="005269CB"/>
    <w:rsid w:val="00532092"/>
    <w:rsid w:val="0054074F"/>
    <w:rsid w:val="00552503"/>
    <w:rsid w:val="00552DC3"/>
    <w:rsid w:val="00555072"/>
    <w:rsid w:val="00557520"/>
    <w:rsid w:val="00557B84"/>
    <w:rsid w:val="005677D9"/>
    <w:rsid w:val="00573F9B"/>
    <w:rsid w:val="005749CE"/>
    <w:rsid w:val="005817F4"/>
    <w:rsid w:val="00581F2F"/>
    <w:rsid w:val="00587C76"/>
    <w:rsid w:val="00593A91"/>
    <w:rsid w:val="005A4BA5"/>
    <w:rsid w:val="005A5AD6"/>
    <w:rsid w:val="005B0CEC"/>
    <w:rsid w:val="005B21BE"/>
    <w:rsid w:val="005E27C0"/>
    <w:rsid w:val="005E4CD7"/>
    <w:rsid w:val="005F672D"/>
    <w:rsid w:val="00603DA9"/>
    <w:rsid w:val="006062F2"/>
    <w:rsid w:val="00610CC0"/>
    <w:rsid w:val="00623D96"/>
    <w:rsid w:val="0062508D"/>
    <w:rsid w:val="00627D94"/>
    <w:rsid w:val="00630BF8"/>
    <w:rsid w:val="00633939"/>
    <w:rsid w:val="00634248"/>
    <w:rsid w:val="00642073"/>
    <w:rsid w:val="0065067B"/>
    <w:rsid w:val="00652751"/>
    <w:rsid w:val="006551EF"/>
    <w:rsid w:val="0065616D"/>
    <w:rsid w:val="00665CBD"/>
    <w:rsid w:val="00674896"/>
    <w:rsid w:val="00690B05"/>
    <w:rsid w:val="006928A7"/>
    <w:rsid w:val="006C0BF9"/>
    <w:rsid w:val="006C6816"/>
    <w:rsid w:val="006C6E6A"/>
    <w:rsid w:val="006D009E"/>
    <w:rsid w:val="006D1FE8"/>
    <w:rsid w:val="006D30D0"/>
    <w:rsid w:val="006E087E"/>
    <w:rsid w:val="006E3799"/>
    <w:rsid w:val="006F1D4B"/>
    <w:rsid w:val="006F6F0D"/>
    <w:rsid w:val="00700BDD"/>
    <w:rsid w:val="00701281"/>
    <w:rsid w:val="0070684C"/>
    <w:rsid w:val="00714DE5"/>
    <w:rsid w:val="00717167"/>
    <w:rsid w:val="007237B2"/>
    <w:rsid w:val="0074601E"/>
    <w:rsid w:val="007469CE"/>
    <w:rsid w:val="00757322"/>
    <w:rsid w:val="0077099A"/>
    <w:rsid w:val="00771C90"/>
    <w:rsid w:val="00784F84"/>
    <w:rsid w:val="0079637D"/>
    <w:rsid w:val="00796D12"/>
    <w:rsid w:val="007C2EEB"/>
    <w:rsid w:val="007D2BD3"/>
    <w:rsid w:val="007D2D02"/>
    <w:rsid w:val="007E7D73"/>
    <w:rsid w:val="007F3331"/>
    <w:rsid w:val="00801A40"/>
    <w:rsid w:val="00803E81"/>
    <w:rsid w:val="00810F4D"/>
    <w:rsid w:val="00821D02"/>
    <w:rsid w:val="008277B0"/>
    <w:rsid w:val="008309E1"/>
    <w:rsid w:val="008350DC"/>
    <w:rsid w:val="00842AC7"/>
    <w:rsid w:val="0085383F"/>
    <w:rsid w:val="0086089E"/>
    <w:rsid w:val="00861980"/>
    <w:rsid w:val="00864177"/>
    <w:rsid w:val="0087609C"/>
    <w:rsid w:val="0088647A"/>
    <w:rsid w:val="008905CE"/>
    <w:rsid w:val="00896439"/>
    <w:rsid w:val="0089688A"/>
    <w:rsid w:val="008B0AF1"/>
    <w:rsid w:val="008B39DD"/>
    <w:rsid w:val="00914B1D"/>
    <w:rsid w:val="009156B3"/>
    <w:rsid w:val="0092640C"/>
    <w:rsid w:val="00940680"/>
    <w:rsid w:val="00941265"/>
    <w:rsid w:val="00943BAF"/>
    <w:rsid w:val="00943E6D"/>
    <w:rsid w:val="00945060"/>
    <w:rsid w:val="009527F9"/>
    <w:rsid w:val="00957499"/>
    <w:rsid w:val="0097422E"/>
    <w:rsid w:val="00980004"/>
    <w:rsid w:val="00987822"/>
    <w:rsid w:val="0099105D"/>
    <w:rsid w:val="009B6D0F"/>
    <w:rsid w:val="009C23ED"/>
    <w:rsid w:val="009C3467"/>
    <w:rsid w:val="009C7B51"/>
    <w:rsid w:val="009E7ADC"/>
    <w:rsid w:val="00A02266"/>
    <w:rsid w:val="00A02FC9"/>
    <w:rsid w:val="00A221A4"/>
    <w:rsid w:val="00A24539"/>
    <w:rsid w:val="00A26135"/>
    <w:rsid w:val="00A56995"/>
    <w:rsid w:val="00A56B67"/>
    <w:rsid w:val="00A57DAD"/>
    <w:rsid w:val="00A617B7"/>
    <w:rsid w:val="00A65D94"/>
    <w:rsid w:val="00A70042"/>
    <w:rsid w:val="00A92173"/>
    <w:rsid w:val="00A95109"/>
    <w:rsid w:val="00A976BA"/>
    <w:rsid w:val="00AA186E"/>
    <w:rsid w:val="00AA4730"/>
    <w:rsid w:val="00B173CE"/>
    <w:rsid w:val="00B26AB1"/>
    <w:rsid w:val="00B305C2"/>
    <w:rsid w:val="00B30A39"/>
    <w:rsid w:val="00B348BA"/>
    <w:rsid w:val="00B406E9"/>
    <w:rsid w:val="00B418A0"/>
    <w:rsid w:val="00B4775E"/>
    <w:rsid w:val="00B61E8C"/>
    <w:rsid w:val="00B70225"/>
    <w:rsid w:val="00B74015"/>
    <w:rsid w:val="00B7613D"/>
    <w:rsid w:val="00B920B5"/>
    <w:rsid w:val="00B97507"/>
    <w:rsid w:val="00BA268F"/>
    <w:rsid w:val="00BB1FC0"/>
    <w:rsid w:val="00BB4752"/>
    <w:rsid w:val="00BD6767"/>
    <w:rsid w:val="00BD740B"/>
    <w:rsid w:val="00BE4F2A"/>
    <w:rsid w:val="00BF4C50"/>
    <w:rsid w:val="00C06330"/>
    <w:rsid w:val="00C12876"/>
    <w:rsid w:val="00C26BE5"/>
    <w:rsid w:val="00C32A26"/>
    <w:rsid w:val="00C417F3"/>
    <w:rsid w:val="00C43BF3"/>
    <w:rsid w:val="00C7514F"/>
    <w:rsid w:val="00C75B5D"/>
    <w:rsid w:val="00C923ED"/>
    <w:rsid w:val="00CB3DCA"/>
    <w:rsid w:val="00CB4EFC"/>
    <w:rsid w:val="00CB5C94"/>
    <w:rsid w:val="00CB7D12"/>
    <w:rsid w:val="00CC2A77"/>
    <w:rsid w:val="00CC2D8B"/>
    <w:rsid w:val="00CC4A4B"/>
    <w:rsid w:val="00CD58DC"/>
    <w:rsid w:val="00CE6DEE"/>
    <w:rsid w:val="00CF26F3"/>
    <w:rsid w:val="00CF62C0"/>
    <w:rsid w:val="00D01766"/>
    <w:rsid w:val="00D02701"/>
    <w:rsid w:val="00D03003"/>
    <w:rsid w:val="00D22159"/>
    <w:rsid w:val="00D240AF"/>
    <w:rsid w:val="00D248A9"/>
    <w:rsid w:val="00D26201"/>
    <w:rsid w:val="00D36EF8"/>
    <w:rsid w:val="00D51E8B"/>
    <w:rsid w:val="00D9778A"/>
    <w:rsid w:val="00DA6BF2"/>
    <w:rsid w:val="00DA72BA"/>
    <w:rsid w:val="00DC2D66"/>
    <w:rsid w:val="00DC323C"/>
    <w:rsid w:val="00DD3BC9"/>
    <w:rsid w:val="00DE6380"/>
    <w:rsid w:val="00E062C4"/>
    <w:rsid w:val="00E10AA4"/>
    <w:rsid w:val="00E21038"/>
    <w:rsid w:val="00E22A03"/>
    <w:rsid w:val="00E25E27"/>
    <w:rsid w:val="00E30C82"/>
    <w:rsid w:val="00E437A8"/>
    <w:rsid w:val="00E45E01"/>
    <w:rsid w:val="00E51BD2"/>
    <w:rsid w:val="00E52855"/>
    <w:rsid w:val="00E5346B"/>
    <w:rsid w:val="00E56F0C"/>
    <w:rsid w:val="00E721C5"/>
    <w:rsid w:val="00E76273"/>
    <w:rsid w:val="00E91142"/>
    <w:rsid w:val="00EA409D"/>
    <w:rsid w:val="00EA761A"/>
    <w:rsid w:val="00EA7AD2"/>
    <w:rsid w:val="00EB0EB4"/>
    <w:rsid w:val="00EB2B64"/>
    <w:rsid w:val="00EC74D7"/>
    <w:rsid w:val="00ED2048"/>
    <w:rsid w:val="00EE29E5"/>
    <w:rsid w:val="00EE51FE"/>
    <w:rsid w:val="00F14482"/>
    <w:rsid w:val="00F15E37"/>
    <w:rsid w:val="00F17877"/>
    <w:rsid w:val="00F20033"/>
    <w:rsid w:val="00F211A5"/>
    <w:rsid w:val="00F3172F"/>
    <w:rsid w:val="00F3342E"/>
    <w:rsid w:val="00F51330"/>
    <w:rsid w:val="00F67541"/>
    <w:rsid w:val="00F73740"/>
    <w:rsid w:val="00F82076"/>
    <w:rsid w:val="00F84D36"/>
    <w:rsid w:val="00F85E6E"/>
    <w:rsid w:val="00F864F8"/>
    <w:rsid w:val="00F9491D"/>
    <w:rsid w:val="00FA670E"/>
    <w:rsid w:val="00FB0B11"/>
    <w:rsid w:val="00FB6774"/>
    <w:rsid w:val="00FC217F"/>
    <w:rsid w:val="00FC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0823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EA409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C2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7EB3797C02BB66C51388354194823CA702322601D75EDECB79941E860I5e1J" TargetMode="External"/><Relationship Id="rId26" Type="http://schemas.openxmlformats.org/officeDocument/2006/relationships/hyperlink" Target="consultantplus://offline/ref=8859CB969D4F4CBC9941F2B8CE3F7ADB3FCE3E33B7A4C2BAFB284F3E78BEE580ECD3943439322FM" TargetMode="External"/><Relationship Id="rId39" Type="http://schemas.openxmlformats.org/officeDocument/2006/relationships/hyperlink" Target="consultantplus://offline/ref=BCCCBE18D3499032471B9EF994B541A7E787A0C47A38F5E8B4048148DC99E988A2988A3F6CABE68A893B76u6n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132C36795714E4B738B2785F96935021D8C7B44A0D670FF920B43DDDDD08H" TargetMode="External"/><Relationship Id="rId34" Type="http://schemas.openxmlformats.org/officeDocument/2006/relationships/hyperlink" Target="consultantplus://offline/ref=4F4E0A7680715914A206CEBA48E3B6584872044C3AFCE0C5838FB46E95E79C9130147D88AB5F08D1D45E72I5v9L" TargetMode="External"/><Relationship Id="rId42" Type="http://schemas.openxmlformats.org/officeDocument/2006/relationships/hyperlink" Target="consultantplus://offline/ref=BCCCBE18D3499032471B9EF994B541A7E787A0C47A38F5E8B4048148DC99E988A2988A3F6CABE68A893B70u6n2L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D1163A091AF84DA7934CA238E7A6CB73658A155F1F92CFD3A21AACA4D73C5F45EACC9C18Ca6f5I" TargetMode="External"/><Relationship Id="rId17" Type="http://schemas.openxmlformats.org/officeDocument/2006/relationships/hyperlink" Target="consultantplus://offline/ref=77EB3797C02BB66C51388354194823CA702322681B77EDECB79941E860I5e1J" TargetMode="External"/><Relationship Id="rId25" Type="http://schemas.openxmlformats.org/officeDocument/2006/relationships/hyperlink" Target="consultantplus://offline/ref=8859CB969D4F4CBC9941ECB5D85324DF36CD623DB6A5CFEAA07714632FB7EFD7AB9CCD767F27E6613B62383C25M" TargetMode="External"/><Relationship Id="rId33" Type="http://schemas.openxmlformats.org/officeDocument/2006/relationships/hyperlink" Target="consultantplus://offline/ref=9BEE26B22C6BECCE56B02BF7315200528BD850A21580B8EC6783A99920DD1889DC4A9A1E8AI8s4O" TargetMode="External"/><Relationship Id="rId38" Type="http://schemas.openxmlformats.org/officeDocument/2006/relationships/hyperlink" Target="consultantplus://offline/ref=BCCCBE18D3499032471B9EF994B541A7E787A0C47A38F5E8B4048148DC99E988A2988A3F6CABE68A89387Cu6nB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EB3797C02BB66C51388354194823CA702D28621974EDECB79941E860I5e1J" TargetMode="External"/><Relationship Id="rId20" Type="http://schemas.openxmlformats.org/officeDocument/2006/relationships/hyperlink" Target="consultantplus://offline/ref=77EB3797C02BB66C51388354194823CA702322681A77EDECB79941E86051657766D870B4FCFDAA79I7e0J" TargetMode="External"/><Relationship Id="rId29" Type="http://schemas.openxmlformats.org/officeDocument/2006/relationships/hyperlink" Target="consultantplus://offline/ref=2DAA3B89F7A34FB859BB305A08796F64F35C2F3EAD397986830DE75A380B2635CE0B2B4B90724A313CEB27TAk6L" TargetMode="External"/><Relationship Id="rId41" Type="http://schemas.openxmlformats.org/officeDocument/2006/relationships/hyperlink" Target="consultantplus://offline/ref=BCCCBE18D3499032471B9EF994B541A7E787A0C47A38F5E8B4048148DC99E988A2988A3F6CABE68A893B70u6n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086C94972C3A0F64FCAC176519E7E5F7B8F038067787F7A20FFEBF645BsCw0N" TargetMode="External"/><Relationship Id="rId32" Type="http://schemas.openxmlformats.org/officeDocument/2006/relationships/hyperlink" Target="consultantplus://offline/ref=F74A318F9D8ADF9483AC76F276F96D86A1B6525C67F327A61428D40A62F10188BA7F07EAI5T7N" TargetMode="External"/><Relationship Id="rId37" Type="http://schemas.openxmlformats.org/officeDocument/2006/relationships/hyperlink" Target="consultantplus://offline/ref=BCCCBE18D3499032471B9EF994B541A7E787A0C47A38F5E8B4048148DC99E988A2988A3F6CABE68A893877u6n5L" TargetMode="External"/><Relationship Id="rId40" Type="http://schemas.openxmlformats.org/officeDocument/2006/relationships/hyperlink" Target="consultantplus://offline/ref=BCCCBE18D3499032471B9EF994B541A7E787A0C47A38F5E8B4048148DC99E988A2988A3F6CABE68A893B71u6n1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77EB3797C02BB66C51388354194823CA702322661E73EDECB79941E860I5e1J" TargetMode="External"/><Relationship Id="rId23" Type="http://schemas.openxmlformats.org/officeDocument/2006/relationships/hyperlink" Target="consultantplus://offline/ref=87132C36795714E4B738B2785F96935021D8C1B64D01670FF920B43DDDD8A84E5596ECE4D20EH" TargetMode="External"/><Relationship Id="rId28" Type="http://schemas.openxmlformats.org/officeDocument/2006/relationships/hyperlink" Target="consultantplus://offline/ref=87132C36795714E4B738B2785F96935021D8C1B24601670FF920B43DDDD8A84E5596ECE12E6FD2A9D50FH" TargetMode="External"/><Relationship Id="rId36" Type="http://schemas.openxmlformats.org/officeDocument/2006/relationships/hyperlink" Target="consultantplus://offline/ref=399841437CD5F1318D226BEF6F6352BFDBAA40C5DA6A71606831A687225FEE4567E285D57762868Cf8v8J" TargetMode="External"/><Relationship Id="rId10" Type="http://schemas.openxmlformats.org/officeDocument/2006/relationships/hyperlink" Target="consultantplus://offline/ref=9281BDD39C87F3218B3ADB18CAA8BEE3F7218DBB5AA58240408DFF3756D07D1A182A94B9705A16h0m5H" TargetMode="External"/><Relationship Id="rId19" Type="http://schemas.openxmlformats.org/officeDocument/2006/relationships/hyperlink" Target="consultantplus://offline/ref=77EB3797C02BB66C51388354194823CA702C21631E72EDECB79941E860I5e1J" TargetMode="External"/><Relationship Id="rId31" Type="http://schemas.openxmlformats.org/officeDocument/2006/relationships/hyperlink" Target="consultantplus://offline/ref=517EFAB1354FB569EE267971A5F45BBCDFE4B2C02556DA698C4D52F85456746F430478C9D4C7C08A991062a4i2H" TargetMode="External"/><Relationship Id="rId44" Type="http://schemas.openxmlformats.org/officeDocument/2006/relationships/hyperlink" Target="consultantplus://offline/ref=BCCCBE18D3499032471B9EF994B541A7E787A0C47A38F5E8B4048148DC99E988A2988A3F6CABE68A893B70u6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6C56A8157974E9A57D4855AD7D2D6094B4968C1985133791B8A2983842Z8l1J" TargetMode="External"/><Relationship Id="rId22" Type="http://schemas.openxmlformats.org/officeDocument/2006/relationships/hyperlink" Target="consultantplus://offline/ref=87132C36795714E4B738B2785F96935025D8C7B44C0E3A05F179B83FDD0AH" TargetMode="External"/><Relationship Id="rId27" Type="http://schemas.openxmlformats.org/officeDocument/2006/relationships/hyperlink" Target="consultantplus://offline/ref=8859CB969D4F4CBC9941F2B8CE3F7ADB3FCE3E33B7A4C2BAFB284F3E78BEE580ECD394343E322AM" TargetMode="External"/><Relationship Id="rId30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consultantplus://offline/ref=399841437CD5F1318D226BEF6F6352BFDBAA40C5DA6A71606831A687225FEE4567E285D572f6v2J" TargetMode="External"/><Relationship Id="rId43" Type="http://schemas.openxmlformats.org/officeDocument/2006/relationships/hyperlink" Target="consultantplus://offline/ref=BCCCBE18D3499032471B9EF994B541A7E787A0C47A38F5E8B4048148DC99E988A2988A3F6CABE68A893B70u6n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34</Pages>
  <Words>12264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30</cp:revision>
  <cp:lastPrinted>2016-01-25T06:26:00Z</cp:lastPrinted>
  <dcterms:created xsi:type="dcterms:W3CDTF">2015-12-11T11:14:00Z</dcterms:created>
  <dcterms:modified xsi:type="dcterms:W3CDTF">2016-08-31T07:25:00Z</dcterms:modified>
</cp:coreProperties>
</file>