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20"/>
        <w:spacing w:lineRule="auto" w:line="240" w:before="0" w:after="0"/>
        <w:ind w:left="0" w:right="0" w:hanging="0"/>
        <w:jc w:val="both"/>
        <w:textAlignment w:val="baseline"/>
        <w:rPr>
          <w:rFonts w:ascii="Times New Roman" w:hAnsi="Times New Roman" w:cs="Times New Roman"/>
          <w:b/>
          <w:b/>
          <w:sz w:val="28"/>
          <w:szCs w:val="2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37465</wp:posOffset>
            </wp:positionH>
            <wp:positionV relativeFrom="paragraph">
              <wp:posOffset>842645</wp:posOffset>
            </wp:positionV>
            <wp:extent cx="4189095" cy="26009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>Б</w:t>
      </w: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езопасность — главный принцип, который обязательно должен соблюдаться при дорожном движении. При этом он обязателен не только для водителей автотранспортных средств, но и для пешеходов. Согласно официальной статистике, наезд на пешехода — наиболее распространенный вид дорожно- </w:t>
      </w:r>
    </w:p>
    <w:p>
      <w:pPr>
        <w:pStyle w:val="Style20"/>
        <w:spacing w:lineRule="auto" w:line="240" w:before="0" w:after="0"/>
        <w:ind w:left="0" w:right="0" w:hanging="0"/>
        <w:jc w:val="both"/>
        <w:textAlignment w:val="baseline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транспортных </w:t>
        <w:tab/>
      </w:r>
    </w:p>
    <w:p>
      <w:pPr>
        <w:pStyle w:val="Style20"/>
        <w:spacing w:lineRule="auto" w:line="240" w:before="0" w:after="0"/>
        <w:ind w:left="0" w:right="0" w:hanging="0"/>
        <w:jc w:val="both"/>
        <w:textAlignment w:val="baseline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  </w:t>
      </w: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происшествий, </w:t>
      </w:r>
    </w:p>
    <w:p>
      <w:pPr>
        <w:pStyle w:val="Style20"/>
        <w:spacing w:lineRule="auto" w:line="240" w:before="0" w:after="0"/>
        <w:ind w:left="0" w:right="0" w:hanging="0"/>
        <w:jc w:val="both"/>
        <w:textAlignment w:val="baseline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>которые происходят</w:t>
      </w:r>
    </w:p>
    <w:p>
      <w:pPr>
        <w:pStyle w:val="Style20"/>
        <w:spacing w:lineRule="auto" w:line="240" w:before="0" w:after="0"/>
        <w:ind w:left="0" w:right="0" w:hanging="0"/>
        <w:jc w:val="both"/>
        <w:textAlignment w:val="baseline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  </w:t>
      </w: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>преимущественно в</w:t>
      </w:r>
    </w:p>
    <w:p>
      <w:pPr>
        <w:pStyle w:val="Style20"/>
        <w:spacing w:lineRule="auto" w:line="240" w:before="0" w:after="0"/>
        <w:ind w:left="0" w:right="0" w:hanging="0"/>
        <w:jc w:val="both"/>
        <w:textAlignment w:val="baseline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  </w:t>
      </w: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>темное время суток.</w:t>
      </w:r>
    </w:p>
    <w:p>
      <w:pPr>
        <w:pStyle w:val="Style20"/>
        <w:spacing w:lineRule="auto" w:line="240" w:before="0" w:after="0"/>
        <w:ind w:left="0" w:right="0" w:hanging="0"/>
        <w:jc w:val="both"/>
        <w:textAlignment w:val="baseline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  </w:t>
      </w: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>Выбирая одежду</w:t>
      </w:r>
    </w:p>
    <w:p>
      <w:pPr>
        <w:pStyle w:val="Style20"/>
        <w:spacing w:lineRule="auto" w:line="240" w:before="0" w:after="0"/>
        <w:ind w:left="0" w:right="0" w:hanging="0"/>
        <w:jc w:val="both"/>
        <w:textAlignment w:val="baseline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>(практичных) темных</w:t>
      </w:r>
    </w:p>
    <w:p>
      <w:pPr>
        <w:pStyle w:val="Style20"/>
        <w:spacing w:lineRule="auto" w:line="240" w:before="0" w:after="0"/>
        <w:ind w:left="0" w:right="0" w:hanging="0"/>
        <w:jc w:val="both"/>
        <w:textAlignment w:val="baseline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  </w:t>
      </w: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тонов, пешеход </w:t>
      </w:r>
    </w:p>
    <w:p>
      <w:pPr>
        <w:pStyle w:val="Style20"/>
        <w:spacing w:lineRule="auto" w:line="240" w:before="0" w:after="0"/>
        <w:ind w:left="0" w:right="0" w:hanging="0"/>
        <w:jc w:val="both"/>
        <w:textAlignment w:val="baseline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  </w:t>
      </w: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становится       </w:t>
      </w:r>
    </w:p>
    <w:p>
      <w:pPr>
        <w:pStyle w:val="Style20"/>
        <w:spacing w:lineRule="auto" w:line="240" w:before="0" w:after="0"/>
        <w:ind w:left="0" w:right="0" w:hanging="0"/>
        <w:jc w:val="both"/>
        <w:textAlignment w:val="baseline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  </w:t>
      </w: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практически </w:t>
      </w:r>
    </w:p>
    <w:p>
      <w:pPr>
        <w:pStyle w:val="Style20"/>
        <w:spacing w:lineRule="auto" w:line="240" w:before="0" w:after="0"/>
        <w:ind w:left="0" w:right="0" w:hanging="0"/>
        <w:jc w:val="both"/>
        <w:textAlignment w:val="baseline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  </w:t>
      </w: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незаметным на </w:t>
      </w:r>
    </w:p>
    <w:p>
      <w:pPr>
        <w:pStyle w:val="Style20"/>
        <w:spacing w:lineRule="auto" w:line="240" w:before="0" w:after="0"/>
        <w:ind w:left="0" w:right="0" w:hanging="0"/>
        <w:jc w:val="both"/>
        <w:textAlignment w:val="baseline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  </w:t>
      </w: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дороге, особенно </w:t>
      </w:r>
    </w:p>
    <w:p>
      <w:pPr>
        <w:pStyle w:val="Style20"/>
        <w:spacing w:lineRule="auto" w:line="240" w:before="0" w:after="0"/>
        <w:ind w:left="0" w:right="0" w:hanging="0"/>
        <w:jc w:val="both"/>
        <w:textAlignment w:val="baseline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color w:val="373737"/>
          <w:sz w:val="28"/>
          <w:szCs w:val="28"/>
        </w:rPr>
        <w:t>в пасмурную погоду и в сумерки. Для пешехода очень важно быть «видным» обозначить себя на дороге. Для этого необходимо использовать световозвращающие элементы, которые позволят водителю, движущемуся с ближним светом фар, увидеть пешехода на расстоянии 130-140 метров, а если их нет — в лучшем с расстояния 25-40 метров. Позволит ли водителю расстояние в 25-40 метров, да еще с учетом мокрого дорожного покрытия, остановить транспортное средство? Не факт!</w:t>
      </w:r>
      <w:r>
        <w:rPr>
          <w:color w:val="373737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Световозвращающие элементы необходимо прикреплять к верхней одежде, рюкзакам, сумкам, так, чтобы при переходе через проезжую часть на них падал свет фар автомобилей, и они всегда были видны водителю. 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Рекомендуем родителям контролировать ношение ребенком световозвращающих элементов, независимо от времени суток и времени года, особенно в непогоду.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Госавтоинспекция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напоминает, что согласно п.4.1 ПДД, люди, находящиеся ночью на проезжей части дороги вне населенных пунктов, 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должны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иметь при себе предметы со световозвращающими элементами и обеспечивать видимость этих предметов водителям транспортных средств. 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Уважаемые пешеходы, помните - ваша безопасность в ваших руках! Используйте световозвращающие элементы во время передвижения по проезжей части в темное время суток или в условиях недостаточной видимости. 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Н. Смирнова, 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ст. инспектор по пропаганде отдела Госавтоинспекции 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МО МВД РФ «Пугачевский»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Саратовской области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1165c"/>
    <w:pPr>
      <w:widowControl/>
      <w:suppressAutoHyphens w:val="fals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Основной шрифт абзаца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20">
    <w:name w:val="Обычный (веб)"/>
    <w:basedOn w:val="Normal"/>
    <w:qFormat/>
    <w:pPr>
      <w:spacing w:before="280" w:after="28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Application>LibreOffice/6.4.7.2$Linux_X86_64 LibreOffice_project/72d9d5113b23a0ed474720f9d366fcde9a2744dd</Application>
  <Pages>1</Pages>
  <Words>238</Words>
  <Characters>1603</Characters>
  <CharactersWithSpaces>1867</CharactersWithSpaces>
  <Paragraphs>21</Paragraphs>
  <Company>Reanimator Extreme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dc:description/>
  <dc:language>ru-RU</dc:language>
  <cp:lastModifiedBy/>
  <dcterms:modified xsi:type="dcterms:W3CDTF">2023-03-15T11:04:40Z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