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drawing>
          <wp:anchor behindDoc="0" distT="0" distB="0" distL="114300" distR="123190" simplePos="0" locked="0" layoutInCell="0" allowOverlap="1" relativeHeight="6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373" y="0"/>
                <wp:lineTo x="-1373" y="19651"/>
                <wp:lineTo x="21198" y="19651"/>
                <wp:lineTo x="21198" y="0"/>
                <wp:lineTo x="-1373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 xml:space="preserve">Вестник                        </w:t>
      </w:r>
    </w:p>
    <w:p>
      <w:pPr>
        <w:pStyle w:val="Normal"/>
        <w:jc w:val="center"/>
        <w:rPr/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jc w:val="center"/>
        <w:rPr/>
      </w:pPr>
      <w:r>
        <w:rPr>
          <w:b/>
          <w:bCs/>
        </w:rPr>
        <w:t xml:space="preserve">от 17 января 2023 года № </w:t>
      </w:r>
      <w:r>
        <w:rPr>
          <w:b/>
          <w:bCs/>
        </w:rPr>
        <w:t>1</w:t>
      </w:r>
      <w:r>
        <w:rPr>
          <w:b/>
          <w:bCs/>
        </w:rPr>
        <w:t xml:space="preserve"> (16</w:t>
      </w:r>
      <w:r>
        <w:rPr>
          <w:b/>
          <w:bCs/>
        </w:rPr>
        <w:t>7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jc w:val="center"/>
        <w:rPr/>
      </w:pP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13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04"/>
        <w:gridCol w:w="3561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bidi="ar-SA"/>
              </w:rPr>
              <w:t>1</w:t>
            </w:r>
            <w:r>
              <w:rPr>
                <w:b/>
                <w:bCs/>
                <w:sz w:val="32"/>
                <w:szCs w:val="32"/>
              </w:rPr>
              <w:t xml:space="preserve"> (16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bidi="ar-SA"/>
              </w:rPr>
              <w:t>7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bidi="ar-SA"/>
              </w:rPr>
              <w:t>январь</w:t>
            </w:r>
            <w:r>
              <w:rPr>
                <w:b/>
                <w:bCs/>
                <w:sz w:val="32"/>
                <w:szCs w:val="32"/>
              </w:rPr>
              <w:t xml:space="preserve"> -202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bidi="ar-SA"/>
              </w:rPr>
              <w:t>3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40640" distL="19050" distR="22860" simplePos="0" locked="0" layoutInCell="0" allowOverlap="1" relativeHeight="7" wp14:anchorId="0A7165B5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8990" cy="524510"/>
                <wp:effectExtent l="35560" t="13335" r="34925" b="1651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20" cy="524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22"/>
                <w:szCs w:val="22"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Извещение  </w:t>
            </w:r>
            <w:r>
              <w:rPr>
                <w:bCs/>
                <w:color w:val="26282F"/>
                <w:sz w:val="22"/>
                <w:szCs w:val="22"/>
              </w:rPr>
              <w:t xml:space="preserve">об </w:t>
            </w:r>
            <w:r>
              <w:rPr>
                <w:rFonts w:eastAsia="Times New Roman" w:cs="Times New Roman"/>
                <w:bCs/>
                <w:color w:val="26282F"/>
                <w:kern w:val="0"/>
                <w:sz w:val="22"/>
                <w:szCs w:val="22"/>
                <w:lang w:bidi="ar-SA"/>
              </w:rPr>
              <w:t>итогах</w:t>
            </w:r>
            <w:r>
              <w:rPr>
                <w:bCs/>
                <w:color w:val="26282F"/>
                <w:sz w:val="22"/>
                <w:szCs w:val="22"/>
              </w:rPr>
              <w:t xml:space="preserve"> электронного аукциона</w:t>
            </w:r>
          </w:p>
          <w:p>
            <w:pPr>
              <w:pStyle w:val="23"/>
              <w:widowControl w:val="false"/>
              <w:shd w:val="clear" w:fill="FFFFFF"/>
              <w:spacing w:lineRule="auto" w:line="240" w:before="0" w:after="0"/>
              <w:ind w:left="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право заключения договора аренды земельного участка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sz w:val="26"/>
          <w:szCs w:val="26"/>
        </w:rPr>
        <w:tab/>
        <w:t>Продавец:</w:t>
      </w:r>
      <w:r>
        <w:rPr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3"/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ab/>
        <w:t>Дата, время и место проведения аукциона: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16.01.2023</w:t>
      </w:r>
      <w:r>
        <w:rPr>
          <w:b/>
          <w:sz w:val="26"/>
          <w:szCs w:val="26"/>
        </w:rPr>
        <w:t xml:space="preserve">г. в </w:t>
      </w:r>
      <w:r>
        <w:rPr>
          <w:rFonts w:eastAsia="Times New Roman" w:cs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b/>
          <w:sz w:val="26"/>
          <w:szCs w:val="26"/>
        </w:rPr>
        <w:t>.00</w:t>
      </w:r>
      <w:r>
        <w:rPr>
          <w:sz w:val="26"/>
          <w:szCs w:val="26"/>
        </w:rPr>
        <w:t xml:space="preserve"> (далее по тексту</w:t>
      </w:r>
      <w:r>
        <w:rPr>
          <w:bCs/>
          <w:sz w:val="26"/>
          <w:szCs w:val="26"/>
        </w:rPr>
        <w:t xml:space="preserve"> время местное). </w:t>
      </w:r>
      <w:r>
        <w:rPr>
          <w:sz w:val="26"/>
          <w:szCs w:val="26"/>
          <w:shd w:fill="FFFFFF" w:val="clear"/>
        </w:rPr>
        <w:t xml:space="preserve"> Э</w:t>
      </w:r>
      <w:r>
        <w:rPr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221214045</w:t>
      </w:r>
      <w:r>
        <w:rPr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/>
      </w:pPr>
      <w:r>
        <w:rPr>
          <w:b/>
          <w:bCs/>
          <w:sz w:val="26"/>
          <w:szCs w:val="26"/>
        </w:rPr>
        <w:t xml:space="preserve">Предмет аукциона – </w:t>
      </w:r>
      <w:r>
        <w:rPr>
          <w:bCs/>
          <w:sz w:val="26"/>
          <w:szCs w:val="26"/>
        </w:rPr>
        <w:t>право заключения договора аренды земельного участка</w:t>
      </w:r>
    </w:p>
    <w:p>
      <w:pPr>
        <w:pStyle w:val="Normal"/>
        <w:bidi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</w:r>
    </w:p>
    <w:tbl>
      <w:tblPr>
        <w:tblW w:w="10095" w:type="dxa"/>
        <w:jc w:val="left"/>
        <w:tblInd w:w="-175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2"/>
        <w:gridCol w:w="2430"/>
        <w:gridCol w:w="961"/>
        <w:gridCol w:w="1651"/>
        <w:gridCol w:w="961"/>
        <w:gridCol w:w="1365"/>
        <w:gridCol w:w="976"/>
        <w:gridCol w:w="1017"/>
      </w:tblGrid>
      <w:tr>
        <w:trPr>
          <w:trHeight w:val="67" w:hRule="atLeast"/>
          <w:cantSplit w:val="true"/>
        </w:trPr>
        <w:tc>
          <w:tcPr>
            <w:tcW w:w="73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Срок аренды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Шаг аукциона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(3%)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624" w:hRule="atLeast"/>
          <w:cantSplit w:val="true"/>
        </w:trPr>
        <w:tc>
          <w:tcPr>
            <w:tcW w:w="7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bookmarkStart w:id="2" w:name="__DdeLink__4700_2580340641"/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bookmarkEnd w:id="2"/>
            <w:r>
              <w:rPr>
                <w:sz w:val="20"/>
                <w:szCs w:val="20"/>
              </w:rPr>
              <w:t>с.Журавлиха, ул.Центральная, з/у 1А, 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 xml:space="preserve">»,  категория земель: «земли населенных пунктов».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20лет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 CYR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340101</w:t>
            </w:r>
            <w:r>
              <w:rPr>
                <w:rFonts w:eastAsia="Times New Roman CYR"/>
                <w:bCs/>
                <w:sz w:val="20"/>
                <w:szCs w:val="20"/>
              </w:rPr>
              <w:t>:348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1976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3950,00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три</w:t>
            </w:r>
            <w:r>
              <w:rPr>
                <w:sz w:val="20"/>
                <w:szCs w:val="20"/>
              </w:rPr>
              <w:t xml:space="preserve"> тысячи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девятьсот пятьдесят</w:t>
            </w:r>
            <w:r>
              <w:rPr>
                <w:sz w:val="20"/>
                <w:szCs w:val="20"/>
              </w:rPr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sz w:val="20"/>
                <w:szCs w:val="20"/>
              </w:rPr>
              <w:t xml:space="preserve"> 00 копеек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118,00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восемнадцать</w:t>
            </w:r>
            <w:r>
              <w:rPr>
                <w:sz w:val="20"/>
                <w:szCs w:val="20"/>
              </w:rPr>
              <w:t>) рублей 00 копеек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3950</w:t>
            </w:r>
            <w:r>
              <w:rPr>
                <w:sz w:val="20"/>
                <w:szCs w:val="20"/>
              </w:rPr>
              <w:t xml:space="preserve"> ,00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три</w:t>
            </w:r>
            <w:r>
              <w:rPr>
                <w:sz w:val="20"/>
                <w:szCs w:val="20"/>
              </w:rPr>
              <w:t xml:space="preserve"> тысячи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девятьсот пятьдесят</w:t>
            </w:r>
            <w:r>
              <w:rPr>
                <w:sz w:val="20"/>
                <w:szCs w:val="20"/>
              </w:rPr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sz w:val="20"/>
                <w:szCs w:val="20"/>
              </w:rPr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732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bookmarkStart w:id="3" w:name="__DdeLink__4700_25803406411"/>
            <w:r>
              <w:rPr>
                <w:sz w:val="20"/>
                <w:szCs w:val="20"/>
              </w:rPr>
              <w:t xml:space="preserve">Саратовская область, Ивантеевский район, </w:t>
            </w:r>
            <w:bookmarkEnd w:id="3"/>
            <w:r>
              <w:rPr>
                <w:sz w:val="20"/>
                <w:szCs w:val="20"/>
              </w:rPr>
              <w:t xml:space="preserve">с.Журавлиха, ул.Центральная,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100м к юго-западу от жилого дома №21, у северо-западной границы нежилого здания №19</w:t>
            </w:r>
            <w:r>
              <w:rPr>
                <w:sz w:val="20"/>
                <w:szCs w:val="20"/>
              </w:rPr>
              <w:t>, 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Сельскохозяйственное использование</w:t>
            </w:r>
            <w:r>
              <w:rPr>
                <w:sz w:val="20"/>
                <w:szCs w:val="20"/>
              </w:rPr>
              <w:t xml:space="preserve">»,  категория земель: «земли населенных пунктов».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bCs/>
                <w:sz w:val="20"/>
                <w:szCs w:val="20"/>
              </w:rPr>
              <w:t xml:space="preserve">года </w:t>
            </w: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10 </w:t>
            </w:r>
            <w:r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65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 CYR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340101</w:t>
            </w:r>
            <w:r>
              <w:rPr>
                <w:rFonts w:eastAsia="Times New Roman CYR"/>
                <w:bCs/>
                <w:sz w:val="20"/>
                <w:szCs w:val="20"/>
              </w:rPr>
              <w:t>:349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2435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64,00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шестьдесят четыре</w:t>
            </w:r>
            <w:r>
              <w:rPr>
                <w:sz w:val="20"/>
                <w:szCs w:val="20"/>
              </w:rPr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sz w:val="20"/>
                <w:szCs w:val="20"/>
              </w:rPr>
              <w:t xml:space="preserve"> 00 копеек</w:t>
            </w:r>
          </w:p>
        </w:tc>
        <w:tc>
          <w:tcPr>
            <w:tcW w:w="97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один</w:t>
            </w:r>
            <w:r>
              <w:rPr>
                <w:sz w:val="20"/>
                <w:szCs w:val="20"/>
              </w:rPr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>
                <w:sz w:val="20"/>
                <w:szCs w:val="20"/>
              </w:rPr>
              <w:t xml:space="preserve"> 00 копеек</w:t>
            </w:r>
          </w:p>
        </w:tc>
        <w:tc>
          <w:tcPr>
            <w:tcW w:w="1017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64,00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шестьдесят четыре</w:t>
            </w:r>
            <w:r>
              <w:rPr>
                <w:sz w:val="20"/>
                <w:szCs w:val="20"/>
              </w:rPr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sz w:val="26"/>
          <w:szCs w:val="26"/>
        </w:rPr>
        <w:t xml:space="preserve">В соответствии с протоколом от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17.01.2023</w:t>
      </w:r>
      <w:r>
        <w:rPr>
          <w:sz w:val="26"/>
          <w:szCs w:val="26"/>
        </w:rPr>
        <w:t xml:space="preserve">г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подведения итогов электронного аукциона</w:t>
      </w:r>
      <w:r>
        <w:rPr>
          <w:sz w:val="26"/>
          <w:szCs w:val="26"/>
        </w:rPr>
        <w:t xml:space="preserve">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4" w:name="__DdeLink__5947_4240973083"/>
      <w:r>
        <w:rPr>
          <w:sz w:val="26"/>
          <w:szCs w:val="26"/>
          <w:highlight w:val="white"/>
        </w:rPr>
        <w:t xml:space="preserve">Лот №1 - </w:t>
      </w:r>
      <w:r>
        <w:rPr>
          <w:spacing w:val="-6"/>
          <w:sz w:val="26"/>
          <w:szCs w:val="26"/>
          <w:highlight w:val="white"/>
        </w:rPr>
        <w:t>победителем признан</w:t>
      </w:r>
      <w:bookmarkEnd w:id="4"/>
      <w:r>
        <w:rPr>
          <w:spacing w:val="-6"/>
          <w:sz w:val="26"/>
          <w:szCs w:val="26"/>
          <w:highlight w:val="white"/>
        </w:rPr>
        <w:t xml:space="preserve"> </w:t>
      </w:r>
      <w:r>
        <w:rPr>
          <w:rFonts w:eastAsia="Times New Roman" w:cs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Заболонков Алексей Петрович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Лот №2 - победителем признан</w:t>
      </w:r>
      <w:r>
        <w:rPr>
          <w:rFonts w:eastAsia="Times New Roman" w:cs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  Горшенин Денис Владимирович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b/>
          <w:bCs/>
          <w:sz w:val="26"/>
          <w:szCs w:val="26"/>
        </w:rPr>
        <w:tab/>
      </w:r>
      <w:r>
        <w:rPr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309" w:hanging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6" w:firstLine="46"/>
              <w:jc w:val="both"/>
              <w:rPr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/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jc w:val="both"/>
        <w:rPr/>
      </w:pPr>
      <w:r>
        <w:rPr>
          <w:b/>
          <w:spacing w:val="24"/>
          <w:sz w:val="26"/>
          <w:szCs w:val="26"/>
        </w:rPr>
        <w:t xml:space="preserve">                                  </w:t>
      </w:r>
    </w:p>
    <w:sectPr>
      <w:headerReference w:type="default" r:id="rId3"/>
      <w:type w:val="nextPage"/>
      <w:pgSz w:w="11906" w:h="16838"/>
      <w:pgMar w:left="1418" w:right="567" w:gutter="0" w:header="615" w:top="78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lineRule="auto" w:line="7" w:before="0" w:after="120"/>
      <w:rPr>
        <w:sz w:val="20"/>
      </w:rPr>
    </w:pPr>
    <w:r>
      <w:rPr>
        <w:sz w:val="20"/>
      </w:rPr>
      <mc:AlternateContent>
        <mc:Choice Requires="wps">
          <w:drawing>
            <wp:anchor behindDoc="1" distT="1905" distB="0" distL="0" distR="2540" simplePos="0" locked="0" layoutInCell="0" allowOverlap="1" relativeHeight="4" wp14:anchorId="7D89A66E">
              <wp:simplePos x="0" y="0"/>
              <wp:positionH relativeFrom="page">
                <wp:posOffset>3923665</wp:posOffset>
              </wp:positionH>
              <wp:positionV relativeFrom="page">
                <wp:posOffset>544830</wp:posOffset>
              </wp:positionV>
              <wp:extent cx="217805" cy="182245"/>
              <wp:effectExtent l="635" t="635" r="0" b="0"/>
              <wp:wrapNone/>
              <wp:docPr id="3" name="Поле 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2"/>
                            <w:spacing w:before="11" w:after="12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54" path="m0,0l-2147483645,0l-2147483645,-2147483646l0,-2147483646xe" stroked="f" o:allowincell="f" style="position:absolute;margin-left:308.95pt;margin-top:42.9pt;width:17.1pt;height:14.3pt;mso-wrap-style:none;v-text-anchor:middle;mso-position-horizontal-relative:page;mso-position-vertical-relative:page" wp14:anchorId="7D89A66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2"/>
                      <w:spacing w:before="11" w:after="12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uiPriority w:val="1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uiPriority w:val="9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1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>
    <w:name w:val="Интернет-ссылка"/>
    <w:basedOn w:val="DefaultParagraphFont"/>
    <w:uiPriority w:val="99"/>
    <w:semiHidden/>
    <w:unhideWhenUsed/>
    <w:rsid w:val="00da745d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uiPriority w:val="9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 w:customStyle="1">
    <w:name w:val="Основной текст_"/>
    <w:qFormat/>
    <w:rPr>
      <w:rFonts w:ascii="Times New Roman" w:hAnsi="Times New Roman" w:eastAsia="Times New Roman"/>
      <w:spacing w:val="2"/>
      <w:sz w:val="19"/>
    </w:rPr>
  </w:style>
  <w:style w:type="character" w:styleId="211" w:customStyle="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 w:customStyle="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 w:customStyle="1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character" w:styleId="12" w:customStyle="1">
    <w:name w:val="Заголовок 1 Знак"/>
    <w:basedOn w:val="DefaultParagraphFont"/>
    <w:uiPriority w:val="1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8" w:customStyle="1">
    <w:name w:val="Привязка сноски"/>
    <w:rPr>
      <w:vertAlign w:val="superscript"/>
    </w:rPr>
  </w:style>
  <w:style w:type="character" w:styleId="Style19" w:customStyle="1">
    <w:name w:val="Нижний колонтитул Знак"/>
    <w:basedOn w:val="DefaultParagraphFont"/>
    <w:qFormat/>
    <w:rsid w:val="00182864"/>
    <w:rPr>
      <w:rFonts w:ascii="Times New Roman" w:hAnsi="Times New Roman" w:eastAsia="Times New Roman" w:cs="Times New Roman"/>
      <w:kern w:val="0"/>
      <w:szCs w:val="20"/>
      <w:lang w:bidi="ar-SA"/>
    </w:rPr>
  </w:style>
  <w:style w:type="character" w:styleId="WW" w:customStyle="1">
    <w:name w:val="WW-Интернет-ссылка"/>
    <w:qFormat/>
    <w:rsid w:val="00160608"/>
    <w:rPr>
      <w:color w:val="0000FF"/>
      <w:u w:val="single"/>
    </w:rPr>
  </w:style>
  <w:style w:type="character" w:styleId="Style20" w:customStyle="1">
    <w:name w:val="Гипертекстовая ссылка"/>
    <w:qFormat/>
    <w:rsid w:val="00160608"/>
    <w:rPr>
      <w:color w:val="106BBE"/>
    </w:rPr>
  </w:style>
  <w:style w:type="character" w:styleId="Style21" w:customStyle="1">
    <w:name w:val="Выделение жирным"/>
    <w:qFormat/>
    <w:rsid w:val="00160608"/>
    <w:rPr>
      <w:b/>
      <w:bCs/>
    </w:rPr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uiPriority w:val="1"/>
    <w:unhideWhenUsed/>
    <w:qFormat/>
    <w:rsid w:val="00075d63"/>
    <w:pPr>
      <w:spacing w:before="0" w:after="12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7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1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8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3" w:customStyle="1">
    <w:name w:val="Без интервала1"/>
    <w:qFormat/>
    <w:rsid w:val="009a4b77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Колонтитул"/>
    <w:basedOn w:val="Normal"/>
    <w:qFormat/>
    <w:pPr/>
    <w:rPr/>
  </w:style>
  <w:style w:type="paragraph" w:styleId="Style31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32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52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33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Style36">
    <w:name w:val="Footer"/>
    <w:basedOn w:val="Normal"/>
    <w:rsid w:val="00182864"/>
    <w:pPr>
      <w:tabs>
        <w:tab w:val="clear" w:pos="709"/>
        <w:tab w:val="center" w:pos="4677" w:leader="none"/>
        <w:tab w:val="right" w:pos="9355" w:leader="none"/>
      </w:tabs>
      <w:overflowPunct w:val="false"/>
    </w:pPr>
    <w:rPr>
      <w:color w:val="auto"/>
      <w:sz w:val="20"/>
      <w:szCs w:val="20"/>
    </w:rPr>
  </w:style>
  <w:style w:type="paragraph" w:styleId="15" w:customStyle="1">
    <w:name w:val="Обычный1"/>
    <w:qFormat/>
    <w:rsid w:val="00182864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TableParagraph" w:customStyle="1">
    <w:name w:val="Table Paragraph"/>
    <w:basedOn w:val="Normal"/>
    <w:uiPriority w:val="1"/>
    <w:qFormat/>
    <w:rsid w:val="00da745d"/>
    <w:pPr>
      <w:widowControl w:val="false"/>
      <w:suppressAutoHyphens w:val="false"/>
      <w:overflowPunct w:val="false"/>
    </w:pPr>
    <w:rPr>
      <w:color w:val="auto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745d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LibreOffice/7.3.3.2$Windows_X86_64 LibreOffice_project/d1d0ea68f081ee2800a922cac8f79445e4603348</Application>
  <AppVersion>15.0000</AppVersion>
  <DocSecurity>0</DocSecurity>
  <Pages>2</Pages>
  <Words>281</Words>
  <Characters>1966</Characters>
  <CharactersWithSpaces>2273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2022-09-01T09:39:00Z</cp:lastPrinted>
  <dcterms:modified xsi:type="dcterms:W3CDTF">2023-01-18T10:58:53Z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