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A51D4F" w:rsidRDefault="00A51D4F" w:rsidP="00102C26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51D4F" w:rsidRDefault="00A51D4F" w:rsidP="00102C26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51D4F" w:rsidRDefault="00A51D4F" w:rsidP="00102C26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51D4F" w:rsidRDefault="00A51D4F" w:rsidP="00102C26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51D4F" w:rsidRDefault="00A51D4F" w:rsidP="00A51D4F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02FEA" w:rsidRDefault="00C02FEA" w:rsidP="00A51D4F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02FEA" w:rsidRDefault="00C02FEA" w:rsidP="00A51D4F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A51D4F" w:rsidRPr="00F51BD6" w:rsidRDefault="00A51D4F" w:rsidP="00A51D4F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72"/>
          <w:szCs w:val="72"/>
        </w:rPr>
      </w:pPr>
      <w:r w:rsidRPr="00F51BD6">
        <w:rPr>
          <w:rFonts w:ascii="Times New Roman" w:hAnsi="Times New Roman"/>
          <w:b/>
          <w:color w:val="DF680F"/>
          <w:sz w:val="72"/>
          <w:szCs w:val="72"/>
        </w:rPr>
        <w:t>Бюджет для граждан</w:t>
      </w:r>
    </w:p>
    <w:p w:rsidR="00A51D4F" w:rsidRDefault="00A51D4F" w:rsidP="00A51D4F">
      <w:pPr>
        <w:spacing w:line="240" w:lineRule="auto"/>
        <w:ind w:firstLine="708"/>
        <w:jc w:val="center"/>
        <w:rPr>
          <w:rFonts w:ascii="Times New Roman" w:hAnsi="Times New Roman"/>
          <w:b/>
          <w:color w:val="DF680F"/>
          <w:sz w:val="50"/>
          <w:szCs w:val="50"/>
        </w:rPr>
      </w:pPr>
      <w:r w:rsidRPr="00B81A1F">
        <w:rPr>
          <w:rFonts w:ascii="Times New Roman" w:hAnsi="Times New Roman"/>
          <w:b/>
          <w:color w:val="DF680F"/>
          <w:sz w:val="50"/>
          <w:szCs w:val="50"/>
        </w:rPr>
        <w:t xml:space="preserve">к  решению « О бюджете </w:t>
      </w:r>
      <w:r>
        <w:rPr>
          <w:rFonts w:ascii="Times New Roman" w:hAnsi="Times New Roman"/>
          <w:b/>
          <w:color w:val="DF680F"/>
          <w:sz w:val="50"/>
          <w:szCs w:val="50"/>
        </w:rPr>
        <w:t xml:space="preserve">Ивановского </w:t>
      </w:r>
      <w:r w:rsidRPr="00B81A1F">
        <w:rPr>
          <w:rFonts w:ascii="Times New Roman" w:hAnsi="Times New Roman"/>
          <w:b/>
          <w:color w:val="DF680F"/>
          <w:sz w:val="50"/>
          <w:szCs w:val="50"/>
        </w:rPr>
        <w:t>муниципального образования на 2017 год»</w:t>
      </w:r>
    </w:p>
    <w:p w:rsidR="00A51D4F" w:rsidRDefault="00A51D4F" w:rsidP="00C02FEA">
      <w:pPr>
        <w:spacing w:line="240" w:lineRule="auto"/>
        <w:rPr>
          <w:rFonts w:ascii="Times New Roman" w:hAnsi="Times New Roman"/>
          <w:b/>
          <w:color w:val="DF680F"/>
          <w:sz w:val="50"/>
          <w:szCs w:val="50"/>
        </w:rPr>
      </w:pPr>
    </w:p>
    <w:p w:rsidR="00A51D4F" w:rsidRDefault="00A51D4F" w:rsidP="00C02FEA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A51D4F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67375" cy="3857625"/>
            <wp:effectExtent l="19050" t="0" r="9525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D4F" w:rsidRDefault="00A51D4F" w:rsidP="00102C26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51D4F" w:rsidRDefault="00A51D4F" w:rsidP="00102C26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51D4F" w:rsidRDefault="00A51D4F" w:rsidP="00102C26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51D4F" w:rsidRDefault="00A51D4F" w:rsidP="00102C26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A51D4F" w:rsidRDefault="00A51D4F" w:rsidP="00A51D4F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02C26" w:rsidRPr="009B5CD3" w:rsidRDefault="00102C26" w:rsidP="00102C26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lastRenderedPageBreak/>
        <w:t xml:space="preserve">Уважаемые жители </w:t>
      </w:r>
      <w:r w:rsidR="00902E21">
        <w:rPr>
          <w:rFonts w:ascii="Times New Roman" w:hAnsi="Times New Roman"/>
          <w:b/>
          <w:sz w:val="28"/>
          <w:szCs w:val="28"/>
        </w:rPr>
        <w:t>Ивановского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902E21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102C26" w:rsidRDefault="00102C26" w:rsidP="00102C26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</w:t>
      </w:r>
      <w:proofErr w:type="gramStart"/>
      <w:r>
        <w:rPr>
          <w:rFonts w:ascii="Times New Roman" w:hAnsi="Times New Roman"/>
          <w:sz w:val="28"/>
          <w:szCs w:val="28"/>
        </w:rPr>
        <w:t>.«</w:t>
      </w:r>
      <w:proofErr w:type="gramEnd"/>
      <w:r>
        <w:rPr>
          <w:rFonts w:ascii="Times New Roman" w:hAnsi="Times New Roman"/>
          <w:sz w:val="28"/>
          <w:szCs w:val="28"/>
        </w:rPr>
        <w:t>Бюджет для граждан» предназначен</w:t>
      </w:r>
      <w:r w:rsidR="00761A5D">
        <w:rPr>
          <w:rFonts w:ascii="Times New Roman" w:hAnsi="Times New Roman"/>
          <w:sz w:val="28"/>
          <w:szCs w:val="28"/>
        </w:rPr>
        <w:t xml:space="preserve"> прежде всего для жителей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761A5D">
        <w:rPr>
          <w:rFonts w:ascii="Times New Roman" w:hAnsi="Times New Roman"/>
          <w:sz w:val="28"/>
          <w:szCs w:val="28"/>
        </w:rPr>
        <w:t>Ивановского</w:t>
      </w:r>
      <w:r>
        <w:rPr>
          <w:rFonts w:ascii="Times New Roman" w:hAnsi="Times New Roman"/>
          <w:sz w:val="28"/>
          <w:szCs w:val="28"/>
        </w:rPr>
        <w:t xml:space="preserve"> муниципального </w:t>
      </w:r>
      <w:r w:rsidR="00761A5D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102C26" w:rsidRPr="00042D75" w:rsidRDefault="00102C26" w:rsidP="00102C26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7B4EF1">
        <w:rPr>
          <w:rFonts w:ascii="Times New Roman" w:hAnsi="Times New Roman"/>
          <w:b/>
          <w:sz w:val="30"/>
          <w:szCs w:val="30"/>
        </w:rPr>
        <w:t>Бюджетный процесс</w:t>
      </w:r>
      <w:r w:rsidR="007B4EF1" w:rsidRPr="007B4EF1">
        <w:rPr>
          <w:rFonts w:ascii="Times New Roman" w:hAnsi="Times New Roman"/>
          <w:b/>
          <w:sz w:val="30"/>
          <w:szCs w:val="30"/>
        </w:rPr>
        <w:t xml:space="preserve"> </w:t>
      </w:r>
      <w:r w:rsidRPr="007B4EF1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бюджета</w:t>
      </w:r>
    </w:p>
    <w:p w:rsidR="00102C26" w:rsidRDefault="008E6F22" w:rsidP="00C02FEA">
      <w:pPr>
        <w:spacing w:line="240" w:lineRule="auto"/>
        <w:jc w:val="both"/>
        <w:rPr>
          <w:rFonts w:ascii="Times New Roman" w:hAnsi="Times New Roman"/>
          <w:sz w:val="32"/>
          <w:szCs w:val="32"/>
          <w:highlight w:val="cyan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257925" cy="3200400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26" w:rsidRPr="00C52C56" w:rsidRDefault="00102C26" w:rsidP="00102C26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7B4EF1">
        <w:rPr>
          <w:rFonts w:ascii="Times New Roman" w:hAnsi="Times New Roman"/>
          <w:sz w:val="32"/>
          <w:szCs w:val="32"/>
        </w:rPr>
        <w:t>Что такое бюджет?</w:t>
      </w:r>
    </w:p>
    <w:p w:rsidR="00102C26" w:rsidRPr="00AD5A8C" w:rsidRDefault="00102C26" w:rsidP="00102C26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7B4EF1">
        <w:rPr>
          <w:rFonts w:ascii="Times New Roman" w:hAnsi="Times New Roman"/>
          <w:b/>
          <w:sz w:val="32"/>
          <w:szCs w:val="32"/>
        </w:rPr>
        <w:t>Бюджет – это план доходов и расходов на определенный период.</w:t>
      </w: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Бюджет Ивановского муниципального образования  </w:t>
      </w:r>
    </w:p>
    <w:p w:rsidR="00261265" w:rsidRPr="00073551" w:rsidRDefault="00390545" w:rsidP="00261265">
      <w:pPr>
        <w:spacing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 w:rsidRPr="00073551">
        <w:rPr>
          <w:rFonts w:ascii="Times New Roman" w:hAnsi="Times New Roman"/>
          <w:sz w:val="28"/>
          <w:szCs w:val="28"/>
        </w:rPr>
        <w:t>т</w:t>
      </w:r>
      <w:r w:rsidR="00261265" w:rsidRPr="00073551">
        <w:rPr>
          <w:rFonts w:ascii="Times New Roman" w:hAnsi="Times New Roman"/>
          <w:sz w:val="28"/>
          <w:szCs w:val="28"/>
        </w:rPr>
        <w:t>ыс.</w:t>
      </w:r>
      <w:r w:rsidRPr="00073551">
        <w:rPr>
          <w:rFonts w:ascii="Times New Roman" w:hAnsi="Times New Roman"/>
          <w:sz w:val="28"/>
          <w:szCs w:val="28"/>
        </w:rPr>
        <w:t xml:space="preserve"> </w:t>
      </w:r>
      <w:r w:rsidR="00261265" w:rsidRPr="00073551">
        <w:rPr>
          <w:rFonts w:ascii="Times New Roman" w:hAnsi="Times New Roman"/>
          <w:sz w:val="28"/>
          <w:szCs w:val="28"/>
        </w:rPr>
        <w:t>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1"/>
        <w:gridCol w:w="1843"/>
        <w:gridCol w:w="1701"/>
        <w:gridCol w:w="1634"/>
      </w:tblGrid>
      <w:tr w:rsidR="00817777" w:rsidRPr="005F595D" w:rsidTr="007B4EF1">
        <w:tc>
          <w:tcPr>
            <w:tcW w:w="4361" w:type="dxa"/>
            <w:shd w:val="clear" w:color="auto" w:fill="FABF8F" w:themeFill="accent6" w:themeFillTint="99"/>
          </w:tcPr>
          <w:p w:rsidR="00817777" w:rsidRPr="005F595D" w:rsidRDefault="00817777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  <w:shd w:val="clear" w:color="auto" w:fill="FABF8F" w:themeFill="accent6" w:themeFillTint="99"/>
          </w:tcPr>
          <w:p w:rsidR="00817777" w:rsidRDefault="00817777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817777" w:rsidRDefault="00817777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2015 год</w:t>
            </w:r>
          </w:p>
        </w:tc>
        <w:tc>
          <w:tcPr>
            <w:tcW w:w="1701" w:type="dxa"/>
            <w:shd w:val="clear" w:color="auto" w:fill="FABF8F" w:themeFill="accent6" w:themeFillTint="99"/>
          </w:tcPr>
          <w:p w:rsidR="00817777" w:rsidRDefault="00817777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2016 год</w:t>
            </w:r>
          </w:p>
        </w:tc>
        <w:tc>
          <w:tcPr>
            <w:tcW w:w="1634" w:type="dxa"/>
            <w:shd w:val="clear" w:color="auto" w:fill="FABF8F" w:themeFill="accent6" w:themeFillTint="99"/>
          </w:tcPr>
          <w:p w:rsidR="00817777" w:rsidRDefault="00817777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817777" w:rsidRDefault="00817777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2017 года</w:t>
            </w:r>
          </w:p>
        </w:tc>
      </w:tr>
      <w:tr w:rsidR="00A63196" w:rsidRPr="005F595D" w:rsidTr="00FB202E">
        <w:tc>
          <w:tcPr>
            <w:tcW w:w="4361" w:type="dxa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843" w:type="dxa"/>
          </w:tcPr>
          <w:p w:rsidR="00A63196" w:rsidRPr="005F595D" w:rsidRDefault="007A18A2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2209,2</w:t>
            </w:r>
          </w:p>
        </w:tc>
        <w:tc>
          <w:tcPr>
            <w:tcW w:w="1701" w:type="dxa"/>
          </w:tcPr>
          <w:p w:rsidR="00A63196" w:rsidRPr="005F595D" w:rsidRDefault="002A5FF0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1417,5</w:t>
            </w:r>
          </w:p>
        </w:tc>
        <w:tc>
          <w:tcPr>
            <w:tcW w:w="1634" w:type="dxa"/>
          </w:tcPr>
          <w:p w:rsidR="00A63196" w:rsidRPr="005F595D" w:rsidRDefault="00A34364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1676,3</w:t>
            </w:r>
          </w:p>
        </w:tc>
      </w:tr>
      <w:tr w:rsidR="00A63196" w:rsidRPr="005F595D" w:rsidTr="00FB202E">
        <w:tc>
          <w:tcPr>
            <w:tcW w:w="4361" w:type="dxa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843" w:type="dxa"/>
          </w:tcPr>
          <w:p w:rsidR="00A63196" w:rsidRPr="005F595D" w:rsidRDefault="007A18A2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2105,4</w:t>
            </w:r>
          </w:p>
        </w:tc>
        <w:tc>
          <w:tcPr>
            <w:tcW w:w="1701" w:type="dxa"/>
          </w:tcPr>
          <w:p w:rsidR="00A63196" w:rsidRPr="005F595D" w:rsidRDefault="004E4646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1317,9</w:t>
            </w:r>
          </w:p>
        </w:tc>
        <w:tc>
          <w:tcPr>
            <w:tcW w:w="1634" w:type="dxa"/>
          </w:tcPr>
          <w:p w:rsidR="00A63196" w:rsidRPr="005F595D" w:rsidRDefault="004E4646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1567,0</w:t>
            </w:r>
          </w:p>
        </w:tc>
      </w:tr>
      <w:tr w:rsidR="00A63196" w:rsidRPr="005F595D" w:rsidTr="00FB202E">
        <w:tc>
          <w:tcPr>
            <w:tcW w:w="4361" w:type="dxa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3" w:type="dxa"/>
          </w:tcPr>
          <w:p w:rsidR="00A63196" w:rsidRPr="005F595D" w:rsidRDefault="007A18A2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103,8</w:t>
            </w:r>
          </w:p>
        </w:tc>
        <w:tc>
          <w:tcPr>
            <w:tcW w:w="1701" w:type="dxa"/>
          </w:tcPr>
          <w:p w:rsidR="00A63196" w:rsidRPr="005F595D" w:rsidRDefault="002A5FF0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99,6</w:t>
            </w:r>
          </w:p>
        </w:tc>
        <w:tc>
          <w:tcPr>
            <w:tcW w:w="1634" w:type="dxa"/>
          </w:tcPr>
          <w:p w:rsidR="00A63196" w:rsidRPr="005F595D" w:rsidRDefault="00A34364" w:rsidP="004E4646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109,3</w:t>
            </w:r>
          </w:p>
        </w:tc>
      </w:tr>
      <w:tr w:rsidR="00A63196" w:rsidRPr="005F595D" w:rsidTr="00FB202E">
        <w:tc>
          <w:tcPr>
            <w:tcW w:w="4361" w:type="dxa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843" w:type="dxa"/>
          </w:tcPr>
          <w:p w:rsidR="00A63196" w:rsidRPr="005F595D" w:rsidRDefault="007A18A2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2315,9</w:t>
            </w:r>
          </w:p>
        </w:tc>
        <w:tc>
          <w:tcPr>
            <w:tcW w:w="1701" w:type="dxa"/>
          </w:tcPr>
          <w:p w:rsidR="00A63196" w:rsidRPr="005F595D" w:rsidRDefault="002A5FF0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1789,6</w:t>
            </w:r>
          </w:p>
        </w:tc>
        <w:tc>
          <w:tcPr>
            <w:tcW w:w="1634" w:type="dxa"/>
          </w:tcPr>
          <w:p w:rsidR="00A63196" w:rsidRPr="005F595D" w:rsidRDefault="00A34364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1676,3</w:t>
            </w:r>
          </w:p>
        </w:tc>
      </w:tr>
      <w:tr w:rsidR="00A63196" w:rsidRPr="005F595D" w:rsidTr="00FB202E">
        <w:tc>
          <w:tcPr>
            <w:tcW w:w="4361" w:type="dxa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843" w:type="dxa"/>
          </w:tcPr>
          <w:p w:rsidR="00A63196" w:rsidRPr="005F595D" w:rsidRDefault="007A18A2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1195,3</w:t>
            </w:r>
          </w:p>
        </w:tc>
        <w:tc>
          <w:tcPr>
            <w:tcW w:w="1701" w:type="dxa"/>
          </w:tcPr>
          <w:p w:rsidR="00A63196" w:rsidRPr="005F595D" w:rsidRDefault="002A5FF0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1504,4</w:t>
            </w:r>
          </w:p>
        </w:tc>
        <w:tc>
          <w:tcPr>
            <w:tcW w:w="1634" w:type="dxa"/>
          </w:tcPr>
          <w:p w:rsidR="00A63196" w:rsidRPr="005F595D" w:rsidRDefault="00A51A20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1529,2</w:t>
            </w:r>
          </w:p>
        </w:tc>
      </w:tr>
      <w:tr w:rsidR="00A63196" w:rsidRPr="005F595D" w:rsidTr="00FB202E">
        <w:tc>
          <w:tcPr>
            <w:tcW w:w="4361" w:type="dxa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1843" w:type="dxa"/>
          </w:tcPr>
          <w:p w:rsidR="00A63196" w:rsidRPr="005F595D" w:rsidRDefault="007A18A2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182,4</w:t>
            </w:r>
          </w:p>
        </w:tc>
        <w:tc>
          <w:tcPr>
            <w:tcW w:w="1701" w:type="dxa"/>
          </w:tcPr>
          <w:p w:rsidR="00A63196" w:rsidRPr="005F595D" w:rsidRDefault="002A5FF0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212,2</w:t>
            </w:r>
          </w:p>
        </w:tc>
        <w:tc>
          <w:tcPr>
            <w:tcW w:w="1634" w:type="dxa"/>
          </w:tcPr>
          <w:p w:rsidR="00A63196" w:rsidRPr="005F595D" w:rsidRDefault="00A34364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74,1</w:t>
            </w:r>
          </w:p>
        </w:tc>
      </w:tr>
      <w:tr w:rsidR="00A63196" w:rsidRPr="005F595D" w:rsidTr="00FB202E">
        <w:tc>
          <w:tcPr>
            <w:tcW w:w="4361" w:type="dxa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843" w:type="dxa"/>
          </w:tcPr>
          <w:p w:rsidR="00A63196" w:rsidRPr="005F595D" w:rsidRDefault="007A18A2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855,9</w:t>
            </w:r>
          </w:p>
        </w:tc>
        <w:tc>
          <w:tcPr>
            <w:tcW w:w="1701" w:type="dxa"/>
          </w:tcPr>
          <w:p w:rsidR="00A63196" w:rsidRPr="005F595D" w:rsidRDefault="002A5FF0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  <w:tc>
          <w:tcPr>
            <w:tcW w:w="1634" w:type="dxa"/>
          </w:tcPr>
          <w:p w:rsidR="00A63196" w:rsidRPr="005F595D" w:rsidRDefault="00A51A20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A63196" w:rsidRPr="005F595D" w:rsidTr="00FB202E">
        <w:tc>
          <w:tcPr>
            <w:tcW w:w="4361" w:type="dxa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843" w:type="dxa"/>
          </w:tcPr>
          <w:p w:rsidR="00A63196" w:rsidRPr="005F595D" w:rsidRDefault="007A18A2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58,5</w:t>
            </w:r>
          </w:p>
        </w:tc>
        <w:tc>
          <w:tcPr>
            <w:tcW w:w="1701" w:type="dxa"/>
          </w:tcPr>
          <w:p w:rsidR="00A63196" w:rsidRPr="005F595D" w:rsidRDefault="002A5FF0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63,0</w:t>
            </w:r>
          </w:p>
        </w:tc>
        <w:tc>
          <w:tcPr>
            <w:tcW w:w="1634" w:type="dxa"/>
          </w:tcPr>
          <w:p w:rsidR="00A63196" w:rsidRPr="005F595D" w:rsidRDefault="00A51A20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67,7</w:t>
            </w:r>
          </w:p>
        </w:tc>
      </w:tr>
      <w:tr w:rsidR="00A63196" w:rsidRPr="005F595D" w:rsidTr="00FB202E">
        <w:tc>
          <w:tcPr>
            <w:tcW w:w="4361" w:type="dxa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843" w:type="dxa"/>
          </w:tcPr>
          <w:p w:rsidR="00A63196" w:rsidRPr="005F595D" w:rsidRDefault="007A18A2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23,8</w:t>
            </w:r>
          </w:p>
        </w:tc>
        <w:tc>
          <w:tcPr>
            <w:tcW w:w="1701" w:type="dxa"/>
          </w:tcPr>
          <w:p w:rsidR="00A63196" w:rsidRPr="005F595D" w:rsidRDefault="002A5FF0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  <w:tc>
          <w:tcPr>
            <w:tcW w:w="1634" w:type="dxa"/>
          </w:tcPr>
          <w:p w:rsidR="00A63196" w:rsidRPr="005F595D" w:rsidRDefault="00A51A20" w:rsidP="007A18A2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5,3</w:t>
            </w:r>
          </w:p>
        </w:tc>
      </w:tr>
      <w:tr w:rsidR="00A63196" w:rsidRPr="005F595D" w:rsidTr="00FB202E">
        <w:tc>
          <w:tcPr>
            <w:tcW w:w="4361" w:type="dxa"/>
            <w:shd w:val="clear" w:color="auto" w:fill="FABF8F" w:themeFill="accent6" w:themeFillTint="99"/>
          </w:tcPr>
          <w:p w:rsidR="00A63196" w:rsidRPr="00980E05" w:rsidRDefault="00A63196" w:rsidP="0011682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980E05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A63196" w:rsidRPr="00980E05" w:rsidRDefault="00A63196" w:rsidP="0011682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80E05">
              <w:rPr>
                <w:rFonts w:ascii="Times New Roman" w:hAnsi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1843" w:type="dxa"/>
          </w:tcPr>
          <w:p w:rsidR="00A63196" w:rsidRPr="00980E05" w:rsidRDefault="007A18A2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980E05">
              <w:rPr>
                <w:rFonts w:ascii="Times New Roman" w:hAnsi="Times New Roman"/>
                <w:b/>
                <w:sz w:val="28"/>
                <w:szCs w:val="28"/>
              </w:rPr>
              <w:t>-106,7</w:t>
            </w:r>
          </w:p>
        </w:tc>
        <w:tc>
          <w:tcPr>
            <w:tcW w:w="1701" w:type="dxa"/>
          </w:tcPr>
          <w:p w:rsidR="00A63196" w:rsidRPr="00980E05" w:rsidRDefault="002A5FF0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980E05">
              <w:rPr>
                <w:rFonts w:ascii="Times New Roman" w:hAnsi="Times New Roman"/>
                <w:b/>
                <w:sz w:val="28"/>
                <w:szCs w:val="28"/>
              </w:rPr>
              <w:t>-372,1</w:t>
            </w:r>
          </w:p>
        </w:tc>
        <w:tc>
          <w:tcPr>
            <w:tcW w:w="1634" w:type="dxa"/>
          </w:tcPr>
          <w:p w:rsidR="00A63196" w:rsidRPr="00980E05" w:rsidRDefault="003A75D2" w:rsidP="007A18A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980E05"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</w:tbl>
    <w:p w:rsidR="00A63196" w:rsidRDefault="00A63196" w:rsidP="00102C26">
      <w:pPr>
        <w:spacing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</w:p>
    <w:p w:rsidR="00F42531" w:rsidRPr="00C52C56" w:rsidRDefault="00102C26" w:rsidP="00F42531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ab/>
      </w:r>
      <w:r w:rsidR="00F42531" w:rsidRPr="007B4EF1">
        <w:rPr>
          <w:rFonts w:ascii="Times New Roman" w:hAnsi="Times New Roman"/>
          <w:sz w:val="32"/>
          <w:szCs w:val="32"/>
        </w:rPr>
        <w:t>Зачем нужны бюджеты?</w:t>
      </w:r>
    </w:p>
    <w:p w:rsidR="00102C26" w:rsidRDefault="00F42531" w:rsidP="00F42531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102C26" w:rsidRDefault="00102C26" w:rsidP="00F42531">
      <w:pPr>
        <w:spacing w:line="240" w:lineRule="auto"/>
        <w:ind w:firstLine="708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7B4EF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7B4EF1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7B4EF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7B4EF1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7B4EF1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7B4EF1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7B4EF1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7B4EF1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7B4EF1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7B4EF1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7B4EF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7B4EF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7B4EF1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7B4EF1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7B4EF1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7B4EF1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7B4EF1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DE6652" w:rsidRDefault="008E6F22" w:rsidP="00102C26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B4EF1">
        <w:rPr>
          <w:rFonts w:ascii="Times New Roman" w:hAnsi="Times New Roman"/>
          <w:b/>
          <w:sz w:val="32"/>
          <w:szCs w:val="32"/>
        </w:rPr>
        <w:t>Дефицит и профицит</w:t>
      </w:r>
    </w:p>
    <w:p w:rsidR="00102C26" w:rsidRPr="00574F8A" w:rsidRDefault="008E6F22" w:rsidP="00102C26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76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265" w:rsidRDefault="00261265" w:rsidP="00102C2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</w:pP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7B4EF1">
        <w:rPr>
          <w:rFonts w:ascii="Times New Roman" w:hAnsi="Times New Roman"/>
          <w:b/>
          <w:noProof/>
          <w:sz w:val="32"/>
          <w:szCs w:val="32"/>
          <w:lang w:eastAsia="ru-RU"/>
        </w:rPr>
        <w:t>Доходы бюджета</w:t>
      </w:r>
    </w:p>
    <w:p w:rsidR="00102C26" w:rsidRDefault="008E6F22" w:rsidP="00102C2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0F7" w:rsidRDefault="00F340F7" w:rsidP="00102C2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F340F7" w:rsidRDefault="00F340F7" w:rsidP="00102C2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102C26" w:rsidRPr="00FD3328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B4EF1">
        <w:rPr>
          <w:rFonts w:ascii="Times New Roman" w:hAnsi="Times New Roman"/>
          <w:b/>
          <w:sz w:val="32"/>
          <w:szCs w:val="32"/>
        </w:rPr>
        <w:t>Межбюджетные трансферты</w:t>
      </w:r>
      <w:r w:rsidR="007B4EF1">
        <w:rPr>
          <w:rFonts w:ascii="Times New Roman" w:hAnsi="Times New Roman"/>
          <w:b/>
          <w:sz w:val="32"/>
          <w:szCs w:val="32"/>
        </w:rPr>
        <w:t xml:space="preserve"> </w:t>
      </w:r>
      <w:proofErr w:type="gramStart"/>
      <w:r w:rsidRPr="007B4EF1">
        <w:rPr>
          <w:rFonts w:ascii="Times New Roman" w:hAnsi="Times New Roman"/>
          <w:b/>
          <w:sz w:val="32"/>
          <w:szCs w:val="32"/>
        </w:rPr>
        <w:t>-о</w:t>
      </w:r>
      <w:proofErr w:type="gramEnd"/>
      <w:r w:rsidRPr="007B4EF1">
        <w:rPr>
          <w:rFonts w:ascii="Times New Roman" w:hAnsi="Times New Roman"/>
          <w:b/>
          <w:sz w:val="32"/>
          <w:szCs w:val="32"/>
        </w:rPr>
        <w:t>сновной вид безвозмездных перечислений</w:t>
      </w:r>
    </w:p>
    <w:p w:rsidR="00DA421B" w:rsidRPr="00FD3328" w:rsidRDefault="00DA421B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02C26" w:rsidRDefault="008E6F22" w:rsidP="00102C26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840" w:rsidRPr="001A55A1" w:rsidRDefault="009A0840" w:rsidP="001A55A1">
      <w:pPr>
        <w:spacing w:line="240" w:lineRule="auto"/>
        <w:rPr>
          <w:rFonts w:ascii="Times New Roman" w:hAnsi="Times New Roman"/>
          <w:b/>
          <w:sz w:val="32"/>
          <w:szCs w:val="32"/>
          <w:highlight w:val="yellow"/>
        </w:rPr>
      </w:pP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B4EF1">
        <w:rPr>
          <w:rFonts w:ascii="Times New Roman" w:hAnsi="Times New Roman"/>
          <w:b/>
          <w:sz w:val="32"/>
          <w:szCs w:val="32"/>
        </w:rPr>
        <w:lastRenderedPageBreak/>
        <w:t>Федеральные</w:t>
      </w:r>
      <w:r w:rsidR="00F0568F">
        <w:rPr>
          <w:rFonts w:ascii="Times New Roman" w:hAnsi="Times New Roman"/>
          <w:b/>
          <w:sz w:val="32"/>
          <w:szCs w:val="32"/>
        </w:rPr>
        <w:t>, региональные и местные налоги</w:t>
      </w:r>
    </w:p>
    <w:p w:rsidR="00102C26" w:rsidRDefault="008E6F22" w:rsidP="00102C26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B4EF1">
        <w:rPr>
          <w:rFonts w:ascii="Times New Roman" w:hAnsi="Times New Roman"/>
          <w:b/>
          <w:sz w:val="32"/>
          <w:szCs w:val="32"/>
        </w:rPr>
        <w:t>Мы все - налогоплательщики</w:t>
      </w:r>
    </w:p>
    <w:p w:rsidR="00102C26" w:rsidRDefault="00967864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381500"/>
            <wp:effectExtent l="19050" t="0" r="952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21B" w:rsidRPr="00B20D05" w:rsidRDefault="00DA421B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02C26" w:rsidRPr="004A5D40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B4EF1">
        <w:rPr>
          <w:rFonts w:ascii="Times New Roman" w:hAnsi="Times New Roman"/>
          <w:b/>
          <w:sz w:val="32"/>
          <w:szCs w:val="32"/>
        </w:rPr>
        <w:lastRenderedPageBreak/>
        <w:t>Налоги</w:t>
      </w:r>
      <w:r w:rsidR="00DE6652" w:rsidRPr="007B4EF1">
        <w:rPr>
          <w:rFonts w:ascii="Times New Roman" w:hAnsi="Times New Roman"/>
          <w:b/>
          <w:sz w:val="32"/>
          <w:szCs w:val="32"/>
        </w:rPr>
        <w:t>,</w:t>
      </w:r>
      <w:r w:rsidRPr="007B4EF1">
        <w:rPr>
          <w:rFonts w:ascii="Times New Roman" w:hAnsi="Times New Roman"/>
          <w:b/>
          <w:sz w:val="32"/>
          <w:szCs w:val="32"/>
        </w:rPr>
        <w:t xml:space="preserve"> зачисляемые в бюджет муниципального образования</w:t>
      </w:r>
      <w:r w:rsidR="00F0568F">
        <w:rPr>
          <w:rFonts w:ascii="Times New Roman" w:hAnsi="Times New Roman"/>
          <w:b/>
          <w:sz w:val="32"/>
          <w:szCs w:val="32"/>
        </w:rPr>
        <w:t xml:space="preserve"> в 2017</w:t>
      </w:r>
      <w:r w:rsidR="001A55A1" w:rsidRPr="007B4EF1">
        <w:rPr>
          <w:rFonts w:ascii="Times New Roman" w:hAnsi="Times New Roman"/>
          <w:b/>
          <w:sz w:val="32"/>
          <w:szCs w:val="32"/>
        </w:rPr>
        <w:t xml:space="preserve"> </w:t>
      </w:r>
      <w:r w:rsidR="00EF1B70" w:rsidRPr="007B4EF1">
        <w:rPr>
          <w:rFonts w:ascii="Times New Roman" w:hAnsi="Times New Roman"/>
          <w:b/>
          <w:sz w:val="32"/>
          <w:szCs w:val="32"/>
        </w:rPr>
        <w:t>году</w:t>
      </w:r>
    </w:p>
    <w:p w:rsidR="00102C26" w:rsidRDefault="00724708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019550"/>
            <wp:effectExtent l="19050" t="0" r="0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8CF" w:rsidRDefault="00EB08CF" w:rsidP="00102C26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102C26" w:rsidRPr="00174E31" w:rsidRDefault="00102C26" w:rsidP="00102C26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>
        <w:rPr>
          <w:rFonts w:ascii="Times New Roman" w:hAnsi="Times New Roman"/>
          <w:b/>
          <w:sz w:val="30"/>
          <w:szCs w:val="30"/>
        </w:rPr>
        <w:t>Ивановского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102C26" w:rsidRDefault="003E77C9" w:rsidP="003E77C9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</w:t>
      </w:r>
      <w:r w:rsidR="00102C26" w:rsidRPr="00174E31">
        <w:rPr>
          <w:rFonts w:ascii="Times New Roman" w:hAnsi="Times New Roman"/>
          <w:sz w:val="28"/>
          <w:szCs w:val="28"/>
        </w:rPr>
        <w:t>тыс.</w:t>
      </w:r>
      <w:r w:rsidR="00E77421">
        <w:rPr>
          <w:rFonts w:ascii="Times New Roman" w:hAnsi="Times New Roman"/>
          <w:sz w:val="28"/>
          <w:szCs w:val="28"/>
        </w:rPr>
        <w:t xml:space="preserve"> </w:t>
      </w:r>
      <w:r w:rsidR="00102C26" w:rsidRPr="00174E31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9371" w:type="dxa"/>
        <w:tblInd w:w="93" w:type="dxa"/>
        <w:tblLook w:val="0000"/>
      </w:tblPr>
      <w:tblGrid>
        <w:gridCol w:w="4527"/>
        <w:gridCol w:w="1584"/>
        <w:gridCol w:w="1701"/>
        <w:gridCol w:w="1559"/>
      </w:tblGrid>
      <w:tr w:rsidR="00817777" w:rsidRPr="00102C26" w:rsidTr="008A5741">
        <w:trPr>
          <w:trHeight w:val="322"/>
        </w:trPr>
        <w:tc>
          <w:tcPr>
            <w:tcW w:w="45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17777" w:rsidRPr="00102C26" w:rsidRDefault="00817777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17777" w:rsidRDefault="00817777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817777" w:rsidRDefault="00817777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2015 год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817777" w:rsidRDefault="00817777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2016 год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BF8F" w:themeFill="accent6" w:themeFillTint="99"/>
          </w:tcPr>
          <w:p w:rsidR="00817777" w:rsidRDefault="00817777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817777" w:rsidRDefault="00817777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2017 года</w:t>
            </w:r>
          </w:p>
        </w:tc>
      </w:tr>
      <w:tr w:rsidR="00102C26" w:rsidRPr="00102C26" w:rsidTr="008A5741">
        <w:trPr>
          <w:trHeight w:val="322"/>
        </w:trPr>
        <w:tc>
          <w:tcPr>
            <w:tcW w:w="45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102C26" w:rsidRPr="00102C26" w:rsidRDefault="00102C2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102C26" w:rsidRPr="00102C26" w:rsidRDefault="00102C2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102C26" w:rsidRPr="00102C26" w:rsidRDefault="00102C2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102C26" w:rsidRPr="00102C26" w:rsidRDefault="00102C2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02C26" w:rsidRPr="00102C26" w:rsidTr="00A51D4F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02C26" w:rsidRPr="00102C26" w:rsidRDefault="00102C26" w:rsidP="00102C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 w:rsidR="00A3223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0B1FA3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2040,9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E653C7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1251,3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4E4646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1509,8</w:t>
            </w:r>
          </w:p>
        </w:tc>
      </w:tr>
      <w:tr w:rsidR="00A3223A" w:rsidRPr="00102C26" w:rsidTr="00A51D4F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A3223A" w:rsidRPr="00102C26" w:rsidRDefault="00A3223A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23A" w:rsidRPr="00102C26" w:rsidRDefault="00A3223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23A" w:rsidRPr="00102C26" w:rsidRDefault="00A3223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23A" w:rsidRPr="00102C26" w:rsidRDefault="00A3223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02C26" w:rsidRPr="00102C26" w:rsidTr="00A51D4F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02C26" w:rsidRPr="00102C26" w:rsidRDefault="00A3223A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1A55A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алог на доходы физических </w:t>
            </w:r>
            <w:r w:rsidR="00102C26"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0B1FA3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52,5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F0568F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4E464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53,9</w:t>
            </w:r>
          </w:p>
        </w:tc>
      </w:tr>
      <w:tr w:rsidR="00102C26" w:rsidRPr="00102C26" w:rsidTr="00A51D4F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02C26" w:rsidRPr="002016C5" w:rsidRDefault="00A3223A" w:rsidP="00A3223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="00102C26" w:rsidRPr="002016C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кциз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ы</w:t>
            </w:r>
            <w:r w:rsidR="00102C26" w:rsidRPr="002016C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на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нефтепродукты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0B1FA3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682,2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F0568F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4E464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102C26" w:rsidRPr="00102C26" w:rsidTr="00A51D4F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02C26" w:rsidRPr="005B21A7" w:rsidRDefault="00A3223A" w:rsidP="009716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0B1FA3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-0,1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F0568F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00664F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0,</w:t>
            </w:r>
            <w:r w:rsidR="004E464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102C26" w:rsidRPr="00102C26" w:rsidTr="00A51D4F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02C26" w:rsidRPr="005B21A7" w:rsidRDefault="00A3223A" w:rsidP="009716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1A55A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алог на имущество физических </w:t>
            </w:r>
            <w:r w:rsid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0B1FA3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76,2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F0568F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4E464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134,0</w:t>
            </w:r>
          </w:p>
        </w:tc>
      </w:tr>
      <w:tr w:rsidR="00102C26" w:rsidRPr="00102C26" w:rsidTr="00A51D4F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02C26" w:rsidRPr="002016C5" w:rsidRDefault="00A3223A" w:rsidP="00971614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</w:t>
            </w:r>
            <w:r w:rsid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емельный налог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0B1FA3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1230,1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F0568F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1100,0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4E464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1321,0</w:t>
            </w:r>
          </w:p>
        </w:tc>
      </w:tr>
      <w:tr w:rsidR="00102C26" w:rsidRPr="00102C26" w:rsidTr="00A51D4F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02C26" w:rsidRPr="00102C26" w:rsidRDefault="00A3223A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</w:t>
            </w:r>
            <w:r w:rsidR="00102C26"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оспошлина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4E464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E24617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4E464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102C26" w:rsidRPr="00102C26" w:rsidTr="00A51D4F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02C26" w:rsidRPr="00102C26" w:rsidRDefault="00102C26" w:rsidP="00102C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 w:rsidR="00A3223A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0B1FA3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64,5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664F" w:rsidRPr="00102C26" w:rsidRDefault="00E653C7" w:rsidP="0000664F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66,6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EB08CF" w:rsidP="00102C2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57,2</w:t>
            </w:r>
          </w:p>
        </w:tc>
      </w:tr>
      <w:tr w:rsidR="00A3223A" w:rsidRPr="00102C26" w:rsidTr="00A51D4F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A3223A" w:rsidRPr="00102C26" w:rsidRDefault="00A3223A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23A" w:rsidRPr="00102C26" w:rsidRDefault="00A3223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23A" w:rsidRPr="00102C26" w:rsidRDefault="00A3223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223A" w:rsidRPr="00102C26" w:rsidRDefault="00A3223A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02C26" w:rsidRPr="00102C26" w:rsidTr="00A51D4F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02C26" w:rsidRPr="00102C26" w:rsidRDefault="00E81DEB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аренда</w:t>
            </w:r>
            <w:r w:rsidR="00102C26"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0B1FA3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4E464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4E464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8,0</w:t>
            </w:r>
          </w:p>
        </w:tc>
      </w:tr>
      <w:tr w:rsidR="00102C26" w:rsidRPr="00102C26" w:rsidTr="00A51D4F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02C26" w:rsidRPr="00102C26" w:rsidRDefault="00E81DEB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поступающие в порядке возмещения расходов,</w:t>
            </w:r>
            <w:r w:rsidR="00F013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понесенных от эксплуатации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4617" w:rsidRPr="00102C26" w:rsidRDefault="000B1FA3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55,7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4E464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56,2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4E464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49,2</w:t>
            </w:r>
          </w:p>
        </w:tc>
      </w:tr>
      <w:tr w:rsidR="00102C26" w:rsidRPr="00102C26" w:rsidTr="00A51D4F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102C26" w:rsidRPr="00102C26" w:rsidRDefault="00A3223A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="00102C26"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0B1FA3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4E464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  <w:r w:rsidR="00E2461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2C26" w:rsidRPr="00102C26" w:rsidRDefault="00102C26" w:rsidP="00102C2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63CA6" w:rsidRPr="00663CA6" w:rsidTr="00A51D4F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63CA6" w:rsidRPr="00102C26" w:rsidRDefault="00663CA6" w:rsidP="00102C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663CA6" w:rsidRDefault="000B1FA3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103,8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663CA6" w:rsidRDefault="0083067F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99,6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663CA6" w:rsidRDefault="000D3B73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109,3</w:t>
            </w:r>
          </w:p>
        </w:tc>
      </w:tr>
      <w:tr w:rsidR="00663CA6" w:rsidRPr="00102C26" w:rsidTr="00A51D4F">
        <w:trPr>
          <w:trHeight w:val="322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663CA6" w:rsidRPr="00102C26" w:rsidRDefault="00663CA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63CA6" w:rsidRPr="00102C26" w:rsidTr="00A51D4F">
        <w:trPr>
          <w:trHeight w:val="322"/>
        </w:trPr>
        <w:tc>
          <w:tcPr>
            <w:tcW w:w="45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663CA6" w:rsidRPr="00102C26" w:rsidRDefault="00663CA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102C26" w:rsidRDefault="000B1FA3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45,3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102C26" w:rsidRDefault="0083067F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36,6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102C26" w:rsidRDefault="000D3B73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41,6</w:t>
            </w:r>
          </w:p>
        </w:tc>
      </w:tr>
      <w:tr w:rsidR="00663CA6" w:rsidRPr="00102C26" w:rsidTr="00A51D4F">
        <w:trPr>
          <w:trHeight w:val="322"/>
        </w:trPr>
        <w:tc>
          <w:tcPr>
            <w:tcW w:w="45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63CA6" w:rsidRPr="00102C26" w:rsidRDefault="00663CA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63CA6" w:rsidRPr="00102C26" w:rsidTr="00A51D4F">
        <w:trPr>
          <w:trHeight w:val="322"/>
        </w:trPr>
        <w:tc>
          <w:tcPr>
            <w:tcW w:w="45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bottom"/>
          </w:tcPr>
          <w:p w:rsidR="00663CA6" w:rsidRPr="00102C26" w:rsidRDefault="00663CA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убсидии бюджетам субъектов Российской Федерации и муниципальных образований </w:t>
            </w:r>
          </w:p>
        </w:tc>
        <w:tc>
          <w:tcPr>
            <w:tcW w:w="15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102C26" w:rsidRDefault="000B1FA3" w:rsidP="0065761E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58,5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102C26" w:rsidRDefault="0083067F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63,0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102C26" w:rsidRDefault="004E464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67,7</w:t>
            </w:r>
          </w:p>
        </w:tc>
      </w:tr>
      <w:tr w:rsidR="00663CA6" w:rsidRPr="00102C26" w:rsidTr="00A51D4F">
        <w:trPr>
          <w:trHeight w:val="322"/>
        </w:trPr>
        <w:tc>
          <w:tcPr>
            <w:tcW w:w="45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63CA6" w:rsidRPr="00102C26" w:rsidRDefault="00663CA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63CA6" w:rsidRPr="00102C26" w:rsidTr="00A51D4F">
        <w:trPr>
          <w:trHeight w:val="322"/>
        </w:trPr>
        <w:tc>
          <w:tcPr>
            <w:tcW w:w="45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663CA6" w:rsidRPr="00102C26" w:rsidRDefault="00663CA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63CA6" w:rsidRPr="00102C26" w:rsidTr="00A51D4F">
        <w:trPr>
          <w:trHeight w:val="240"/>
        </w:trPr>
        <w:tc>
          <w:tcPr>
            <w:tcW w:w="4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63CA6" w:rsidRPr="00102C26" w:rsidRDefault="00663CA6" w:rsidP="00102C2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ные межбюджетные трансферты</w:t>
            </w:r>
          </w:p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102C26" w:rsidRDefault="00663CA6" w:rsidP="00366B8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63CA6" w:rsidRPr="00102C26" w:rsidTr="00A51D4F">
        <w:trPr>
          <w:trHeight w:val="240"/>
        </w:trPr>
        <w:tc>
          <w:tcPr>
            <w:tcW w:w="4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663CA6" w:rsidRPr="00102C26" w:rsidRDefault="00663CA6" w:rsidP="00102C26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02C2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5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5F595D" w:rsidRDefault="000B1FA3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2209,2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5F595D" w:rsidRDefault="00E653C7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1417,5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63CA6" w:rsidRPr="005F595D" w:rsidRDefault="000D3B73" w:rsidP="00366B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1676,3</w:t>
            </w:r>
          </w:p>
        </w:tc>
      </w:tr>
    </w:tbl>
    <w:p w:rsidR="00261265" w:rsidRPr="00174E31" w:rsidRDefault="00261265" w:rsidP="00C145F6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261265" w:rsidRDefault="00102C26" w:rsidP="00C145F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02DCF">
        <w:rPr>
          <w:rFonts w:ascii="Times New Roman" w:hAnsi="Times New Roman"/>
          <w:b/>
          <w:sz w:val="32"/>
          <w:szCs w:val="32"/>
        </w:rPr>
        <w:t>Структура доходов</w:t>
      </w: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261265" w:rsidRDefault="001A55A1" w:rsidP="001D1965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</w:t>
      </w:r>
      <w:r w:rsidR="00A51D4F">
        <w:rPr>
          <w:rFonts w:ascii="Times New Roman" w:hAnsi="Times New Roman"/>
          <w:b/>
          <w:sz w:val="28"/>
          <w:szCs w:val="28"/>
        </w:rPr>
        <w:t>2015</w:t>
      </w:r>
      <w:r w:rsidR="00102C26">
        <w:rPr>
          <w:rFonts w:ascii="Times New Roman" w:hAnsi="Times New Roman"/>
          <w:b/>
          <w:sz w:val="28"/>
          <w:szCs w:val="28"/>
        </w:rPr>
        <w:t xml:space="preserve"> году доходы составили – </w:t>
      </w:r>
      <w:r w:rsidR="00A51D4F">
        <w:rPr>
          <w:rFonts w:ascii="Times New Roman" w:hAnsi="Times New Roman"/>
          <w:b/>
          <w:sz w:val="28"/>
          <w:szCs w:val="28"/>
        </w:rPr>
        <w:t>2209,2</w:t>
      </w:r>
      <w:r w:rsidR="00102C26">
        <w:rPr>
          <w:rFonts w:ascii="Times New Roman" w:hAnsi="Times New Roman"/>
          <w:b/>
          <w:sz w:val="28"/>
          <w:szCs w:val="28"/>
        </w:rPr>
        <w:t xml:space="preserve"> тыс.</w:t>
      </w:r>
      <w:r w:rsidR="00937CE2">
        <w:rPr>
          <w:rFonts w:ascii="Times New Roman" w:hAnsi="Times New Roman"/>
          <w:b/>
          <w:sz w:val="28"/>
          <w:szCs w:val="28"/>
        </w:rPr>
        <w:t xml:space="preserve"> </w:t>
      </w:r>
      <w:r w:rsidR="00102C26">
        <w:rPr>
          <w:rFonts w:ascii="Times New Roman" w:hAnsi="Times New Roman"/>
          <w:b/>
          <w:sz w:val="28"/>
          <w:szCs w:val="28"/>
        </w:rPr>
        <w:t>руб.</w:t>
      </w:r>
    </w:p>
    <w:p w:rsidR="001A55A1" w:rsidRDefault="008E6F22" w:rsidP="00E17B11">
      <w:pPr>
        <w:spacing w:line="240" w:lineRule="auto"/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29325" cy="2143125"/>
            <wp:effectExtent l="19050" t="0" r="9525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A55A1" w:rsidRPr="001A55A1" w:rsidRDefault="001A55A1" w:rsidP="00E17B11">
      <w:pPr>
        <w:spacing w:line="240" w:lineRule="auto"/>
      </w:pPr>
    </w:p>
    <w:p w:rsidR="00102C26" w:rsidRDefault="00A51D4F" w:rsidP="00E17B11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доходов в 2016</w:t>
      </w:r>
      <w:r w:rsidR="00E17B11">
        <w:rPr>
          <w:rFonts w:ascii="Times New Roman" w:hAnsi="Times New Roman"/>
          <w:b/>
          <w:sz w:val="28"/>
          <w:szCs w:val="28"/>
        </w:rPr>
        <w:t xml:space="preserve"> </w:t>
      </w:r>
      <w:r w:rsidR="00102C26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а</w:t>
      </w:r>
      <w:r w:rsidR="00102C26">
        <w:rPr>
          <w:rFonts w:ascii="Times New Roman" w:hAnsi="Times New Roman"/>
          <w:b/>
          <w:sz w:val="28"/>
          <w:szCs w:val="28"/>
        </w:rPr>
        <w:t xml:space="preserve"> – </w:t>
      </w:r>
      <w:r>
        <w:rPr>
          <w:rFonts w:ascii="Times New Roman" w:hAnsi="Times New Roman"/>
          <w:b/>
          <w:sz w:val="28"/>
          <w:szCs w:val="28"/>
        </w:rPr>
        <w:t>1417,5</w:t>
      </w:r>
      <w:r w:rsidR="00102C26">
        <w:rPr>
          <w:rFonts w:ascii="Times New Roman" w:hAnsi="Times New Roman"/>
          <w:b/>
          <w:sz w:val="28"/>
          <w:szCs w:val="28"/>
        </w:rPr>
        <w:t xml:space="preserve"> тыс.</w:t>
      </w:r>
      <w:r w:rsidR="007643E9">
        <w:rPr>
          <w:rFonts w:ascii="Times New Roman" w:hAnsi="Times New Roman"/>
          <w:b/>
          <w:sz w:val="28"/>
          <w:szCs w:val="28"/>
        </w:rPr>
        <w:t xml:space="preserve"> </w:t>
      </w:r>
      <w:r w:rsidR="00102C26">
        <w:rPr>
          <w:rFonts w:ascii="Times New Roman" w:hAnsi="Times New Roman"/>
          <w:b/>
          <w:sz w:val="28"/>
          <w:szCs w:val="28"/>
        </w:rPr>
        <w:t>руб.</w:t>
      </w:r>
    </w:p>
    <w:p w:rsidR="001A55A1" w:rsidRDefault="001A55A1" w:rsidP="00E17B11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02C26" w:rsidRPr="009F2080" w:rsidRDefault="009557CA" w:rsidP="00102C26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19750" cy="2286000"/>
            <wp:effectExtent l="19050" t="0" r="19050" b="0"/>
            <wp:docPr id="7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102C26">
        <w:rPr>
          <w:rFonts w:ascii="Times New Roman" w:hAnsi="Times New Roman"/>
          <w:b/>
          <w:sz w:val="28"/>
          <w:szCs w:val="28"/>
        </w:rPr>
        <w:t xml:space="preserve">    </w:t>
      </w:r>
    </w:p>
    <w:p w:rsidR="00DA421B" w:rsidRDefault="00DA421B" w:rsidP="00102C26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122D2" w:rsidRDefault="00F122D2" w:rsidP="00102C26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EB08CF" w:rsidRPr="00261265" w:rsidRDefault="00EB08CF" w:rsidP="00102C26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02C26" w:rsidRPr="005E031E" w:rsidRDefault="001A55A1" w:rsidP="00C05719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Доходы бюджета в 201</w:t>
      </w:r>
      <w:r w:rsidR="00A51D4F">
        <w:rPr>
          <w:rFonts w:ascii="Times New Roman" w:hAnsi="Times New Roman"/>
          <w:b/>
          <w:sz w:val="28"/>
          <w:szCs w:val="28"/>
        </w:rPr>
        <w:t>7</w:t>
      </w:r>
      <w:r w:rsidR="00102C26">
        <w:rPr>
          <w:rFonts w:ascii="Times New Roman" w:hAnsi="Times New Roman"/>
          <w:b/>
          <w:sz w:val="28"/>
          <w:szCs w:val="28"/>
        </w:rPr>
        <w:t xml:space="preserve">году составят – </w:t>
      </w:r>
      <w:r w:rsidR="00A51D4F">
        <w:rPr>
          <w:rFonts w:ascii="Times New Roman" w:hAnsi="Times New Roman"/>
          <w:b/>
          <w:sz w:val="28"/>
          <w:szCs w:val="28"/>
        </w:rPr>
        <w:t>1672,5</w:t>
      </w:r>
      <w:r w:rsidR="00102C26">
        <w:rPr>
          <w:rFonts w:ascii="Times New Roman" w:hAnsi="Times New Roman"/>
          <w:b/>
          <w:sz w:val="28"/>
          <w:szCs w:val="28"/>
        </w:rPr>
        <w:t xml:space="preserve"> т</w:t>
      </w:r>
      <w:r w:rsidR="00902E21">
        <w:rPr>
          <w:rFonts w:ascii="Times New Roman" w:hAnsi="Times New Roman"/>
          <w:b/>
          <w:sz w:val="28"/>
          <w:szCs w:val="28"/>
        </w:rPr>
        <w:t>ыс</w:t>
      </w:r>
      <w:r w:rsidR="00102C26">
        <w:rPr>
          <w:rFonts w:ascii="Times New Roman" w:hAnsi="Times New Roman"/>
          <w:b/>
          <w:sz w:val="28"/>
          <w:szCs w:val="28"/>
        </w:rPr>
        <w:t>.</w:t>
      </w:r>
      <w:r w:rsidR="007643E9">
        <w:rPr>
          <w:rFonts w:ascii="Times New Roman" w:hAnsi="Times New Roman"/>
          <w:b/>
          <w:sz w:val="28"/>
          <w:szCs w:val="28"/>
        </w:rPr>
        <w:t xml:space="preserve"> </w:t>
      </w:r>
      <w:r w:rsidR="00102C26">
        <w:rPr>
          <w:rFonts w:ascii="Times New Roman" w:hAnsi="Times New Roman"/>
          <w:b/>
          <w:sz w:val="28"/>
          <w:szCs w:val="28"/>
        </w:rPr>
        <w:t>р</w:t>
      </w:r>
      <w:r w:rsidR="00902E21">
        <w:rPr>
          <w:rFonts w:ascii="Times New Roman" w:hAnsi="Times New Roman"/>
          <w:b/>
          <w:sz w:val="28"/>
          <w:szCs w:val="28"/>
        </w:rPr>
        <w:t>уб</w:t>
      </w:r>
      <w:r w:rsidR="00102C26">
        <w:rPr>
          <w:rFonts w:ascii="Times New Roman" w:hAnsi="Times New Roman"/>
          <w:b/>
          <w:sz w:val="28"/>
          <w:szCs w:val="28"/>
        </w:rPr>
        <w:t>.</w:t>
      </w:r>
    </w:p>
    <w:p w:rsidR="00102C26" w:rsidRDefault="00102C26" w:rsidP="00102C26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8E6F22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72125" cy="2124075"/>
            <wp:effectExtent l="19050" t="0" r="9525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C145F6" w:rsidRDefault="00C145F6" w:rsidP="00C145F6">
      <w:pPr>
        <w:spacing w:after="0"/>
        <w:rPr>
          <w:rFonts w:ascii="Times New Roman" w:hAnsi="Times New Roman"/>
          <w:sz w:val="28"/>
          <w:szCs w:val="28"/>
        </w:rPr>
      </w:pPr>
    </w:p>
    <w:p w:rsidR="00A15C58" w:rsidRPr="00A15C58" w:rsidRDefault="00C145F6" w:rsidP="00A15C58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15C58">
        <w:rPr>
          <w:rFonts w:ascii="Times New Roman" w:hAnsi="Times New Roman"/>
          <w:sz w:val="28"/>
          <w:szCs w:val="28"/>
        </w:rPr>
        <w:t xml:space="preserve">    </w:t>
      </w:r>
      <w:r w:rsidR="00A15C58" w:rsidRPr="00A15C58">
        <w:rPr>
          <w:rFonts w:ascii="Times New Roman" w:hAnsi="Times New Roman"/>
          <w:sz w:val="28"/>
          <w:szCs w:val="28"/>
        </w:rPr>
        <w:t xml:space="preserve">     При расчете прогнозируемого объема доходов  бюджета учитывались</w:t>
      </w:r>
    </w:p>
    <w:p w:rsidR="00A15C58" w:rsidRPr="00A15C58" w:rsidRDefault="00A15C58" w:rsidP="00A15C58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A15C58">
        <w:rPr>
          <w:rFonts w:ascii="Times New Roman" w:hAnsi="Times New Roman"/>
          <w:sz w:val="28"/>
          <w:szCs w:val="28"/>
        </w:rPr>
        <w:t>изменения налогового и бюджетного законодательства Российской Федерации и Саратовской области, вступ</w:t>
      </w:r>
      <w:r w:rsidR="00EB08CF">
        <w:rPr>
          <w:rFonts w:ascii="Times New Roman" w:hAnsi="Times New Roman"/>
          <w:sz w:val="28"/>
          <w:szCs w:val="28"/>
        </w:rPr>
        <w:t>ающие в действие с 1 января 2017</w:t>
      </w:r>
      <w:r w:rsidRPr="00A15C58">
        <w:rPr>
          <w:rFonts w:ascii="Times New Roman" w:hAnsi="Times New Roman"/>
          <w:sz w:val="28"/>
          <w:szCs w:val="28"/>
        </w:rPr>
        <w:t xml:space="preserve"> года.</w:t>
      </w:r>
    </w:p>
    <w:p w:rsidR="00A15C58" w:rsidRPr="00A15C58" w:rsidRDefault="00A15C58" w:rsidP="00A15C5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15C58">
        <w:rPr>
          <w:rFonts w:ascii="Times New Roman" w:hAnsi="Times New Roman"/>
          <w:sz w:val="28"/>
          <w:szCs w:val="28"/>
        </w:rPr>
        <w:t xml:space="preserve">     Налоговые доходы бюджета муниципального образования     прогнозируются в сумме </w:t>
      </w:r>
      <w:r w:rsidR="00EB08CF">
        <w:rPr>
          <w:rFonts w:ascii="Times New Roman" w:hAnsi="Times New Roman"/>
          <w:sz w:val="28"/>
          <w:szCs w:val="28"/>
        </w:rPr>
        <w:t>1509,8</w:t>
      </w:r>
      <w:r w:rsidRPr="00A15C58">
        <w:rPr>
          <w:rFonts w:ascii="Times New Roman" w:hAnsi="Times New Roman"/>
          <w:sz w:val="28"/>
          <w:szCs w:val="28"/>
        </w:rPr>
        <w:t xml:space="preserve"> тыс. рублей.</w:t>
      </w:r>
    </w:p>
    <w:p w:rsidR="00A15C58" w:rsidRPr="00A15C58" w:rsidRDefault="00A15C58" w:rsidP="00A15C5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15C58">
        <w:rPr>
          <w:rFonts w:ascii="Times New Roman" w:hAnsi="Times New Roman"/>
          <w:sz w:val="28"/>
          <w:szCs w:val="28"/>
        </w:rPr>
        <w:t xml:space="preserve">     Неналоговые доходы прогнозируются в сумме </w:t>
      </w:r>
      <w:r w:rsidR="00EB08CF">
        <w:rPr>
          <w:rFonts w:ascii="Times New Roman" w:hAnsi="Times New Roman"/>
          <w:sz w:val="28"/>
          <w:szCs w:val="28"/>
        </w:rPr>
        <w:t>57,2</w:t>
      </w:r>
      <w:r w:rsidRPr="00A15C58">
        <w:rPr>
          <w:rFonts w:ascii="Times New Roman" w:hAnsi="Times New Roman"/>
          <w:sz w:val="28"/>
          <w:szCs w:val="28"/>
        </w:rPr>
        <w:t xml:space="preserve"> тыс. рублей.</w:t>
      </w:r>
    </w:p>
    <w:p w:rsidR="00261265" w:rsidRDefault="00A15C58" w:rsidP="00A15C58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15C58">
        <w:rPr>
          <w:rFonts w:ascii="Times New Roman" w:hAnsi="Times New Roman"/>
          <w:sz w:val="28"/>
          <w:szCs w:val="28"/>
        </w:rPr>
        <w:t xml:space="preserve">     Основными бюджетообразующими доходами бюджета муниципального образования  являются земельный налог, налог на имущество физических лиц и налог на доходы физических лиц</w:t>
      </w:r>
      <w:proofErr w:type="gramStart"/>
      <w:r w:rsidRPr="00A15C5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.</w:t>
      </w:r>
      <w:proofErr w:type="gramEnd"/>
    </w:p>
    <w:p w:rsidR="00A15C58" w:rsidRPr="00A15C58" w:rsidRDefault="00A15C58" w:rsidP="00A15C58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102C26" w:rsidRPr="00A02DCF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02DCF">
        <w:rPr>
          <w:rFonts w:ascii="Times New Roman" w:hAnsi="Times New Roman"/>
          <w:b/>
          <w:sz w:val="32"/>
          <w:szCs w:val="32"/>
        </w:rPr>
        <w:t>РАСХОДЫ.</w:t>
      </w:r>
    </w:p>
    <w:p w:rsidR="00102C26" w:rsidRPr="00FD3328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02DCF">
        <w:rPr>
          <w:rFonts w:ascii="Times New Roman" w:hAnsi="Times New Roman"/>
          <w:b/>
          <w:sz w:val="32"/>
          <w:szCs w:val="32"/>
        </w:rPr>
        <w:t>Расходы бюджета – выплачиваемые из бюджета денежные средства.</w:t>
      </w:r>
    </w:p>
    <w:p w:rsidR="00DA421B" w:rsidRPr="00FD3328" w:rsidRDefault="00DA421B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102C26" w:rsidRDefault="008E6F22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C58" w:rsidRDefault="00A15C58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15C58" w:rsidRDefault="00A15C58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02C26" w:rsidRDefault="00102C26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Расходы по основным функциям</w:t>
      </w:r>
      <w:r w:rsidR="00A37847">
        <w:rPr>
          <w:rFonts w:ascii="Times New Roman" w:hAnsi="Times New Roman"/>
          <w:b/>
          <w:sz w:val="32"/>
          <w:szCs w:val="32"/>
        </w:rPr>
        <w:t xml:space="preserve"> бюджета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A37847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102C26" w:rsidRDefault="008E6F22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7CF" w:rsidRDefault="002117CF" w:rsidP="00102C26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02C26" w:rsidRPr="00174E31" w:rsidRDefault="00102C26" w:rsidP="00102C2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Структура расходов бюджета Иван</w:t>
      </w:r>
      <w:r w:rsidR="00A37847">
        <w:rPr>
          <w:rFonts w:ascii="Times New Roman" w:hAnsi="Times New Roman"/>
          <w:b/>
          <w:sz w:val="32"/>
          <w:szCs w:val="32"/>
        </w:rPr>
        <w:t>о</w:t>
      </w:r>
      <w:r>
        <w:rPr>
          <w:rFonts w:ascii="Times New Roman" w:hAnsi="Times New Roman"/>
          <w:b/>
          <w:sz w:val="32"/>
          <w:szCs w:val="32"/>
        </w:rPr>
        <w:t xml:space="preserve">вского муниципального </w:t>
      </w:r>
      <w:r w:rsidR="00A37847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в 201</w:t>
      </w:r>
      <w:r w:rsidR="00A02DCF">
        <w:rPr>
          <w:rFonts w:ascii="Times New Roman" w:hAnsi="Times New Roman"/>
          <w:b/>
          <w:sz w:val="32"/>
          <w:szCs w:val="32"/>
        </w:rPr>
        <w:t>5</w:t>
      </w:r>
      <w:r>
        <w:rPr>
          <w:rFonts w:ascii="Times New Roman" w:hAnsi="Times New Roman"/>
          <w:b/>
          <w:sz w:val="32"/>
          <w:szCs w:val="32"/>
        </w:rPr>
        <w:t>-201</w:t>
      </w:r>
      <w:r w:rsidR="00A02DCF">
        <w:rPr>
          <w:rFonts w:ascii="Times New Roman" w:hAnsi="Times New Roman"/>
          <w:b/>
          <w:sz w:val="32"/>
          <w:szCs w:val="32"/>
        </w:rPr>
        <w:t>7</w:t>
      </w:r>
      <w:r>
        <w:rPr>
          <w:rFonts w:ascii="Times New Roman" w:hAnsi="Times New Roman"/>
          <w:b/>
          <w:sz w:val="32"/>
          <w:szCs w:val="32"/>
        </w:rPr>
        <w:t xml:space="preserve"> годах.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9A0840" w:rsidRPr="00FD3328">
        <w:rPr>
          <w:rFonts w:ascii="Times New Roman" w:hAnsi="Times New Roman"/>
          <w:sz w:val="28"/>
          <w:szCs w:val="28"/>
        </w:rPr>
        <w:tab/>
      </w:r>
      <w:r w:rsidR="009A0840" w:rsidRPr="00FD3328">
        <w:rPr>
          <w:rFonts w:ascii="Times New Roman" w:hAnsi="Times New Roman"/>
          <w:sz w:val="28"/>
          <w:szCs w:val="28"/>
        </w:rPr>
        <w:tab/>
      </w:r>
      <w:r w:rsidR="009A0840" w:rsidRPr="00FD3328">
        <w:rPr>
          <w:rFonts w:ascii="Times New Roman" w:hAnsi="Times New Roman"/>
          <w:sz w:val="28"/>
          <w:szCs w:val="28"/>
        </w:rPr>
        <w:tab/>
      </w:r>
      <w:r w:rsidR="009A0840" w:rsidRPr="00FD3328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662"/>
        <w:gridCol w:w="1018"/>
        <w:gridCol w:w="904"/>
        <w:gridCol w:w="904"/>
      </w:tblGrid>
      <w:tr w:rsidR="00102C26" w:rsidRPr="005F595D" w:rsidTr="00A02DCF">
        <w:trPr>
          <w:trHeight w:val="523"/>
        </w:trPr>
        <w:tc>
          <w:tcPr>
            <w:tcW w:w="1063" w:type="dxa"/>
            <w:shd w:val="clear" w:color="auto" w:fill="FABF8F" w:themeFill="accent6" w:themeFillTint="99"/>
          </w:tcPr>
          <w:p w:rsidR="00102C26" w:rsidRPr="007643E9" w:rsidRDefault="00102C26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662" w:type="dxa"/>
            <w:shd w:val="clear" w:color="auto" w:fill="FABF8F" w:themeFill="accent6" w:themeFillTint="99"/>
          </w:tcPr>
          <w:p w:rsidR="00102C26" w:rsidRPr="007643E9" w:rsidRDefault="00102C26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018" w:type="dxa"/>
            <w:shd w:val="clear" w:color="auto" w:fill="FABF8F" w:themeFill="accent6" w:themeFillTint="99"/>
          </w:tcPr>
          <w:p w:rsidR="00102C26" w:rsidRPr="007643E9" w:rsidRDefault="00102C26" w:rsidP="001168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A02DCF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102C26" w:rsidRPr="007643E9" w:rsidRDefault="00102C26" w:rsidP="001168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A02DCF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  <w:shd w:val="clear" w:color="auto" w:fill="FABF8F" w:themeFill="accent6" w:themeFillTint="99"/>
          </w:tcPr>
          <w:p w:rsidR="00102C26" w:rsidRPr="007643E9" w:rsidRDefault="00102C26" w:rsidP="001168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A02DCF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A63196" w:rsidRPr="005F595D" w:rsidTr="007B1FE8">
        <w:tc>
          <w:tcPr>
            <w:tcW w:w="1063" w:type="dxa"/>
            <w:shd w:val="clear" w:color="auto" w:fill="FABF8F" w:themeFill="accent6" w:themeFillTint="99"/>
          </w:tcPr>
          <w:p w:rsidR="00A63196" w:rsidRPr="007643E9" w:rsidRDefault="00A63196" w:rsidP="001168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662" w:type="dxa"/>
            <w:shd w:val="clear" w:color="auto" w:fill="FABF8F" w:themeFill="accent6" w:themeFillTint="99"/>
          </w:tcPr>
          <w:p w:rsidR="00A63196" w:rsidRPr="007643E9" w:rsidRDefault="00A63196" w:rsidP="001168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018" w:type="dxa"/>
          </w:tcPr>
          <w:p w:rsidR="00A63196" w:rsidRPr="007643E9" w:rsidRDefault="00A63196" w:rsidP="00FA258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A63196" w:rsidRPr="007643E9" w:rsidRDefault="00A63196" w:rsidP="00FA258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A63196" w:rsidRPr="007643E9" w:rsidRDefault="00A63196" w:rsidP="00FA258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A63196" w:rsidRPr="005F595D" w:rsidTr="007B1FE8">
        <w:tc>
          <w:tcPr>
            <w:tcW w:w="1063" w:type="dxa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62" w:type="dxa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018" w:type="dxa"/>
          </w:tcPr>
          <w:p w:rsidR="00A63196" w:rsidRPr="005F595D" w:rsidRDefault="00FA2585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51,6</w:t>
            </w:r>
          </w:p>
        </w:tc>
        <w:tc>
          <w:tcPr>
            <w:tcW w:w="0" w:type="auto"/>
          </w:tcPr>
          <w:p w:rsidR="00A63196" w:rsidRPr="005F595D" w:rsidRDefault="008C4353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84,1</w:t>
            </w:r>
          </w:p>
        </w:tc>
        <w:tc>
          <w:tcPr>
            <w:tcW w:w="0" w:type="auto"/>
          </w:tcPr>
          <w:p w:rsidR="00A63196" w:rsidRPr="005F595D" w:rsidRDefault="00075167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91,2</w:t>
            </w:r>
          </w:p>
        </w:tc>
      </w:tr>
      <w:tr w:rsidR="00A63196" w:rsidRPr="005F595D" w:rsidTr="007B1FE8">
        <w:tc>
          <w:tcPr>
            <w:tcW w:w="1063" w:type="dxa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62" w:type="dxa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018" w:type="dxa"/>
          </w:tcPr>
          <w:p w:rsidR="00A63196" w:rsidRPr="005F595D" w:rsidRDefault="00FA2585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2,5</w:t>
            </w:r>
          </w:p>
        </w:tc>
        <w:tc>
          <w:tcPr>
            <w:tcW w:w="0" w:type="auto"/>
          </w:tcPr>
          <w:p w:rsidR="00A63196" w:rsidRPr="005F595D" w:rsidRDefault="008C4353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3,5</w:t>
            </w:r>
          </w:p>
        </w:tc>
        <w:tc>
          <w:tcPr>
            <w:tcW w:w="0" w:type="auto"/>
          </w:tcPr>
          <w:p w:rsidR="00A63196" w:rsidRPr="005F595D" w:rsidRDefault="00075167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4,1</w:t>
            </w:r>
          </w:p>
        </w:tc>
      </w:tr>
      <w:tr w:rsidR="00A63196" w:rsidRPr="005F595D" w:rsidTr="007B1FE8">
        <w:tc>
          <w:tcPr>
            <w:tcW w:w="1063" w:type="dxa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62" w:type="dxa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018" w:type="dxa"/>
          </w:tcPr>
          <w:p w:rsidR="00A63196" w:rsidRPr="005F595D" w:rsidRDefault="00FA2585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37,0</w:t>
            </w:r>
          </w:p>
        </w:tc>
        <w:tc>
          <w:tcPr>
            <w:tcW w:w="0" w:type="auto"/>
          </w:tcPr>
          <w:p w:rsidR="00A63196" w:rsidRPr="005F595D" w:rsidRDefault="008C4353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0" w:type="auto"/>
          </w:tcPr>
          <w:p w:rsidR="00A63196" w:rsidRPr="005F595D" w:rsidRDefault="00075167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A63196" w:rsidRPr="005F595D" w:rsidTr="007B1FE8">
        <w:tc>
          <w:tcPr>
            <w:tcW w:w="1063" w:type="dxa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62" w:type="dxa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018" w:type="dxa"/>
          </w:tcPr>
          <w:p w:rsidR="00A63196" w:rsidRPr="005F595D" w:rsidRDefault="00FA2585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7,9</w:t>
            </w:r>
          </w:p>
        </w:tc>
        <w:tc>
          <w:tcPr>
            <w:tcW w:w="0" w:type="auto"/>
          </w:tcPr>
          <w:p w:rsidR="00A63196" w:rsidRPr="005F595D" w:rsidRDefault="008C4353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11,8</w:t>
            </w:r>
          </w:p>
        </w:tc>
        <w:tc>
          <w:tcPr>
            <w:tcW w:w="0" w:type="auto"/>
          </w:tcPr>
          <w:p w:rsidR="00A63196" w:rsidRPr="005F595D" w:rsidRDefault="00075167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4,4</w:t>
            </w:r>
          </w:p>
        </w:tc>
      </w:tr>
      <w:tr w:rsidR="00937CE2" w:rsidRPr="005F595D" w:rsidTr="007B1FE8">
        <w:tc>
          <w:tcPr>
            <w:tcW w:w="1063" w:type="dxa"/>
            <w:shd w:val="clear" w:color="auto" w:fill="FABF8F" w:themeFill="accent6" w:themeFillTint="99"/>
          </w:tcPr>
          <w:p w:rsidR="00937CE2" w:rsidRPr="005F595D" w:rsidRDefault="00937CE2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62" w:type="dxa"/>
            <w:shd w:val="clear" w:color="auto" w:fill="FABF8F" w:themeFill="accent6" w:themeFillTint="99"/>
          </w:tcPr>
          <w:p w:rsidR="00937CE2" w:rsidRPr="005F595D" w:rsidRDefault="00937CE2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 и кинематография</w:t>
            </w:r>
          </w:p>
        </w:tc>
        <w:tc>
          <w:tcPr>
            <w:tcW w:w="1018" w:type="dxa"/>
          </w:tcPr>
          <w:p w:rsidR="00937CE2" w:rsidRDefault="00FA2585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1,0</w:t>
            </w:r>
          </w:p>
        </w:tc>
        <w:tc>
          <w:tcPr>
            <w:tcW w:w="0" w:type="auto"/>
          </w:tcPr>
          <w:p w:rsidR="00937CE2" w:rsidRPr="005F595D" w:rsidRDefault="008C4353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  <w:tc>
          <w:tcPr>
            <w:tcW w:w="0" w:type="auto"/>
          </w:tcPr>
          <w:p w:rsidR="00937CE2" w:rsidRDefault="00075167" w:rsidP="00FA258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</w:tr>
    </w:tbl>
    <w:p w:rsidR="00D03A3E" w:rsidRDefault="00D03A3E" w:rsidP="00D03A3E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  <w:lang w:val="en-US"/>
        </w:rPr>
      </w:pPr>
    </w:p>
    <w:p w:rsidR="00D03A3E" w:rsidRDefault="00D03A3E" w:rsidP="00102C26">
      <w:pPr>
        <w:spacing w:line="240" w:lineRule="auto"/>
        <w:jc w:val="center"/>
        <w:rPr>
          <w:rFonts w:ascii="Times New Roman" w:hAnsi="Times New Roman"/>
          <w:sz w:val="32"/>
          <w:szCs w:val="32"/>
          <w:lang w:val="en-US"/>
        </w:rPr>
      </w:pPr>
    </w:p>
    <w:p w:rsidR="002117CF" w:rsidRPr="00E720B9" w:rsidRDefault="008E6F22" w:rsidP="00102C26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24550" cy="3209925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102C26" w:rsidRDefault="00102C26" w:rsidP="00102C26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Расходы бюджета Иван</w:t>
      </w:r>
      <w:r w:rsidR="003F7452">
        <w:rPr>
          <w:rFonts w:ascii="Times New Roman" w:hAnsi="Times New Roman"/>
          <w:b/>
          <w:sz w:val="32"/>
          <w:szCs w:val="32"/>
        </w:rPr>
        <w:t>о</w:t>
      </w:r>
      <w:r>
        <w:rPr>
          <w:rFonts w:ascii="Times New Roman" w:hAnsi="Times New Roman"/>
          <w:b/>
          <w:sz w:val="32"/>
          <w:szCs w:val="32"/>
        </w:rPr>
        <w:t xml:space="preserve">вского муниципального </w:t>
      </w:r>
      <w:r w:rsidR="003F7452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102C26" w:rsidRPr="008233F8" w:rsidRDefault="00241990" w:rsidP="00102C26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102C26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708"/>
        <w:gridCol w:w="1275"/>
        <w:gridCol w:w="993"/>
        <w:gridCol w:w="1098"/>
      </w:tblGrid>
      <w:tr w:rsidR="00102C26" w:rsidRPr="005F595D" w:rsidTr="00A02DCF">
        <w:tc>
          <w:tcPr>
            <w:tcW w:w="0" w:type="auto"/>
            <w:shd w:val="clear" w:color="auto" w:fill="FABF8F" w:themeFill="accent6" w:themeFillTint="99"/>
          </w:tcPr>
          <w:p w:rsidR="00102C26" w:rsidRPr="007643E9" w:rsidRDefault="00102C26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708" w:type="dxa"/>
            <w:shd w:val="clear" w:color="auto" w:fill="FABF8F" w:themeFill="accent6" w:themeFillTint="99"/>
          </w:tcPr>
          <w:p w:rsidR="00102C26" w:rsidRPr="007643E9" w:rsidRDefault="00102C26" w:rsidP="0097161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102C26" w:rsidRPr="007643E9" w:rsidRDefault="00102C26" w:rsidP="00A631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A02DCF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993" w:type="dxa"/>
            <w:shd w:val="clear" w:color="auto" w:fill="FABF8F" w:themeFill="accent6" w:themeFillTint="99"/>
          </w:tcPr>
          <w:p w:rsidR="00102C26" w:rsidRPr="007643E9" w:rsidRDefault="00102C26" w:rsidP="00A631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A02DCF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1098" w:type="dxa"/>
            <w:shd w:val="clear" w:color="auto" w:fill="FABF8F" w:themeFill="accent6" w:themeFillTint="99"/>
          </w:tcPr>
          <w:p w:rsidR="00102C26" w:rsidRPr="007643E9" w:rsidRDefault="00102C26" w:rsidP="00A6319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A02DCF">
              <w:rPr>
                <w:rFonts w:ascii="Times New Roman" w:hAnsi="Times New Roman"/>
                <w:b/>
                <w:sz w:val="28"/>
                <w:szCs w:val="28"/>
              </w:rPr>
              <w:t>7</w:t>
            </w:r>
            <w:r w:rsidRPr="007643E9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A63196" w:rsidRPr="005F595D" w:rsidTr="007B1FE8">
        <w:tc>
          <w:tcPr>
            <w:tcW w:w="0" w:type="auto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708" w:type="dxa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75" w:type="dxa"/>
          </w:tcPr>
          <w:p w:rsidR="00A63196" w:rsidRPr="005F595D" w:rsidRDefault="00E74E8D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203,8</w:t>
            </w:r>
          </w:p>
        </w:tc>
        <w:tc>
          <w:tcPr>
            <w:tcW w:w="993" w:type="dxa"/>
          </w:tcPr>
          <w:p w:rsidR="00A63196" w:rsidRPr="005F595D" w:rsidRDefault="009822D8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239,5</w:t>
            </w:r>
          </w:p>
        </w:tc>
        <w:tc>
          <w:tcPr>
            <w:tcW w:w="1098" w:type="dxa"/>
          </w:tcPr>
          <w:p w:rsidR="00A63196" w:rsidRPr="005F595D" w:rsidRDefault="00B60891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83,6</w:t>
            </w:r>
          </w:p>
        </w:tc>
      </w:tr>
      <w:tr w:rsidR="00A63196" w:rsidRPr="005F595D" w:rsidTr="007B1FE8">
        <w:tc>
          <w:tcPr>
            <w:tcW w:w="0" w:type="auto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708" w:type="dxa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275" w:type="dxa"/>
          </w:tcPr>
          <w:p w:rsidR="00A63196" w:rsidRPr="005F595D" w:rsidRDefault="00E74E8D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26,6</w:t>
            </w:r>
          </w:p>
        </w:tc>
        <w:tc>
          <w:tcPr>
            <w:tcW w:w="993" w:type="dxa"/>
          </w:tcPr>
          <w:p w:rsidR="00A63196" w:rsidRPr="005F595D" w:rsidRDefault="009822D8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5,6</w:t>
            </w:r>
          </w:p>
        </w:tc>
        <w:tc>
          <w:tcPr>
            <w:tcW w:w="1098" w:type="dxa"/>
          </w:tcPr>
          <w:p w:rsidR="00A63196" w:rsidRPr="005F595D" w:rsidRDefault="00B60891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6,0</w:t>
            </w:r>
          </w:p>
        </w:tc>
      </w:tr>
      <w:tr w:rsidR="00A63196" w:rsidRPr="005F595D" w:rsidTr="007B1FE8">
        <w:tc>
          <w:tcPr>
            <w:tcW w:w="0" w:type="auto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708" w:type="dxa"/>
            <w:shd w:val="clear" w:color="auto" w:fill="FABF8F" w:themeFill="accent6" w:themeFillTint="99"/>
          </w:tcPr>
          <w:p w:rsidR="00A63196" w:rsidRPr="005F595D" w:rsidRDefault="00A63196" w:rsidP="0011682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275" w:type="dxa"/>
          </w:tcPr>
          <w:p w:rsidR="00A63196" w:rsidRPr="005F595D" w:rsidRDefault="00E74E8D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1177,2</w:t>
            </w:r>
          </w:p>
        </w:tc>
        <w:tc>
          <w:tcPr>
            <w:tcW w:w="993" w:type="dxa"/>
          </w:tcPr>
          <w:p w:rsidR="00A63196" w:rsidRPr="005F595D" w:rsidRDefault="009822D8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1698,0</w:t>
            </w:r>
          </w:p>
        </w:tc>
        <w:tc>
          <w:tcPr>
            <w:tcW w:w="1098" w:type="dxa"/>
          </w:tcPr>
          <w:p w:rsidR="00A63196" w:rsidRPr="005F595D" w:rsidRDefault="00B60891" w:rsidP="00E74E8D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1725,9</w:t>
            </w:r>
          </w:p>
        </w:tc>
      </w:tr>
      <w:tr w:rsidR="00A63196" w:rsidRPr="00E74E8D" w:rsidTr="007B1FE8">
        <w:tc>
          <w:tcPr>
            <w:tcW w:w="0" w:type="auto"/>
            <w:shd w:val="clear" w:color="auto" w:fill="FABF8F" w:themeFill="accent6" w:themeFillTint="99"/>
          </w:tcPr>
          <w:p w:rsidR="00A63196" w:rsidRPr="00E74E8D" w:rsidRDefault="00A63196" w:rsidP="0011682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708" w:type="dxa"/>
            <w:shd w:val="clear" w:color="auto" w:fill="FABF8F" w:themeFill="accent6" w:themeFillTint="99"/>
          </w:tcPr>
          <w:p w:rsidR="00A63196" w:rsidRPr="00E74E8D" w:rsidRDefault="005351A4" w:rsidP="005351A4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E74E8D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A63196" w:rsidRPr="00E74E8D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1275" w:type="dxa"/>
          </w:tcPr>
          <w:p w:rsidR="00A63196" w:rsidRPr="00E74E8D" w:rsidRDefault="00E74E8D" w:rsidP="00E74E8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E74E8D">
              <w:rPr>
                <w:rFonts w:ascii="Times New Roman" w:hAnsi="Times New Roman"/>
                <w:b/>
                <w:sz w:val="28"/>
                <w:szCs w:val="28"/>
              </w:rPr>
              <w:t>2587,6</w:t>
            </w:r>
          </w:p>
        </w:tc>
        <w:tc>
          <w:tcPr>
            <w:tcW w:w="993" w:type="dxa"/>
          </w:tcPr>
          <w:p w:rsidR="00A63196" w:rsidRPr="00E74E8D" w:rsidRDefault="009822D8" w:rsidP="00E74E8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2019,9</w:t>
            </w:r>
          </w:p>
        </w:tc>
        <w:tc>
          <w:tcPr>
            <w:tcW w:w="1098" w:type="dxa"/>
          </w:tcPr>
          <w:p w:rsidR="00A63196" w:rsidRPr="00E74E8D" w:rsidRDefault="0097624F" w:rsidP="00E74E8D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1892,0</w:t>
            </w:r>
          </w:p>
        </w:tc>
      </w:tr>
    </w:tbl>
    <w:p w:rsidR="00102C26" w:rsidRDefault="00102C26" w:rsidP="00C02FE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D03A3E" w:rsidRDefault="00904BEC" w:rsidP="00102C26">
      <w:pPr>
        <w:spacing w:line="240" w:lineRule="auto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28.3pt;margin-top:2.65pt;width:65.55pt;height:25pt;z-index:251657728;mso-width-relative:margin;mso-height-relative:margin" strokecolor="white">
            <v:textbox>
              <w:txbxContent>
                <w:p w:rsidR="00AF6C39" w:rsidRPr="00D22623" w:rsidRDefault="00AF6C39">
                  <w:pPr>
                    <w:rPr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р</w:t>
                  </w:r>
                  <w:r w:rsidRPr="00D22623">
                    <w:rPr>
                      <w:rFonts w:ascii="Times New Roman" w:hAnsi="Times New Roman"/>
                      <w:sz w:val="24"/>
                      <w:szCs w:val="24"/>
                    </w:rPr>
                    <w:t>уб.</w:t>
                  </w:r>
                </w:p>
              </w:txbxContent>
            </v:textbox>
          </v:shape>
        </w:pict>
      </w:r>
      <w:r w:rsidR="008E6F22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03A3E" w:rsidRPr="00BB59DC" w:rsidRDefault="00BB59DC" w:rsidP="00D03A3E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Расходы бюджета Ивановского</w:t>
      </w:r>
      <w:r w:rsidR="00D03A3E">
        <w:rPr>
          <w:rFonts w:ascii="Times New Roman" w:hAnsi="Times New Roman"/>
          <w:sz w:val="28"/>
          <w:szCs w:val="28"/>
        </w:rPr>
        <w:t xml:space="preserve"> муниципального о</w:t>
      </w:r>
      <w:r w:rsidR="00652FDA">
        <w:rPr>
          <w:rFonts w:ascii="Times New Roman" w:hAnsi="Times New Roman"/>
          <w:sz w:val="28"/>
          <w:szCs w:val="28"/>
        </w:rPr>
        <w:t>бразования запланированы на 2017</w:t>
      </w:r>
      <w:r w:rsidR="00D03A3E">
        <w:rPr>
          <w:rFonts w:ascii="Times New Roman" w:hAnsi="Times New Roman"/>
          <w:sz w:val="28"/>
          <w:szCs w:val="28"/>
        </w:rPr>
        <w:t xml:space="preserve"> год в сумме </w:t>
      </w:r>
      <w:r w:rsidR="00D03A3E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97624F">
        <w:rPr>
          <w:rFonts w:ascii="Times New Roman" w:hAnsi="Times New Roman"/>
          <w:bCs/>
          <w:sz w:val="26"/>
          <w:szCs w:val="26"/>
        </w:rPr>
        <w:t>1676,3</w:t>
      </w:r>
      <w:r w:rsidR="00D03A3E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D03A3E">
        <w:rPr>
          <w:rFonts w:ascii="Times New Roman" w:hAnsi="Times New Roman"/>
          <w:sz w:val="28"/>
          <w:szCs w:val="28"/>
        </w:rPr>
        <w:t xml:space="preserve">тыс. руб. Общий объем и структура расходов представлена в следующей форме:  </w:t>
      </w:r>
      <w:r w:rsidR="00D03A3E">
        <w:rPr>
          <w:rFonts w:ascii="Times New Roman" w:hAnsi="Times New Roman"/>
          <w:sz w:val="28"/>
          <w:szCs w:val="28"/>
        </w:rPr>
        <w:tab/>
      </w:r>
    </w:p>
    <w:p w:rsidR="002117CF" w:rsidRDefault="00A63196" w:rsidP="00D03A3E">
      <w:pPr>
        <w:spacing w:line="240" w:lineRule="auto"/>
        <w:ind w:left="7788" w:firstLine="708"/>
        <w:jc w:val="both"/>
        <w:rPr>
          <w:rFonts w:ascii="Times New Roman" w:hAnsi="Times New Roman"/>
          <w:b/>
          <w:sz w:val="28"/>
          <w:szCs w:val="28"/>
        </w:rPr>
      </w:pPr>
      <w:r w:rsidRPr="00AB3F26">
        <w:rPr>
          <w:rFonts w:ascii="Times New Roman" w:hAnsi="Times New Roman"/>
          <w:sz w:val="28"/>
          <w:szCs w:val="28"/>
        </w:rPr>
        <w:t>тыс.</w:t>
      </w:r>
      <w:r w:rsidR="00AB3F26">
        <w:rPr>
          <w:rFonts w:ascii="Times New Roman" w:hAnsi="Times New Roman"/>
          <w:sz w:val="28"/>
          <w:szCs w:val="28"/>
        </w:rPr>
        <w:t xml:space="preserve"> </w:t>
      </w:r>
      <w:r w:rsidRPr="00AB3F26">
        <w:rPr>
          <w:rFonts w:ascii="Times New Roman" w:hAnsi="Times New Roman"/>
          <w:sz w:val="28"/>
          <w:szCs w:val="28"/>
        </w:rPr>
        <w:t>руб</w:t>
      </w:r>
      <w:r w:rsidR="00BB59DC">
        <w:rPr>
          <w:rFonts w:ascii="Times New Roman" w:hAnsi="Times New Roman"/>
          <w:sz w:val="28"/>
          <w:szCs w:val="28"/>
        </w:rPr>
        <w:t>.</w:t>
      </w:r>
    </w:p>
    <w:tbl>
      <w:tblPr>
        <w:tblW w:w="10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19"/>
        <w:gridCol w:w="1701"/>
        <w:gridCol w:w="1418"/>
        <w:gridCol w:w="1275"/>
        <w:gridCol w:w="1554"/>
      </w:tblGrid>
      <w:tr w:rsidR="00817777" w:rsidRPr="005F595D" w:rsidTr="00817777">
        <w:tc>
          <w:tcPr>
            <w:tcW w:w="4219" w:type="dxa"/>
            <w:shd w:val="clear" w:color="auto" w:fill="FABF8F" w:themeFill="accent6" w:themeFillTint="99"/>
          </w:tcPr>
          <w:p w:rsidR="00817777" w:rsidRPr="005F595D" w:rsidRDefault="00817777" w:rsidP="0011682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701" w:type="dxa"/>
            <w:shd w:val="clear" w:color="auto" w:fill="FABF8F" w:themeFill="accent6" w:themeFillTint="99"/>
          </w:tcPr>
          <w:p w:rsidR="00817777" w:rsidRPr="005F595D" w:rsidRDefault="00817777" w:rsidP="0011682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shd w:val="clear" w:color="auto" w:fill="FABF8F" w:themeFill="accent6" w:themeFillTint="99"/>
          </w:tcPr>
          <w:p w:rsidR="00817777" w:rsidRDefault="00817777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817777" w:rsidRDefault="00817777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2015 год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817777" w:rsidRDefault="00817777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2016 год</w:t>
            </w:r>
          </w:p>
        </w:tc>
        <w:tc>
          <w:tcPr>
            <w:tcW w:w="1554" w:type="dxa"/>
            <w:shd w:val="clear" w:color="auto" w:fill="FABF8F" w:themeFill="accent6" w:themeFillTint="99"/>
          </w:tcPr>
          <w:p w:rsidR="00817777" w:rsidRDefault="00817777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817777" w:rsidRDefault="00817777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2017 года</w:t>
            </w:r>
          </w:p>
        </w:tc>
      </w:tr>
      <w:tr w:rsidR="00A63196" w:rsidRPr="007C5DCE" w:rsidTr="007B1FE8">
        <w:trPr>
          <w:trHeight w:val="1046"/>
        </w:trPr>
        <w:tc>
          <w:tcPr>
            <w:tcW w:w="4219" w:type="dxa"/>
            <w:shd w:val="clear" w:color="auto" w:fill="FABF8F" w:themeFill="accent6" w:themeFillTint="99"/>
          </w:tcPr>
          <w:p w:rsidR="00A63196" w:rsidRPr="007C5DCE" w:rsidRDefault="00A63196" w:rsidP="0011682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:rsidR="00A63196" w:rsidRPr="007C5DCE" w:rsidRDefault="00A63196" w:rsidP="0011682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:rsidR="00A63196" w:rsidRPr="007C5DCE" w:rsidRDefault="00A63196" w:rsidP="00116824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eastAsia="Calibri" w:hAnsi="Times New Roman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8pt;height:39pt" o:ole="">
                  <v:imagedata r:id="rId21" o:title=""/>
                </v:shape>
                <o:OLEObject Type="Embed" ProgID="PBrush" ShapeID="_x0000_i1025" DrawAspect="Content" ObjectID="_1544267087" r:id="rId22"/>
              </w:object>
            </w:r>
          </w:p>
        </w:tc>
        <w:tc>
          <w:tcPr>
            <w:tcW w:w="1418" w:type="dxa"/>
            <w:vAlign w:val="bottom"/>
          </w:tcPr>
          <w:p w:rsidR="00A63196" w:rsidRPr="007C5DCE" w:rsidRDefault="00244D91" w:rsidP="007C5DCE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hAnsi="Times New Roman"/>
                <w:sz w:val="26"/>
                <w:szCs w:val="26"/>
              </w:rPr>
              <w:t>1195,3</w:t>
            </w:r>
          </w:p>
        </w:tc>
        <w:tc>
          <w:tcPr>
            <w:tcW w:w="1275" w:type="dxa"/>
          </w:tcPr>
          <w:p w:rsidR="00961AF2" w:rsidRPr="007C5DCE" w:rsidRDefault="00961AF2" w:rsidP="007C5DCE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BC04AA" w:rsidRPr="007C5DCE" w:rsidRDefault="00BC04AA" w:rsidP="007C5DCE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hAnsi="Times New Roman"/>
                <w:sz w:val="26"/>
                <w:szCs w:val="26"/>
              </w:rPr>
              <w:t>1504,4</w:t>
            </w:r>
          </w:p>
        </w:tc>
        <w:tc>
          <w:tcPr>
            <w:tcW w:w="1554" w:type="dxa"/>
            <w:vAlign w:val="bottom"/>
          </w:tcPr>
          <w:p w:rsidR="00A63196" w:rsidRPr="007C5DCE" w:rsidRDefault="006D13D4" w:rsidP="007C5DCE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1529,2</w:t>
            </w:r>
          </w:p>
        </w:tc>
      </w:tr>
      <w:tr w:rsidR="00A63196" w:rsidRPr="007C5DCE" w:rsidTr="007B1FE8">
        <w:tc>
          <w:tcPr>
            <w:tcW w:w="4219" w:type="dxa"/>
            <w:shd w:val="clear" w:color="auto" w:fill="FABF8F" w:themeFill="accent6" w:themeFillTint="99"/>
          </w:tcPr>
          <w:p w:rsidR="00A63196" w:rsidRPr="007C5DCE" w:rsidRDefault="00A63196" w:rsidP="0011682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:rsidR="00A63196" w:rsidRPr="007C5DCE" w:rsidRDefault="00A63196" w:rsidP="00116824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eastAsia="Calibri" w:hAnsi="Times New Roman"/>
              </w:rPr>
              <w:object w:dxaOrig="795" w:dyaOrig="705">
                <v:shape id="_x0000_i1026" type="#_x0000_t75" style="width:51pt;height:41.4pt" o:ole="">
                  <v:imagedata r:id="rId23" o:title=""/>
                </v:shape>
                <o:OLEObject Type="Embed" ProgID="PBrush" ShapeID="_x0000_i1026" DrawAspect="Content" ObjectID="_1544267088" r:id="rId24"/>
              </w:object>
            </w:r>
          </w:p>
        </w:tc>
        <w:tc>
          <w:tcPr>
            <w:tcW w:w="1418" w:type="dxa"/>
            <w:vAlign w:val="bottom"/>
          </w:tcPr>
          <w:p w:rsidR="00A63196" w:rsidRPr="007C5DCE" w:rsidRDefault="00244D91" w:rsidP="007C5DCE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hAnsi="Times New Roman"/>
                <w:sz w:val="26"/>
                <w:szCs w:val="26"/>
              </w:rPr>
              <w:t>58,5</w:t>
            </w:r>
          </w:p>
        </w:tc>
        <w:tc>
          <w:tcPr>
            <w:tcW w:w="1275" w:type="dxa"/>
          </w:tcPr>
          <w:p w:rsidR="00961AF2" w:rsidRPr="007C5DCE" w:rsidRDefault="00961AF2" w:rsidP="007C5DCE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BC04AA" w:rsidRPr="007C5DCE" w:rsidRDefault="00BC04AA" w:rsidP="007C5DCE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hAnsi="Times New Roman"/>
                <w:sz w:val="26"/>
                <w:szCs w:val="26"/>
              </w:rPr>
              <w:t>63,0</w:t>
            </w:r>
          </w:p>
        </w:tc>
        <w:tc>
          <w:tcPr>
            <w:tcW w:w="1554" w:type="dxa"/>
            <w:vAlign w:val="bottom"/>
          </w:tcPr>
          <w:p w:rsidR="00A63196" w:rsidRPr="007C5DCE" w:rsidRDefault="006D13D4" w:rsidP="007C5DCE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67,7</w:t>
            </w:r>
          </w:p>
        </w:tc>
      </w:tr>
      <w:tr w:rsidR="00A63196" w:rsidRPr="007C5DCE" w:rsidTr="007B1FE8">
        <w:tc>
          <w:tcPr>
            <w:tcW w:w="4219" w:type="dxa"/>
            <w:shd w:val="clear" w:color="auto" w:fill="FABF8F" w:themeFill="accent6" w:themeFillTint="99"/>
          </w:tcPr>
          <w:p w:rsidR="00A63196" w:rsidRPr="007C5DCE" w:rsidRDefault="00A63196" w:rsidP="0011682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:rsidR="00A63196" w:rsidRPr="007C5DCE" w:rsidRDefault="00A63196" w:rsidP="00116824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eastAsia="Calibri" w:hAnsi="Times New Roman"/>
              </w:rPr>
              <w:object w:dxaOrig="825" w:dyaOrig="735">
                <v:shape id="_x0000_i1027" type="#_x0000_t75" style="width:48pt;height:42.6pt" o:ole="">
                  <v:imagedata r:id="rId25" o:title=""/>
                </v:shape>
                <o:OLEObject Type="Embed" ProgID="PBrush" ShapeID="_x0000_i1027" DrawAspect="Content" ObjectID="_1544267089" r:id="rId26"/>
              </w:object>
            </w:r>
          </w:p>
        </w:tc>
        <w:tc>
          <w:tcPr>
            <w:tcW w:w="1418" w:type="dxa"/>
            <w:vAlign w:val="bottom"/>
          </w:tcPr>
          <w:p w:rsidR="00A63196" w:rsidRPr="007C5DCE" w:rsidRDefault="00244D91" w:rsidP="007C5DCE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hAnsi="Times New Roman"/>
                <w:sz w:val="26"/>
                <w:szCs w:val="26"/>
              </w:rPr>
              <w:t>855,9</w:t>
            </w:r>
          </w:p>
        </w:tc>
        <w:tc>
          <w:tcPr>
            <w:tcW w:w="1275" w:type="dxa"/>
          </w:tcPr>
          <w:p w:rsidR="00961AF2" w:rsidRPr="007C5DCE" w:rsidRDefault="00961AF2" w:rsidP="007C5DCE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BC04AA" w:rsidRPr="007C5DCE" w:rsidRDefault="00BC04AA" w:rsidP="007C5DCE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hAnsi="Times New Roman"/>
                <w:sz w:val="26"/>
                <w:szCs w:val="26"/>
              </w:rPr>
              <w:t>5,0</w:t>
            </w:r>
          </w:p>
        </w:tc>
        <w:tc>
          <w:tcPr>
            <w:tcW w:w="1554" w:type="dxa"/>
            <w:vAlign w:val="bottom"/>
          </w:tcPr>
          <w:p w:rsidR="00A63196" w:rsidRPr="007C5DCE" w:rsidRDefault="006D13D4" w:rsidP="007C5DCE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  <w:tr w:rsidR="00A63196" w:rsidRPr="007C5DCE" w:rsidTr="007B1FE8">
        <w:tc>
          <w:tcPr>
            <w:tcW w:w="4219" w:type="dxa"/>
            <w:shd w:val="clear" w:color="auto" w:fill="FABF8F" w:themeFill="accent6" w:themeFillTint="99"/>
          </w:tcPr>
          <w:p w:rsidR="00A63196" w:rsidRPr="007C5DCE" w:rsidRDefault="00A63196" w:rsidP="0011682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:rsidR="00A63196" w:rsidRPr="007C5DCE" w:rsidRDefault="00A63196" w:rsidP="00116824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eastAsia="Calibri" w:hAnsi="Times New Roman"/>
              </w:rPr>
              <w:object w:dxaOrig="810" w:dyaOrig="750">
                <v:shape id="_x0000_i1028" type="#_x0000_t75" style="width:45pt;height:42pt" o:ole="">
                  <v:imagedata r:id="rId27" o:title=""/>
                </v:shape>
                <o:OLEObject Type="Embed" ProgID="PBrush" ShapeID="_x0000_i1028" DrawAspect="Content" ObjectID="_1544267090" r:id="rId28"/>
              </w:object>
            </w:r>
          </w:p>
        </w:tc>
        <w:tc>
          <w:tcPr>
            <w:tcW w:w="1418" w:type="dxa"/>
            <w:vAlign w:val="bottom"/>
          </w:tcPr>
          <w:p w:rsidR="00A63196" w:rsidRPr="007C5DCE" w:rsidRDefault="00244D91" w:rsidP="007C5DCE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hAnsi="Times New Roman"/>
                <w:sz w:val="26"/>
                <w:szCs w:val="26"/>
              </w:rPr>
              <w:t>182,4</w:t>
            </w:r>
          </w:p>
        </w:tc>
        <w:tc>
          <w:tcPr>
            <w:tcW w:w="1275" w:type="dxa"/>
          </w:tcPr>
          <w:p w:rsidR="00961AF2" w:rsidRPr="007C5DCE" w:rsidRDefault="00961AF2" w:rsidP="007C5DCE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BC04AA" w:rsidRPr="007C5DCE" w:rsidRDefault="00BC04AA" w:rsidP="007C5DCE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hAnsi="Times New Roman"/>
                <w:sz w:val="26"/>
                <w:szCs w:val="26"/>
              </w:rPr>
              <w:t>212,2</w:t>
            </w:r>
          </w:p>
        </w:tc>
        <w:tc>
          <w:tcPr>
            <w:tcW w:w="1554" w:type="dxa"/>
            <w:vAlign w:val="bottom"/>
          </w:tcPr>
          <w:p w:rsidR="00A63196" w:rsidRPr="007C5DCE" w:rsidRDefault="0097624F" w:rsidP="007C5DCE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74,1</w:t>
            </w:r>
          </w:p>
        </w:tc>
      </w:tr>
      <w:tr w:rsidR="00A63196" w:rsidRPr="007C5DCE" w:rsidTr="007B1FE8">
        <w:tc>
          <w:tcPr>
            <w:tcW w:w="4219" w:type="dxa"/>
            <w:shd w:val="clear" w:color="auto" w:fill="FABF8F" w:themeFill="accent6" w:themeFillTint="99"/>
          </w:tcPr>
          <w:p w:rsidR="00A63196" w:rsidRPr="007C5DCE" w:rsidRDefault="00A63196" w:rsidP="0011682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hAnsi="Times New Roman"/>
                <w:sz w:val="26"/>
                <w:szCs w:val="26"/>
              </w:rPr>
              <w:lastRenderedPageBreak/>
              <w:t>Культура, кинематография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:rsidR="00A63196" w:rsidRPr="007C5DCE" w:rsidRDefault="00A63196" w:rsidP="00116824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eastAsia="Calibri" w:hAnsi="Times New Roman"/>
              </w:rPr>
              <w:object w:dxaOrig="825" w:dyaOrig="735">
                <v:shape id="_x0000_i1029" type="#_x0000_t75" style="width:45.6pt;height:36.6pt" o:ole="">
                  <v:imagedata r:id="rId29" o:title=""/>
                </v:shape>
                <o:OLEObject Type="Embed" ProgID="PBrush" ShapeID="_x0000_i1029" DrawAspect="Content" ObjectID="_1544267091" r:id="rId30"/>
              </w:object>
            </w:r>
          </w:p>
        </w:tc>
        <w:tc>
          <w:tcPr>
            <w:tcW w:w="1418" w:type="dxa"/>
            <w:vAlign w:val="bottom"/>
          </w:tcPr>
          <w:p w:rsidR="00A63196" w:rsidRPr="007C5DCE" w:rsidRDefault="00244D91" w:rsidP="007C5DCE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hAnsi="Times New Roman"/>
                <w:sz w:val="26"/>
                <w:szCs w:val="26"/>
              </w:rPr>
              <w:t>23,8</w:t>
            </w:r>
          </w:p>
        </w:tc>
        <w:tc>
          <w:tcPr>
            <w:tcW w:w="1275" w:type="dxa"/>
          </w:tcPr>
          <w:p w:rsidR="00961AF2" w:rsidRPr="007C5DCE" w:rsidRDefault="00961AF2" w:rsidP="007C5DCE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BC04AA" w:rsidRPr="007C5DCE" w:rsidRDefault="00BC04AA" w:rsidP="007C5DCE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hAnsi="Times New Roman"/>
                <w:sz w:val="26"/>
                <w:szCs w:val="26"/>
              </w:rPr>
              <w:t>5,0</w:t>
            </w:r>
          </w:p>
        </w:tc>
        <w:tc>
          <w:tcPr>
            <w:tcW w:w="1554" w:type="dxa"/>
            <w:vAlign w:val="bottom"/>
          </w:tcPr>
          <w:p w:rsidR="00A63196" w:rsidRPr="007C5DCE" w:rsidRDefault="006D13D4" w:rsidP="007C5DCE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5,3</w:t>
            </w:r>
          </w:p>
        </w:tc>
      </w:tr>
      <w:tr w:rsidR="00A63196" w:rsidRPr="007C5DCE" w:rsidTr="007B1FE8">
        <w:tc>
          <w:tcPr>
            <w:tcW w:w="4219" w:type="dxa"/>
            <w:shd w:val="clear" w:color="auto" w:fill="FABF8F" w:themeFill="accent6" w:themeFillTint="99"/>
          </w:tcPr>
          <w:p w:rsidR="00A63196" w:rsidRPr="007C5DCE" w:rsidRDefault="00A63196" w:rsidP="00116824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hAnsi="Times New Roman"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:rsidR="00A63196" w:rsidRPr="007C5DCE" w:rsidRDefault="00A63196" w:rsidP="00116824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C5DCE">
              <w:rPr>
                <w:rFonts w:ascii="Times New Roman" w:eastAsia="Calibri" w:hAnsi="Times New Roman"/>
              </w:rPr>
              <w:object w:dxaOrig="825" w:dyaOrig="720">
                <v:shape id="_x0000_i1030" type="#_x0000_t75" style="width:45pt;height:36pt" o:ole="">
                  <v:imagedata r:id="rId31" o:title=""/>
                </v:shape>
                <o:OLEObject Type="Embed" ProgID="PBrush" ShapeID="_x0000_i1030" DrawAspect="Content" ObjectID="_1544267092" r:id="rId32"/>
              </w:object>
            </w:r>
          </w:p>
        </w:tc>
        <w:tc>
          <w:tcPr>
            <w:tcW w:w="1418" w:type="dxa"/>
            <w:vAlign w:val="bottom"/>
          </w:tcPr>
          <w:p w:rsidR="00A63196" w:rsidRPr="007C5DCE" w:rsidRDefault="00A63196" w:rsidP="007C5DCE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5" w:type="dxa"/>
          </w:tcPr>
          <w:p w:rsidR="00A63196" w:rsidRPr="007C5DCE" w:rsidRDefault="00A63196" w:rsidP="007C5DCE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4" w:type="dxa"/>
            <w:vAlign w:val="bottom"/>
          </w:tcPr>
          <w:p w:rsidR="00A63196" w:rsidRPr="007C5DCE" w:rsidRDefault="00A63196" w:rsidP="007C5DCE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63196" w:rsidRPr="007C5DCE" w:rsidTr="007B1FE8">
        <w:tc>
          <w:tcPr>
            <w:tcW w:w="4219" w:type="dxa"/>
            <w:shd w:val="clear" w:color="auto" w:fill="FABF8F" w:themeFill="accent6" w:themeFillTint="99"/>
          </w:tcPr>
          <w:p w:rsidR="00A63196" w:rsidRPr="007C5DCE" w:rsidRDefault="00A63196" w:rsidP="00116824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7C5DCE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701" w:type="dxa"/>
            <w:shd w:val="clear" w:color="auto" w:fill="FDE9D9" w:themeFill="accent6" w:themeFillTint="33"/>
          </w:tcPr>
          <w:p w:rsidR="00A63196" w:rsidRPr="007C5DCE" w:rsidRDefault="00A63196" w:rsidP="00116824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vAlign w:val="bottom"/>
          </w:tcPr>
          <w:p w:rsidR="00A63196" w:rsidRPr="007C5DCE" w:rsidRDefault="00244D91" w:rsidP="007C5DCE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7C5DCE">
              <w:rPr>
                <w:rFonts w:ascii="Times New Roman" w:hAnsi="Times New Roman"/>
                <w:b/>
                <w:sz w:val="26"/>
                <w:szCs w:val="26"/>
              </w:rPr>
              <w:t>2315,9</w:t>
            </w:r>
          </w:p>
        </w:tc>
        <w:tc>
          <w:tcPr>
            <w:tcW w:w="1275" w:type="dxa"/>
          </w:tcPr>
          <w:p w:rsidR="00A63196" w:rsidRPr="007C5DCE" w:rsidRDefault="00BC04AA" w:rsidP="007C5DCE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 w:rsidRPr="007C5DCE">
              <w:rPr>
                <w:rFonts w:ascii="Times New Roman" w:hAnsi="Times New Roman"/>
                <w:b/>
                <w:sz w:val="26"/>
                <w:szCs w:val="26"/>
              </w:rPr>
              <w:t>1789,6</w:t>
            </w:r>
          </w:p>
        </w:tc>
        <w:tc>
          <w:tcPr>
            <w:tcW w:w="1554" w:type="dxa"/>
            <w:vAlign w:val="bottom"/>
          </w:tcPr>
          <w:p w:rsidR="00A63196" w:rsidRPr="007C5DCE" w:rsidRDefault="0097624F" w:rsidP="007C5DCE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1676,3</w:t>
            </w:r>
          </w:p>
        </w:tc>
      </w:tr>
    </w:tbl>
    <w:p w:rsidR="00D03A3E" w:rsidRPr="007C5DCE" w:rsidRDefault="00D03A3E" w:rsidP="00D03A3E">
      <w:pPr>
        <w:pStyle w:val="a3"/>
        <w:spacing w:before="0" w:beforeAutospacing="0"/>
        <w:ind w:firstLine="708"/>
        <w:rPr>
          <w:lang w:val="en-US"/>
        </w:rPr>
      </w:pPr>
    </w:p>
    <w:p w:rsidR="00D03A3E" w:rsidRPr="00C02FEA" w:rsidRDefault="00D03A3E" w:rsidP="00D03A3E">
      <w:pPr>
        <w:pStyle w:val="a3"/>
        <w:spacing w:before="0" w:beforeAutospacing="0"/>
        <w:ind w:firstLine="708"/>
        <w:rPr>
          <w:sz w:val="28"/>
          <w:szCs w:val="28"/>
        </w:rPr>
      </w:pPr>
      <w:r w:rsidRPr="00C02FEA">
        <w:rPr>
          <w:sz w:val="28"/>
          <w:szCs w:val="28"/>
        </w:rPr>
        <w:t>Диаграмма (Доля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 в целом по муниципальному образованию.)</w:t>
      </w:r>
    </w:p>
    <w:p w:rsidR="00A63196" w:rsidRDefault="00102C26" w:rsidP="00102C26">
      <w:pPr>
        <w:spacing w:line="240" w:lineRule="auto"/>
        <w:ind w:firstLine="708"/>
        <w:jc w:val="right"/>
        <w:rPr>
          <w:sz w:val="28"/>
          <w:szCs w:val="28"/>
        </w:rPr>
      </w:pPr>
      <w:r w:rsidRPr="00C02FEA">
        <w:rPr>
          <w:sz w:val="28"/>
          <w:szCs w:val="28"/>
        </w:rPr>
        <w:tab/>
      </w:r>
      <w:r w:rsidRPr="00C02FEA">
        <w:rPr>
          <w:sz w:val="28"/>
          <w:szCs w:val="28"/>
        </w:rPr>
        <w:tab/>
      </w:r>
      <w:r w:rsidRPr="00C02FEA">
        <w:rPr>
          <w:sz w:val="28"/>
          <w:szCs w:val="28"/>
        </w:rPr>
        <w:tab/>
      </w:r>
      <w:r w:rsidRPr="00C02FEA">
        <w:rPr>
          <w:sz w:val="28"/>
          <w:szCs w:val="28"/>
        </w:rPr>
        <w:tab/>
      </w:r>
      <w:r w:rsidRPr="00C02FEA">
        <w:rPr>
          <w:sz w:val="28"/>
          <w:szCs w:val="28"/>
        </w:rPr>
        <w:tab/>
      </w:r>
      <w:r w:rsidRPr="00C02FEA">
        <w:rPr>
          <w:sz w:val="28"/>
          <w:szCs w:val="28"/>
        </w:rPr>
        <w:tab/>
      </w:r>
      <w:r w:rsidRPr="00C02FEA">
        <w:rPr>
          <w:sz w:val="28"/>
          <w:szCs w:val="28"/>
        </w:rPr>
        <w:tab/>
      </w:r>
      <w:r w:rsidRPr="00C02FEA"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2117CF" w:rsidRDefault="008E6F22" w:rsidP="008D5517">
      <w:pPr>
        <w:pStyle w:val="a3"/>
        <w:spacing w:before="0" w:before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05500" cy="1866900"/>
            <wp:effectExtent l="0" t="0" r="0" b="0"/>
            <wp:docPr id="23" name="Объект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D03A3E" w:rsidRPr="00C02FEA" w:rsidRDefault="00D03A3E" w:rsidP="00D03A3E">
      <w:pPr>
        <w:pStyle w:val="a3"/>
        <w:spacing w:before="0" w:beforeAutospacing="0"/>
        <w:ind w:firstLine="708"/>
        <w:rPr>
          <w:sz w:val="28"/>
          <w:szCs w:val="28"/>
        </w:rPr>
      </w:pPr>
      <w:r w:rsidRPr="00C02FEA">
        <w:rPr>
          <w:sz w:val="28"/>
          <w:szCs w:val="28"/>
        </w:rPr>
        <w:t>Диаграмма (Доля населения, проживающего в населенных пунктах, не имеющих регулярного автобусного и (или) железнодорожного сообщения с муниципальным районом, в общей численности населения муниципального образования)</w:t>
      </w:r>
    </w:p>
    <w:p w:rsidR="00D03A3E" w:rsidRPr="00D03A3E" w:rsidRDefault="00D03A3E" w:rsidP="008D5517">
      <w:pPr>
        <w:pStyle w:val="a3"/>
        <w:spacing w:before="0" w:beforeAutospacing="0"/>
        <w:rPr>
          <w:sz w:val="28"/>
          <w:szCs w:val="28"/>
        </w:rPr>
      </w:pPr>
    </w:p>
    <w:p w:rsidR="002117CF" w:rsidRDefault="008E6F22" w:rsidP="008D5517">
      <w:pPr>
        <w:pStyle w:val="a3"/>
        <w:spacing w:before="0" w:before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43425" cy="1790700"/>
            <wp:effectExtent l="0" t="0" r="0" b="0"/>
            <wp:docPr id="24" name="Объект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BB2796" w:rsidRPr="00D22623" w:rsidRDefault="008D5517" w:rsidP="00AE7C06">
      <w:pPr>
        <w:spacing w:line="240" w:lineRule="auto"/>
        <w:jc w:val="both"/>
        <w:rPr>
          <w:rFonts w:ascii="Times New Roman" w:hAnsi="Times New Roman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</w:p>
    <w:sectPr w:rsidR="00BB2796" w:rsidRPr="00D22623" w:rsidSect="00F13557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0664F"/>
    <w:rsid w:val="00007545"/>
    <w:rsid w:val="00016C88"/>
    <w:rsid w:val="00023EFB"/>
    <w:rsid w:val="0002478E"/>
    <w:rsid w:val="00032D1E"/>
    <w:rsid w:val="000369A3"/>
    <w:rsid w:val="0004030A"/>
    <w:rsid w:val="00045E9A"/>
    <w:rsid w:val="0005267D"/>
    <w:rsid w:val="00053B6D"/>
    <w:rsid w:val="0005753C"/>
    <w:rsid w:val="00057747"/>
    <w:rsid w:val="00064624"/>
    <w:rsid w:val="0007188C"/>
    <w:rsid w:val="00073551"/>
    <w:rsid w:val="00073FAF"/>
    <w:rsid w:val="00075167"/>
    <w:rsid w:val="000905ED"/>
    <w:rsid w:val="000A03B4"/>
    <w:rsid w:val="000B1FA3"/>
    <w:rsid w:val="000C4A99"/>
    <w:rsid w:val="000C6429"/>
    <w:rsid w:val="000D3B73"/>
    <w:rsid w:val="000F0320"/>
    <w:rsid w:val="000F0B91"/>
    <w:rsid w:val="00102C26"/>
    <w:rsid w:val="00106AC0"/>
    <w:rsid w:val="0011174B"/>
    <w:rsid w:val="00116824"/>
    <w:rsid w:val="00122BC4"/>
    <w:rsid w:val="0013595B"/>
    <w:rsid w:val="00135D2F"/>
    <w:rsid w:val="001423DC"/>
    <w:rsid w:val="00155F33"/>
    <w:rsid w:val="0016366E"/>
    <w:rsid w:val="00164831"/>
    <w:rsid w:val="00170CFE"/>
    <w:rsid w:val="001747E9"/>
    <w:rsid w:val="001843D6"/>
    <w:rsid w:val="00184673"/>
    <w:rsid w:val="00195991"/>
    <w:rsid w:val="001A3687"/>
    <w:rsid w:val="001A54C0"/>
    <w:rsid w:val="001A55A1"/>
    <w:rsid w:val="001B136D"/>
    <w:rsid w:val="001D0443"/>
    <w:rsid w:val="001D1965"/>
    <w:rsid w:val="001D6C5C"/>
    <w:rsid w:val="001E7533"/>
    <w:rsid w:val="001F7170"/>
    <w:rsid w:val="00204D03"/>
    <w:rsid w:val="002117CF"/>
    <w:rsid w:val="0022131C"/>
    <w:rsid w:val="002213EB"/>
    <w:rsid w:val="00223AE7"/>
    <w:rsid w:val="002266CF"/>
    <w:rsid w:val="00241990"/>
    <w:rsid w:val="002425A2"/>
    <w:rsid w:val="00244D91"/>
    <w:rsid w:val="00261265"/>
    <w:rsid w:val="00267FBA"/>
    <w:rsid w:val="00272F3E"/>
    <w:rsid w:val="002837D9"/>
    <w:rsid w:val="00290D61"/>
    <w:rsid w:val="00291B52"/>
    <w:rsid w:val="0029398F"/>
    <w:rsid w:val="002A5FF0"/>
    <w:rsid w:val="002A7AB1"/>
    <w:rsid w:val="002B310B"/>
    <w:rsid w:val="002C49BE"/>
    <w:rsid w:val="002D1B9C"/>
    <w:rsid w:val="002D2BC5"/>
    <w:rsid w:val="002E6BFA"/>
    <w:rsid w:val="002E6FA8"/>
    <w:rsid w:val="002F06DD"/>
    <w:rsid w:val="002F4140"/>
    <w:rsid w:val="002F43C3"/>
    <w:rsid w:val="002F5D10"/>
    <w:rsid w:val="00320169"/>
    <w:rsid w:val="00326103"/>
    <w:rsid w:val="00326665"/>
    <w:rsid w:val="00345607"/>
    <w:rsid w:val="00366B87"/>
    <w:rsid w:val="00390545"/>
    <w:rsid w:val="003A75D2"/>
    <w:rsid w:val="003C27EB"/>
    <w:rsid w:val="003C3C9A"/>
    <w:rsid w:val="003E77C9"/>
    <w:rsid w:val="003F7452"/>
    <w:rsid w:val="00400BF9"/>
    <w:rsid w:val="00401F46"/>
    <w:rsid w:val="00403794"/>
    <w:rsid w:val="004411A2"/>
    <w:rsid w:val="0044514F"/>
    <w:rsid w:val="00446DCA"/>
    <w:rsid w:val="0045550C"/>
    <w:rsid w:val="00465C35"/>
    <w:rsid w:val="00470016"/>
    <w:rsid w:val="00481081"/>
    <w:rsid w:val="00497390"/>
    <w:rsid w:val="004A27D7"/>
    <w:rsid w:val="004B4888"/>
    <w:rsid w:val="004C42CA"/>
    <w:rsid w:val="004C6A52"/>
    <w:rsid w:val="004E00B8"/>
    <w:rsid w:val="004E4646"/>
    <w:rsid w:val="004F03C1"/>
    <w:rsid w:val="004F1D1B"/>
    <w:rsid w:val="00500F2C"/>
    <w:rsid w:val="005024BB"/>
    <w:rsid w:val="00502CF0"/>
    <w:rsid w:val="00515503"/>
    <w:rsid w:val="005209D3"/>
    <w:rsid w:val="00523042"/>
    <w:rsid w:val="00524458"/>
    <w:rsid w:val="00531300"/>
    <w:rsid w:val="005351A4"/>
    <w:rsid w:val="005356D5"/>
    <w:rsid w:val="005463D5"/>
    <w:rsid w:val="0055666C"/>
    <w:rsid w:val="0056078D"/>
    <w:rsid w:val="00562AE1"/>
    <w:rsid w:val="00562C96"/>
    <w:rsid w:val="00586F8B"/>
    <w:rsid w:val="005930A5"/>
    <w:rsid w:val="00597A81"/>
    <w:rsid w:val="005B0CC7"/>
    <w:rsid w:val="005E572A"/>
    <w:rsid w:val="005E6BF7"/>
    <w:rsid w:val="005F282B"/>
    <w:rsid w:val="00603FBA"/>
    <w:rsid w:val="006062D6"/>
    <w:rsid w:val="006113CB"/>
    <w:rsid w:val="00617635"/>
    <w:rsid w:val="00632591"/>
    <w:rsid w:val="00634A88"/>
    <w:rsid w:val="00637F29"/>
    <w:rsid w:val="0064498E"/>
    <w:rsid w:val="00650A55"/>
    <w:rsid w:val="00652FDA"/>
    <w:rsid w:val="0065425F"/>
    <w:rsid w:val="0065761E"/>
    <w:rsid w:val="00663CA6"/>
    <w:rsid w:val="00673814"/>
    <w:rsid w:val="00683A84"/>
    <w:rsid w:val="0068406C"/>
    <w:rsid w:val="006875BD"/>
    <w:rsid w:val="00690EC0"/>
    <w:rsid w:val="0069621A"/>
    <w:rsid w:val="006B1F55"/>
    <w:rsid w:val="006B4F03"/>
    <w:rsid w:val="006C1212"/>
    <w:rsid w:val="006C4B5C"/>
    <w:rsid w:val="006C79C3"/>
    <w:rsid w:val="006D13D4"/>
    <w:rsid w:val="006D2EA1"/>
    <w:rsid w:val="006D457B"/>
    <w:rsid w:val="006E19FF"/>
    <w:rsid w:val="00700F08"/>
    <w:rsid w:val="007067F8"/>
    <w:rsid w:val="0070787B"/>
    <w:rsid w:val="007130F6"/>
    <w:rsid w:val="00724708"/>
    <w:rsid w:val="00730A1F"/>
    <w:rsid w:val="00732DC4"/>
    <w:rsid w:val="00734ED7"/>
    <w:rsid w:val="007437C2"/>
    <w:rsid w:val="00745F01"/>
    <w:rsid w:val="00761A5D"/>
    <w:rsid w:val="007643E9"/>
    <w:rsid w:val="007705B4"/>
    <w:rsid w:val="00771D69"/>
    <w:rsid w:val="00774697"/>
    <w:rsid w:val="0078513C"/>
    <w:rsid w:val="00787E0B"/>
    <w:rsid w:val="007A18A2"/>
    <w:rsid w:val="007B1FE8"/>
    <w:rsid w:val="007B4EF1"/>
    <w:rsid w:val="007B6E33"/>
    <w:rsid w:val="007C35F2"/>
    <w:rsid w:val="007C3617"/>
    <w:rsid w:val="007C5DCE"/>
    <w:rsid w:val="007E090C"/>
    <w:rsid w:val="007E1A91"/>
    <w:rsid w:val="007E4BB4"/>
    <w:rsid w:val="00802836"/>
    <w:rsid w:val="00803925"/>
    <w:rsid w:val="008066B9"/>
    <w:rsid w:val="00817777"/>
    <w:rsid w:val="00817D30"/>
    <w:rsid w:val="008246C8"/>
    <w:rsid w:val="00825411"/>
    <w:rsid w:val="0083067F"/>
    <w:rsid w:val="00831D99"/>
    <w:rsid w:val="0084421F"/>
    <w:rsid w:val="008518B7"/>
    <w:rsid w:val="0085209A"/>
    <w:rsid w:val="0086166C"/>
    <w:rsid w:val="0086336B"/>
    <w:rsid w:val="00864C80"/>
    <w:rsid w:val="008677B3"/>
    <w:rsid w:val="00875878"/>
    <w:rsid w:val="00877066"/>
    <w:rsid w:val="00877EF0"/>
    <w:rsid w:val="00880209"/>
    <w:rsid w:val="00881A12"/>
    <w:rsid w:val="00885D01"/>
    <w:rsid w:val="00894B4A"/>
    <w:rsid w:val="008A2388"/>
    <w:rsid w:val="008A5741"/>
    <w:rsid w:val="008C0725"/>
    <w:rsid w:val="008C1C74"/>
    <w:rsid w:val="008C4353"/>
    <w:rsid w:val="008C4757"/>
    <w:rsid w:val="008C66A7"/>
    <w:rsid w:val="008D37EA"/>
    <w:rsid w:val="008D5517"/>
    <w:rsid w:val="008E3CD8"/>
    <w:rsid w:val="008E6F22"/>
    <w:rsid w:val="008F1A39"/>
    <w:rsid w:val="00902E21"/>
    <w:rsid w:val="00902F01"/>
    <w:rsid w:val="00904BEC"/>
    <w:rsid w:val="00924F07"/>
    <w:rsid w:val="009255C0"/>
    <w:rsid w:val="00937CE2"/>
    <w:rsid w:val="009403A7"/>
    <w:rsid w:val="00941E20"/>
    <w:rsid w:val="00944E71"/>
    <w:rsid w:val="00954873"/>
    <w:rsid w:val="009557CA"/>
    <w:rsid w:val="00957B5A"/>
    <w:rsid w:val="00961AF2"/>
    <w:rsid w:val="00967864"/>
    <w:rsid w:val="00971614"/>
    <w:rsid w:val="0097624F"/>
    <w:rsid w:val="00980E05"/>
    <w:rsid w:val="0098218A"/>
    <w:rsid w:val="009822D8"/>
    <w:rsid w:val="009847D4"/>
    <w:rsid w:val="00985407"/>
    <w:rsid w:val="00985FC8"/>
    <w:rsid w:val="00990B59"/>
    <w:rsid w:val="009947D8"/>
    <w:rsid w:val="00994A7F"/>
    <w:rsid w:val="009A0840"/>
    <w:rsid w:val="009E563A"/>
    <w:rsid w:val="00A00B5F"/>
    <w:rsid w:val="00A02DCF"/>
    <w:rsid w:val="00A03B9E"/>
    <w:rsid w:val="00A04469"/>
    <w:rsid w:val="00A15C58"/>
    <w:rsid w:val="00A24FEB"/>
    <w:rsid w:val="00A26881"/>
    <w:rsid w:val="00A3223A"/>
    <w:rsid w:val="00A342B7"/>
    <w:rsid w:val="00A34364"/>
    <w:rsid w:val="00A34AC8"/>
    <w:rsid w:val="00A36DC6"/>
    <w:rsid w:val="00A37847"/>
    <w:rsid w:val="00A43135"/>
    <w:rsid w:val="00A441D2"/>
    <w:rsid w:val="00A474EB"/>
    <w:rsid w:val="00A51A20"/>
    <w:rsid w:val="00A51D4F"/>
    <w:rsid w:val="00A56205"/>
    <w:rsid w:val="00A63196"/>
    <w:rsid w:val="00A708DD"/>
    <w:rsid w:val="00A7481A"/>
    <w:rsid w:val="00A818CE"/>
    <w:rsid w:val="00A84F9E"/>
    <w:rsid w:val="00A85610"/>
    <w:rsid w:val="00A90412"/>
    <w:rsid w:val="00A947D0"/>
    <w:rsid w:val="00A9482C"/>
    <w:rsid w:val="00AA1F72"/>
    <w:rsid w:val="00AA524A"/>
    <w:rsid w:val="00AB3F26"/>
    <w:rsid w:val="00AC2D23"/>
    <w:rsid w:val="00AD6F43"/>
    <w:rsid w:val="00AE29EF"/>
    <w:rsid w:val="00AE7C06"/>
    <w:rsid w:val="00AF0FC3"/>
    <w:rsid w:val="00AF6C39"/>
    <w:rsid w:val="00B11120"/>
    <w:rsid w:val="00B126A3"/>
    <w:rsid w:val="00B200AA"/>
    <w:rsid w:val="00B2076D"/>
    <w:rsid w:val="00B20D05"/>
    <w:rsid w:val="00B327CC"/>
    <w:rsid w:val="00B34B45"/>
    <w:rsid w:val="00B35CEB"/>
    <w:rsid w:val="00B47063"/>
    <w:rsid w:val="00B47221"/>
    <w:rsid w:val="00B60891"/>
    <w:rsid w:val="00B669FC"/>
    <w:rsid w:val="00B7157F"/>
    <w:rsid w:val="00B759DF"/>
    <w:rsid w:val="00B76EE2"/>
    <w:rsid w:val="00B77149"/>
    <w:rsid w:val="00B9483D"/>
    <w:rsid w:val="00BB2796"/>
    <w:rsid w:val="00BB59DC"/>
    <w:rsid w:val="00BC04AA"/>
    <w:rsid w:val="00BC20DA"/>
    <w:rsid w:val="00BD0F06"/>
    <w:rsid w:val="00BE6A45"/>
    <w:rsid w:val="00BF189C"/>
    <w:rsid w:val="00C01219"/>
    <w:rsid w:val="00C02FEA"/>
    <w:rsid w:val="00C05719"/>
    <w:rsid w:val="00C0679C"/>
    <w:rsid w:val="00C145F6"/>
    <w:rsid w:val="00C236B5"/>
    <w:rsid w:val="00C23C82"/>
    <w:rsid w:val="00C3716B"/>
    <w:rsid w:val="00C40917"/>
    <w:rsid w:val="00C51D2D"/>
    <w:rsid w:val="00CB074C"/>
    <w:rsid w:val="00CE4845"/>
    <w:rsid w:val="00CF3670"/>
    <w:rsid w:val="00CF5B3C"/>
    <w:rsid w:val="00CF6222"/>
    <w:rsid w:val="00D0235D"/>
    <w:rsid w:val="00D03A3E"/>
    <w:rsid w:val="00D12899"/>
    <w:rsid w:val="00D17693"/>
    <w:rsid w:val="00D2040C"/>
    <w:rsid w:val="00D22623"/>
    <w:rsid w:val="00D232A3"/>
    <w:rsid w:val="00D31363"/>
    <w:rsid w:val="00D41DD9"/>
    <w:rsid w:val="00D42FC6"/>
    <w:rsid w:val="00D531B0"/>
    <w:rsid w:val="00D55494"/>
    <w:rsid w:val="00D55B41"/>
    <w:rsid w:val="00D717F8"/>
    <w:rsid w:val="00D7300C"/>
    <w:rsid w:val="00D75BEB"/>
    <w:rsid w:val="00D916AB"/>
    <w:rsid w:val="00DA421B"/>
    <w:rsid w:val="00DB40B8"/>
    <w:rsid w:val="00DB5E97"/>
    <w:rsid w:val="00DE3307"/>
    <w:rsid w:val="00DE5D96"/>
    <w:rsid w:val="00DE6652"/>
    <w:rsid w:val="00E01243"/>
    <w:rsid w:val="00E023AB"/>
    <w:rsid w:val="00E024AD"/>
    <w:rsid w:val="00E07453"/>
    <w:rsid w:val="00E112A0"/>
    <w:rsid w:val="00E17B11"/>
    <w:rsid w:val="00E22554"/>
    <w:rsid w:val="00E24617"/>
    <w:rsid w:val="00E5636F"/>
    <w:rsid w:val="00E56B70"/>
    <w:rsid w:val="00E57563"/>
    <w:rsid w:val="00E57E8A"/>
    <w:rsid w:val="00E653C7"/>
    <w:rsid w:val="00E74E8D"/>
    <w:rsid w:val="00E77058"/>
    <w:rsid w:val="00E77421"/>
    <w:rsid w:val="00E81DEB"/>
    <w:rsid w:val="00EB08CF"/>
    <w:rsid w:val="00EB4FF2"/>
    <w:rsid w:val="00EB5D93"/>
    <w:rsid w:val="00EF1B70"/>
    <w:rsid w:val="00EF2172"/>
    <w:rsid w:val="00F013E2"/>
    <w:rsid w:val="00F02926"/>
    <w:rsid w:val="00F04D6C"/>
    <w:rsid w:val="00F0568F"/>
    <w:rsid w:val="00F073AC"/>
    <w:rsid w:val="00F10694"/>
    <w:rsid w:val="00F122D2"/>
    <w:rsid w:val="00F13557"/>
    <w:rsid w:val="00F1495E"/>
    <w:rsid w:val="00F340F7"/>
    <w:rsid w:val="00F35984"/>
    <w:rsid w:val="00F42531"/>
    <w:rsid w:val="00F55BF2"/>
    <w:rsid w:val="00F55E9B"/>
    <w:rsid w:val="00F62E4C"/>
    <w:rsid w:val="00F74536"/>
    <w:rsid w:val="00F74F8F"/>
    <w:rsid w:val="00F8213C"/>
    <w:rsid w:val="00F85F22"/>
    <w:rsid w:val="00F97920"/>
    <w:rsid w:val="00F97C3E"/>
    <w:rsid w:val="00FA2585"/>
    <w:rsid w:val="00FB202E"/>
    <w:rsid w:val="00FD3328"/>
    <w:rsid w:val="00FD5CE3"/>
    <w:rsid w:val="00FD69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C26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D55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22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2623"/>
    <w:rPr>
      <w:rFonts w:ascii="Tahoma" w:hAnsi="Tahoma" w:cs="Tahoma"/>
      <w:sz w:val="16"/>
      <w:szCs w:val="16"/>
      <w:lang w:eastAsia="en-US"/>
    </w:rPr>
  </w:style>
  <w:style w:type="paragraph" w:styleId="a6">
    <w:name w:val="List Paragraph"/>
    <w:basedOn w:val="a"/>
    <w:uiPriority w:val="34"/>
    <w:qFormat/>
    <w:rsid w:val="00994A7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7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1.png"/><Relationship Id="rId26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chart" Target="charts/chart7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0.png"/><Relationship Id="rId25" Type="http://schemas.openxmlformats.org/officeDocument/2006/relationships/image" Target="media/image14.png"/><Relationship Id="rId33" Type="http://schemas.openxmlformats.org/officeDocument/2006/relationships/chart" Target="charts/chart6.xml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chart" Target="charts/chart5.xm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5" Type="http://schemas.openxmlformats.org/officeDocument/2006/relationships/image" Target="media/image1.png"/><Relationship Id="rId15" Type="http://schemas.openxmlformats.org/officeDocument/2006/relationships/chart" Target="charts/chart2.xml"/><Relationship Id="rId23" Type="http://schemas.openxmlformats.org/officeDocument/2006/relationships/image" Target="media/image13.png"/><Relationship Id="rId28" Type="http://schemas.openxmlformats.org/officeDocument/2006/relationships/oleObject" Target="embeddings/oleObject4.bin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chart" Target="charts/chart4.xml"/><Relationship Id="rId31" Type="http://schemas.openxmlformats.org/officeDocument/2006/relationships/image" Target="media/image1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hart" Target="charts/chart1.xml"/><Relationship Id="rId22" Type="http://schemas.openxmlformats.org/officeDocument/2006/relationships/oleObject" Target="embeddings/oleObject1.bin"/><Relationship Id="rId27" Type="http://schemas.openxmlformats.org/officeDocument/2006/relationships/image" Target="media/image15.png"/><Relationship Id="rId30" Type="http://schemas.openxmlformats.org/officeDocument/2006/relationships/oleObject" Target="embeddings/oleObject5.bin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2.4455346223083985E-2"/>
          <c:y val="9.1590551181103763E-2"/>
          <c:w val="0.53177581790270101"/>
          <c:h val="0.6981586775337453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2015г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>
                <c:manualLayout>
                  <c:x val="-1.3100969013944325E-2"/>
                  <c:y val="-1.5670835263239402E-4"/>
                </c:manualLayout>
              </c:layout>
              <c:spPr>
                <a:noFill/>
                <a:ln w="2538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4.4693228512312846E-3"/>
                  <c:y val="1.0787518226888343E-2"/>
                </c:manualLayout>
              </c:layout>
              <c:spPr>
                <a:noFill/>
                <a:ln w="2538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3.4842374560999867E-2"/>
                  <c:y val="-4.0967745698454343E-2"/>
                </c:manualLayout>
              </c:layout>
              <c:spPr>
                <a:noFill/>
                <a:ln w="2538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-1.6726582163011653E-2"/>
                  <c:y val="1.6009332166812509E-2"/>
                </c:manualLayout>
              </c:layout>
              <c:spPr>
                <a:noFill/>
                <a:ln w="2538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7.5229648426648102E-2"/>
                  <c:y val="0.16803032954214106"/>
                </c:manualLayout>
              </c:layout>
              <c:spPr>
                <a:noFill/>
                <a:ln w="2538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1.2527604665530582E-2"/>
                  <c:y val="1.6237970253718328E-2"/>
                </c:manualLayout>
              </c:layout>
              <c:spPr>
                <a:noFill/>
                <a:ln w="25383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showVal val="1"/>
            </c:dLbl>
            <c:delete val="1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Акцизы нв нефтепродукты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Неналоговые доходы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4.7000000000000097E-2</c:v>
                </c:pt>
                <c:pt idx="1">
                  <c:v>2.4000000000000032E-2</c:v>
                </c:pt>
                <c:pt idx="2">
                  <c:v>0.3090000000000005</c:v>
                </c:pt>
                <c:pt idx="3">
                  <c:v>3.4000000000000002E-2</c:v>
                </c:pt>
                <c:pt idx="4">
                  <c:v>0.55700000000000005</c:v>
                </c:pt>
                <c:pt idx="5">
                  <c:v>2.9000000000000036E-2</c:v>
                </c:pt>
              </c:numCache>
            </c:numRef>
          </c:val>
        </c:ser>
      </c:pie3DChart>
      <c:spPr>
        <a:noFill/>
        <a:ln w="25383">
          <a:noFill/>
        </a:ln>
      </c:spPr>
    </c:plotArea>
    <c:legend>
      <c:legendPos val="r"/>
      <c:layout>
        <c:manualLayout>
          <c:xMode val="edge"/>
          <c:yMode val="edge"/>
          <c:x val="0.65005875123242562"/>
          <c:y val="3.0950867983607709E-2"/>
          <c:w val="0.34729493891798024"/>
          <c:h val="0.9305211848518935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F79646">
        <a:lumMod val="20000"/>
        <a:lumOff val="80000"/>
      </a:srgbClr>
    </a:soli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2.2128411958976336E-2"/>
          <c:y val="9.4138351350149266E-2"/>
          <c:w val="0.58437729315249209"/>
          <c:h val="0.7755651052093064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2016г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>
                <c:manualLayout>
                  <c:x val="-3.1351458426187293E-2"/>
                  <c:y val="-2.1887870573556061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2.3748823849848937E-2"/>
                  <c:y val="-1.7142364503707111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1.6790070732683873E-2"/>
                  <c:y val="-4.0594488188976402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0.1256861960051604"/>
                  <c:y val="1.8125109361329841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1.6565416458448719E-2"/>
                  <c:y val="-1.6848156275547563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1.9319566186302185E-2"/>
                  <c:y val="-7.6770312470065299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layout>
                <c:manualLayout>
                  <c:x val="9.2603647528621529E-3"/>
                  <c:y val="2.0018008697817884E-2"/>
                </c:manualLayout>
              </c:layout>
              <c:showVal val="1"/>
            </c:dLbl>
            <c:dLbl>
              <c:idx val="7"/>
              <c:layout>
                <c:manualLayout>
                  <c:x val="3.6615478811289452E-2"/>
                  <c:y val="4.3650018200279686E-3"/>
                </c:manualLayout>
              </c:layout>
              <c:showVal val="1"/>
            </c:dLbl>
            <c:delete val="1"/>
          </c:dLbls>
          <c:cat>
            <c:strRef>
              <c:f>Лист1!$A$2:$A$6</c:f>
              <c:strCache>
                <c:ptCount val="5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Налог на имущество физических лиц</c:v>
                </c:pt>
                <c:pt idx="3">
                  <c:v>Земельный налог</c:v>
                </c:pt>
                <c:pt idx="4">
                  <c:v>Неналоговые доходы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7.0000000000000021E-2</c:v>
                </c:pt>
                <c:pt idx="1">
                  <c:v>2.1000000000000012E-2</c:v>
                </c:pt>
                <c:pt idx="2">
                  <c:v>8.5000000000000006E-2</c:v>
                </c:pt>
                <c:pt idx="3">
                  <c:v>0.77700000000000125</c:v>
                </c:pt>
                <c:pt idx="4">
                  <c:v>4.7000000000000014E-2</c:v>
                </c:pt>
              </c:numCache>
            </c:numRef>
          </c:val>
        </c:ser>
      </c:pie3DChart>
      <c:spPr>
        <a:noFill/>
        <a:ln w="25379">
          <a:noFill/>
        </a:ln>
      </c:spPr>
    </c:plotArea>
    <c:legend>
      <c:legendPos val="r"/>
      <c:layout>
        <c:manualLayout>
          <c:xMode val="edge"/>
          <c:yMode val="edge"/>
          <c:x val="0.62395355665288332"/>
          <c:y val="6.9122405153901847E-2"/>
          <c:w val="0.34031413612566042"/>
          <c:h val="0.89451395848245785"/>
        </c:manualLayout>
      </c:layout>
    </c:legend>
    <c:plotVisOnly val="1"/>
    <c:dispBlanksAs val="zero"/>
  </c:chart>
  <c:spPr>
    <a:solidFill>
      <a:srgbClr val="F79646">
        <a:lumMod val="20000"/>
        <a:lumOff val="80000"/>
      </a:srgbClr>
    </a:solidFill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2.5184928155167045E-2"/>
          <c:y val="7.3638642703294371E-2"/>
          <c:w val="0.55598149383870044"/>
          <c:h val="0.7836191036868056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2017г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spPr>
                <a:noFill/>
                <a:ln w="25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3.9466346367720992E-2"/>
                  <c:y val="-3.4582112213551792E-2"/>
                </c:manualLayout>
              </c:layout>
              <c:spPr>
                <a:noFill/>
                <a:ln w="25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1.1155478446550144E-2"/>
                  <c:y val="-1.5414709932558881E-2"/>
                </c:manualLayout>
              </c:layout>
              <c:spPr>
                <a:noFill/>
                <a:ln w="25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3.0053828017260618E-2"/>
                  <c:y val="9.134941092004753E-2"/>
                </c:manualLayout>
              </c:layout>
              <c:spPr>
                <a:noFill/>
                <a:ln w="25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9.8700831887539545E-2"/>
                  <c:y val="2.8120783967424633E-2"/>
                </c:manualLayout>
              </c:layout>
              <c:spPr>
                <a:noFill/>
                <a:ln w="25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7.9209929267316324E-3"/>
                  <c:y val="8.2171037031585539E-3"/>
                </c:manualLayout>
              </c:layout>
              <c:spPr>
                <a:noFill/>
                <a:ln w="25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spPr>
                <a:noFill/>
                <a:ln w="25321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elete val="1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сельскохозяйственный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Неналоговые доходы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6.3E-2</c:v>
                </c:pt>
                <c:pt idx="1">
                  <c:v>3.2000000000000042E-2</c:v>
                </c:pt>
                <c:pt idx="2">
                  <c:v>1.0000000000000022E-3</c:v>
                </c:pt>
                <c:pt idx="3">
                  <c:v>8.0000000000000043E-2</c:v>
                </c:pt>
                <c:pt idx="4">
                  <c:v>0.79</c:v>
                </c:pt>
                <c:pt idx="5">
                  <c:v>3.4000000000000002E-2</c:v>
                </c:pt>
              </c:numCache>
            </c:numRef>
          </c:val>
        </c:ser>
      </c:pie3DChart>
      <c:spPr>
        <a:noFill/>
        <a:ln w="25321">
          <a:noFill/>
        </a:ln>
      </c:spPr>
    </c:plotArea>
    <c:legend>
      <c:legendPos val="r"/>
      <c:layout>
        <c:manualLayout>
          <c:xMode val="edge"/>
          <c:yMode val="edge"/>
          <c:x val="0.63511195583310764"/>
          <c:y val="0.16981156201628642"/>
          <c:w val="0.33734944338854927"/>
          <c:h val="0.81940675684770148"/>
        </c:manualLayout>
      </c:layout>
    </c:legend>
    <c:plotVisOnly val="1"/>
    <c:dispBlanksAs val="zero"/>
  </c:chart>
  <c:spPr>
    <a:solidFill>
      <a:srgbClr val="F79646">
        <a:lumMod val="20000"/>
        <a:lumOff val="80000"/>
      </a:srgbClr>
    </a:solidFill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7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4828711256117434E-2"/>
          <c:y val="5.2147239263803713E-2"/>
          <c:w val="0.57911908646003263"/>
          <c:h val="0.8343558282208588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51.6</c:v>
                </c:pt>
                <c:pt idx="1">
                  <c:v>84.1</c:v>
                </c:pt>
                <c:pt idx="2">
                  <c:v>91.2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2.5</c:v>
                </c:pt>
                <c:pt idx="1">
                  <c:v>3.5</c:v>
                </c:pt>
                <c:pt idx="2">
                  <c:v>4.0999999999999996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 formatCode="0.0">
                  <c:v>37</c:v>
                </c:pt>
                <c:pt idx="1">
                  <c:v>0.3000000000000001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7.9</c:v>
                </c:pt>
                <c:pt idx="1">
                  <c:v>11.8</c:v>
                </c:pt>
                <c:pt idx="2">
                  <c:v>4.4000000000000004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Национальная безопасность</c:v>
                </c:pt>
              </c:strCache>
            </c:strRef>
          </c:tx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Sheet1!$B$6:$D$6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Культура и кинематография</c:v>
                </c:pt>
              </c:strCache>
            </c:strRef>
          </c:tx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Sheet1!$B$7:$D$7</c:f>
              <c:numCache>
                <c:formatCode>General</c:formatCode>
                <c:ptCount val="3"/>
                <c:pt idx="0" formatCode="0.0">
                  <c:v>1</c:v>
                </c:pt>
                <c:pt idx="1">
                  <c:v>0.3000000000000001</c:v>
                </c:pt>
                <c:pt idx="2">
                  <c:v>0.3000000000000001</c:v>
                </c:pt>
              </c:numCache>
            </c:numRef>
          </c:val>
        </c:ser>
        <c:gapDepth val="0"/>
        <c:shape val="box"/>
        <c:axId val="137860224"/>
        <c:axId val="137861760"/>
        <c:axId val="0"/>
      </c:bar3DChart>
      <c:catAx>
        <c:axId val="137860224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7861760"/>
        <c:crosses val="autoZero"/>
        <c:auto val="1"/>
        <c:lblAlgn val="ctr"/>
        <c:lblOffset val="100"/>
        <c:tickLblSkip val="1"/>
        <c:tickMarkSkip val="1"/>
      </c:catAx>
      <c:valAx>
        <c:axId val="137861760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7860224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ayout>
        <c:manualLayout>
          <c:xMode val="edge"/>
          <c:yMode val="edge"/>
          <c:x val="0.68189233278955963"/>
          <c:y val="0.15950920245398983"/>
          <c:w val="0.30851237646741325"/>
          <c:h val="0.61199186896890434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423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5.6537102473498226E-2"/>
          <c:w val="0.59965635738831613"/>
          <c:h val="0.8162544169611346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203.8</c:v>
                </c:pt>
                <c:pt idx="1">
                  <c:v>239.5</c:v>
                </c:pt>
                <c:pt idx="2">
                  <c:v>83.6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26.6</c:v>
                </c:pt>
                <c:pt idx="1">
                  <c:v>5.6</c:v>
                </c:pt>
                <c:pt idx="2">
                  <c:v>6</c:v>
                </c:pt>
              </c:numCache>
            </c:numRef>
          </c:val>
        </c:ser>
        <c:ser>
          <c:idx val="2"/>
          <c:order val="2"/>
          <c:tx>
            <c:strRef>
              <c:f>Sheet1!#ССЫЛКА!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3"/>
          <c:order val="3"/>
          <c:tx>
            <c:strRef>
              <c:f>Sheet1!$A$4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Sheet1!$B$4:$D$4</c:f>
              <c:numCache>
                <c:formatCode>0.0</c:formatCode>
                <c:ptCount val="3"/>
                <c:pt idx="0">
                  <c:v>1177.2</c:v>
                </c:pt>
                <c:pt idx="1">
                  <c:v>1698</c:v>
                </c:pt>
                <c:pt idx="2">
                  <c:v>1725.9</c:v>
                </c:pt>
              </c:numCache>
            </c:numRef>
          </c:val>
        </c:ser>
        <c:ser>
          <c:idx val="4"/>
          <c:order val="4"/>
          <c:tx>
            <c:strRef>
              <c:f>Sheet1!$A$5</c:f>
              <c:strCache>
                <c:ptCount val="1"/>
                <c:pt idx="0">
                  <c:v>Расходы местного бюджета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Sheet1!$B$5:$D$5</c:f>
              <c:numCache>
                <c:formatCode>0.0</c:formatCode>
                <c:ptCount val="3"/>
                <c:pt idx="0">
                  <c:v>2587.6</c:v>
                </c:pt>
                <c:pt idx="1">
                  <c:v>2019.9</c:v>
                </c:pt>
                <c:pt idx="2">
                  <c:v>1892</c:v>
                </c:pt>
              </c:numCache>
            </c:numRef>
          </c:val>
        </c:ser>
        <c:gapDepth val="0"/>
        <c:shape val="box"/>
        <c:axId val="137942528"/>
        <c:axId val="137944064"/>
        <c:axId val="0"/>
      </c:bar3DChart>
      <c:catAx>
        <c:axId val="137942528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7944064"/>
        <c:crosses val="autoZero"/>
        <c:auto val="1"/>
        <c:lblAlgn val="ctr"/>
        <c:lblOffset val="100"/>
        <c:tickLblSkip val="1"/>
        <c:tickMarkSkip val="1"/>
      </c:catAx>
      <c:valAx>
        <c:axId val="137944064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7942528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egendEntry>
        <c:idx val="2"/>
        <c:delete val="1"/>
      </c:legendEntry>
      <c:layout>
        <c:manualLayout>
          <c:xMode val="edge"/>
          <c:yMode val="edge"/>
          <c:x val="0.69415807560137865"/>
          <c:y val="8.4805653710247744E-2"/>
          <c:w val="0.29896907216495638"/>
          <c:h val="0.8339222614840996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18"/>
      <c:hPercent val="42"/>
      <c:rotY val="44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163398692810454E-2"/>
          <c:y val="5.3763440860215533E-2"/>
          <c:w val="0.58496732026142695"/>
          <c:h val="0.76344086021505375"/>
        </c:manualLayout>
      </c:layout>
      <c:bar3DChart>
        <c:barDir val="col"/>
        <c:grouping val="clustered"/>
        <c:ser>
          <c:idx val="0"/>
          <c:order val="0"/>
          <c:spPr>
            <a:solidFill>
              <a:srgbClr val="9999FF"/>
            </a:solidFill>
            <a:ln w="12659">
              <a:solidFill>
                <a:srgbClr val="000000"/>
              </a:solidFill>
              <a:prstDash val="solid"/>
            </a:ln>
          </c:spPr>
          <c:dLbls>
            <c:spPr>
              <a:noFill/>
              <a:ln w="25318">
                <a:noFill/>
              </a:ln>
            </c:spPr>
            <c:txPr>
              <a:bodyPr/>
              <a:lstStyle/>
              <a:p>
                <a:pPr>
                  <a:defRPr sz="822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Sheet1!$B$2:$D$2</c:f>
              <c:numCache>
                <c:formatCode>0.0%</c:formatCode>
                <c:ptCount val="3"/>
                <c:pt idx="0">
                  <c:v>1.0000000000000015E-3</c:v>
                </c:pt>
                <c:pt idx="1">
                  <c:v>1.0000000000000015E-3</c:v>
                </c:pt>
                <c:pt idx="2" formatCode="0.00%">
                  <c:v>1.0000000000000015E-3</c:v>
                </c:pt>
              </c:numCache>
            </c:numRef>
          </c:val>
        </c:ser>
        <c:gapDepth val="0"/>
        <c:shape val="box"/>
        <c:axId val="138558848"/>
        <c:axId val="138564736"/>
        <c:axId val="0"/>
      </c:bar3DChart>
      <c:catAx>
        <c:axId val="138558848"/>
        <c:scaling>
          <c:orientation val="minMax"/>
        </c:scaling>
        <c:axPos val="b"/>
        <c:numFmt formatCode="General" sourceLinked="1"/>
        <c:tickLblPos val="low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8564736"/>
        <c:crosses val="autoZero"/>
        <c:auto val="1"/>
        <c:lblAlgn val="ctr"/>
        <c:lblOffset val="100"/>
        <c:tickLblSkip val="1"/>
        <c:tickMarkSkip val="1"/>
      </c:catAx>
      <c:valAx>
        <c:axId val="138564736"/>
        <c:scaling>
          <c:orientation val="minMax"/>
        </c:scaling>
        <c:axPos val="l"/>
        <c:majorGridlines>
          <c:spPr>
            <a:ln w="3165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6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22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8558848"/>
        <c:crosses val="autoZero"/>
        <c:crossBetween val="between"/>
      </c:valAx>
      <c:spPr>
        <a:noFill/>
        <a:ln w="25318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822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35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5470085470085472E-2"/>
          <c:y val="6.1797752808989012E-2"/>
          <c:w val="0.89316239316238499"/>
          <c:h val="0.74719101123596265"/>
        </c:manualLayout>
      </c:layout>
      <c:bar3DChart>
        <c:barDir val="col"/>
        <c:grouping val="clustered"/>
        <c:ser>
          <c:idx val="0"/>
          <c:order val="0"/>
          <c:spPr>
            <a:solidFill>
              <a:srgbClr val="9999FF"/>
            </a:solidFill>
            <a:ln w="12673">
              <a:solidFill>
                <a:srgbClr val="000000"/>
              </a:solidFill>
              <a:prstDash val="solid"/>
            </a:ln>
          </c:spPr>
          <c:dLbls>
            <c:spPr>
              <a:noFill/>
              <a:ln w="25346">
                <a:noFill/>
              </a:ln>
            </c:spPr>
            <c:txPr>
              <a:bodyPr/>
              <a:lstStyle/>
              <a:p>
                <a:pPr>
                  <a:defRPr sz="798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2015г</c:v>
                </c:pt>
                <c:pt idx="1">
                  <c:v>2016г</c:v>
                </c:pt>
                <c:pt idx="2">
                  <c:v>2017г</c:v>
                </c:pt>
              </c:strCache>
            </c:strRef>
          </c:cat>
          <c:val>
            <c:numRef>
              <c:f>Sheet1!$B$2:$D$2</c:f>
              <c:numCache>
                <c:formatCode>0.0%</c:formatCode>
                <c:ptCount val="3"/>
                <c:pt idx="0">
                  <c:v>8.2000000000000003E-2</c:v>
                </c:pt>
                <c:pt idx="1">
                  <c:v>8.0000000000000043E-2</c:v>
                </c:pt>
                <c:pt idx="2" formatCode="0.00%">
                  <c:v>7.6999999999999999E-2</c:v>
                </c:pt>
              </c:numCache>
            </c:numRef>
          </c:val>
        </c:ser>
        <c:gapDepth val="0"/>
        <c:shape val="box"/>
        <c:axId val="136651520"/>
        <c:axId val="136653056"/>
        <c:axId val="0"/>
      </c:bar3DChart>
      <c:catAx>
        <c:axId val="136651520"/>
        <c:scaling>
          <c:orientation val="minMax"/>
        </c:scaling>
        <c:axPos val="b"/>
        <c:numFmt formatCode="General" sourceLinked="1"/>
        <c:tickLblPos val="low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6653056"/>
        <c:crosses val="autoZero"/>
        <c:auto val="1"/>
        <c:lblAlgn val="ctr"/>
        <c:lblOffset val="100"/>
        <c:tickLblSkip val="1"/>
        <c:tickMarkSkip val="1"/>
      </c:catAx>
      <c:valAx>
        <c:axId val="136653056"/>
        <c:scaling>
          <c:orientation val="minMax"/>
        </c:scaling>
        <c:axPos val="l"/>
        <c:majorGridlines>
          <c:spPr>
            <a:ln w="3168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36651520"/>
        <c:crosses val="autoZero"/>
        <c:crossBetween val="between"/>
      </c:valAx>
      <c:spPr>
        <a:noFill/>
        <a:ln w="25346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7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3B6DEF-DF07-44E4-AB45-4AD94B4DC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880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5885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creator>пользователь</dc:creator>
  <cp:lastModifiedBy>Администрация</cp:lastModifiedBy>
  <cp:revision>2</cp:revision>
  <cp:lastPrinted>2016-12-13T06:54:00Z</cp:lastPrinted>
  <dcterms:created xsi:type="dcterms:W3CDTF">2016-12-26T11:18:00Z</dcterms:created>
  <dcterms:modified xsi:type="dcterms:W3CDTF">2016-12-26T11:18:00Z</dcterms:modified>
</cp:coreProperties>
</file>