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B" w:rsidRPr="0057704C" w:rsidRDefault="00EF4D7B" w:rsidP="00EF4D7B">
      <w:pPr>
        <w:jc w:val="left"/>
        <w:rPr>
          <w:b/>
        </w:rPr>
      </w:pPr>
      <w:r w:rsidRPr="001D4039">
        <w:rPr>
          <w:b/>
        </w:rPr>
        <w:t>О</w:t>
      </w:r>
      <w:r>
        <w:rPr>
          <w:b/>
        </w:rPr>
        <w:t xml:space="preserve"> налоговой льготе в рамках реализации регионального инвестиционного проекта </w:t>
      </w:r>
    </w:p>
    <w:p w:rsidR="00EF4D7B" w:rsidRDefault="00EF4D7B"/>
    <w:p w:rsidR="00EF4D7B" w:rsidRDefault="00EF4D7B" w:rsidP="00EF4D7B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 xml:space="preserve">        </w:t>
      </w:r>
      <w:bookmarkStart w:id="0" w:name="_GoBack"/>
      <w:bookmarkEnd w:id="0"/>
      <w:r w:rsidRPr="00B541C8">
        <w:rPr>
          <w:bCs/>
          <w:lang w:eastAsia="ru-RU"/>
        </w:rPr>
        <w:t>Законодательством Российской Федерации установлен особый порядок налогообложения при реализации региональных инвестиционных проектов с целью стимулирования их реализации и поддержки создания новых промышленных предприятий и высокотехнологичных проектов.</w:t>
      </w:r>
    </w:p>
    <w:p w:rsidR="00EF4D7B" w:rsidRDefault="00EF4D7B" w:rsidP="00EF4D7B">
      <w:pPr>
        <w:autoSpaceDE w:val="0"/>
        <w:autoSpaceDN w:val="0"/>
        <w:ind w:firstLine="709"/>
        <w:rPr>
          <w:i/>
        </w:rPr>
      </w:pPr>
      <w:r w:rsidRPr="00B84ECE">
        <w:t>Инвесторы, реализующие региональный инвестиционный проект</w:t>
      </w:r>
      <w:r>
        <w:t>,</w:t>
      </w:r>
      <w:r w:rsidRPr="00B84ECE">
        <w:t xml:space="preserve"> могут </w:t>
      </w:r>
      <w:r w:rsidRPr="00835E03">
        <w:t>применять</w:t>
      </w:r>
      <w:r w:rsidRPr="00835E03">
        <w:rPr>
          <w:b/>
        </w:rPr>
        <w:t xml:space="preserve"> пониженные налоговые ставки по налогу на прибыль </w:t>
      </w:r>
      <w:r>
        <w:rPr>
          <w:b/>
        </w:rPr>
        <w:br/>
      </w:r>
      <w:r w:rsidRPr="00835E03">
        <w:rPr>
          <w:b/>
        </w:rPr>
        <w:t>в размере 10%</w:t>
      </w:r>
      <w:r w:rsidRPr="00B84ECE">
        <w:t xml:space="preserve"> (до 1 января 2027 года).</w:t>
      </w:r>
      <w:r w:rsidRPr="00B84ECE">
        <w:rPr>
          <w:i/>
        </w:rPr>
        <w:t xml:space="preserve"> </w:t>
      </w:r>
    </w:p>
    <w:p w:rsidR="00EF4D7B" w:rsidRPr="00835E03" w:rsidRDefault="00EF4D7B" w:rsidP="00EF4D7B">
      <w:pPr>
        <w:autoSpaceDE w:val="0"/>
        <w:autoSpaceDN w:val="0"/>
        <w:ind w:firstLine="709"/>
        <w:rPr>
          <w:i/>
        </w:rPr>
      </w:pPr>
      <w:r>
        <w:rPr>
          <w:rStyle w:val="6"/>
          <w:rFonts w:eastAsia="Calibri"/>
        </w:rPr>
        <w:t>В</w:t>
      </w:r>
      <w:r w:rsidRPr="001E1A8B">
        <w:rPr>
          <w:rStyle w:val="6"/>
          <w:rFonts w:eastAsia="Calibri"/>
        </w:rPr>
        <w:t xml:space="preserve"> соответствии с Налоговым кодексом</w:t>
      </w:r>
      <w:r w:rsidRPr="001E1A8B">
        <w:t xml:space="preserve"> РФ региональным </w:t>
      </w:r>
      <w:r>
        <w:t>инвестиционным проектом (далее –</w:t>
      </w:r>
      <w:r w:rsidRPr="001E1A8B">
        <w:t xml:space="preserve"> РИП) признается инвестиционный проект, целью которого является производство товаров на территории субъекта и отвечающий следующим требованиям в соответствии </w:t>
      </w:r>
      <w:r>
        <w:br/>
      </w:r>
      <w:r w:rsidRPr="001E1A8B">
        <w:t>с инвестиционной декларацией:</w:t>
      </w:r>
    </w:p>
    <w:p w:rsidR="00EF4D7B" w:rsidRPr="001E1A8B" w:rsidRDefault="00EF4D7B" w:rsidP="00EF4D7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E1A8B">
        <w:rPr>
          <w:sz w:val="28"/>
          <w:szCs w:val="28"/>
        </w:rPr>
        <w:t xml:space="preserve">объем капитальных расходов должен составлять </w:t>
      </w:r>
      <w:r>
        <w:rPr>
          <w:sz w:val="28"/>
          <w:szCs w:val="28"/>
        </w:rPr>
        <w:t xml:space="preserve">не менее </w:t>
      </w:r>
      <w:r w:rsidRPr="001E1A8B">
        <w:rPr>
          <w:sz w:val="28"/>
          <w:szCs w:val="28"/>
        </w:rPr>
        <w:t>50 м</w:t>
      </w:r>
      <w:r>
        <w:rPr>
          <w:sz w:val="28"/>
          <w:szCs w:val="28"/>
        </w:rPr>
        <w:t>лн.</w:t>
      </w:r>
      <w:r w:rsidRPr="001E1A8B">
        <w:rPr>
          <w:sz w:val="28"/>
          <w:szCs w:val="28"/>
        </w:rPr>
        <w:t xml:space="preserve"> рублей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 и </w:t>
      </w:r>
      <w:r>
        <w:rPr>
          <w:sz w:val="28"/>
          <w:szCs w:val="28"/>
        </w:rPr>
        <w:t xml:space="preserve">не менее </w:t>
      </w:r>
      <w:r w:rsidRPr="001E1A8B">
        <w:rPr>
          <w:sz w:val="28"/>
          <w:szCs w:val="28"/>
        </w:rPr>
        <w:t xml:space="preserve">500 </w:t>
      </w:r>
      <w:r>
        <w:rPr>
          <w:sz w:val="28"/>
          <w:szCs w:val="28"/>
        </w:rPr>
        <w:t>млн.</w:t>
      </w:r>
      <w:r w:rsidRPr="001E1A8B">
        <w:rPr>
          <w:sz w:val="28"/>
          <w:szCs w:val="28"/>
        </w:rPr>
        <w:t xml:space="preserve"> рублей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проектов.</w:t>
      </w:r>
      <w:proofErr w:type="gramEnd"/>
    </w:p>
    <w:p w:rsidR="00EF4D7B" w:rsidRPr="001E1A8B" w:rsidRDefault="00EF4D7B" w:rsidP="00EF4D7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1A8B">
        <w:rPr>
          <w:sz w:val="28"/>
          <w:szCs w:val="28"/>
        </w:rPr>
        <w:t>создание не менее 30 новых рабочих мест к окончанию срока реализации регионального инвестиционного проекта;</w:t>
      </w:r>
    </w:p>
    <w:p w:rsidR="00EF4D7B" w:rsidRPr="001E1A8B" w:rsidRDefault="00EF4D7B" w:rsidP="00EF4D7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1A8B">
        <w:rPr>
          <w:sz w:val="28"/>
          <w:szCs w:val="28"/>
        </w:rPr>
        <w:t xml:space="preserve">ежегодное увеличение поступлений налога на доходы физических лиц организации не менее чем на 4% </w:t>
      </w:r>
      <w:proofErr w:type="gramStart"/>
      <w:r w:rsidRPr="001E1A8B">
        <w:rPr>
          <w:sz w:val="28"/>
          <w:szCs w:val="28"/>
        </w:rPr>
        <w:t>с даты начала</w:t>
      </w:r>
      <w:proofErr w:type="gramEnd"/>
      <w:r w:rsidRPr="001E1A8B">
        <w:rPr>
          <w:sz w:val="28"/>
          <w:szCs w:val="28"/>
        </w:rPr>
        <w:t xml:space="preserve"> финансирования проекта.</w:t>
      </w:r>
    </w:p>
    <w:p w:rsidR="00EF4D7B" w:rsidRPr="00B84ECE" w:rsidRDefault="00EF4D7B" w:rsidP="00EF4D7B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23"/>
      <w:bookmarkEnd w:id="1"/>
      <w:r>
        <w:rPr>
          <w:sz w:val="28"/>
          <w:szCs w:val="28"/>
        </w:rPr>
        <w:t>Р</w:t>
      </w:r>
      <w:r w:rsidRPr="00B84ECE">
        <w:rPr>
          <w:sz w:val="28"/>
          <w:szCs w:val="28"/>
        </w:rPr>
        <w:t xml:space="preserve">егиональный инвестиционный проект не может быть направлен </w:t>
      </w:r>
      <w:r>
        <w:rPr>
          <w:sz w:val="28"/>
          <w:szCs w:val="28"/>
        </w:rPr>
        <w:br/>
      </w:r>
      <w:r w:rsidRPr="00B84ECE">
        <w:rPr>
          <w:sz w:val="28"/>
          <w:szCs w:val="28"/>
        </w:rPr>
        <w:t>на следующие цели:</w:t>
      </w:r>
    </w:p>
    <w:p w:rsidR="00EF4D7B" w:rsidRPr="00B84ECE" w:rsidRDefault="00EF4D7B" w:rsidP="00EF4D7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84ECE">
        <w:rPr>
          <w:sz w:val="28"/>
          <w:szCs w:val="28"/>
        </w:rPr>
        <w:t xml:space="preserve">добыча и (или) переработка нефти, добыча природного газа </w:t>
      </w:r>
      <w:r>
        <w:rPr>
          <w:sz w:val="28"/>
          <w:szCs w:val="28"/>
        </w:rPr>
        <w:br/>
      </w:r>
      <w:r w:rsidRPr="00B84ECE">
        <w:rPr>
          <w:sz w:val="28"/>
          <w:szCs w:val="28"/>
        </w:rPr>
        <w:t xml:space="preserve">и (или) газового конденсата, оказание услуг по транспортировке нефти </w:t>
      </w:r>
      <w:r>
        <w:rPr>
          <w:sz w:val="28"/>
          <w:szCs w:val="28"/>
        </w:rPr>
        <w:br/>
      </w:r>
      <w:r w:rsidRPr="00B84ECE">
        <w:rPr>
          <w:sz w:val="28"/>
          <w:szCs w:val="28"/>
        </w:rPr>
        <w:t>и (или) нефтепродуктов, газа и (или) газового конденсата;</w:t>
      </w:r>
      <w:proofErr w:type="gramEnd"/>
    </w:p>
    <w:p w:rsidR="00EF4D7B" w:rsidRPr="00B84ECE" w:rsidRDefault="00EF4D7B" w:rsidP="00EF4D7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4ECE">
        <w:rPr>
          <w:sz w:val="28"/>
          <w:szCs w:val="28"/>
        </w:rPr>
        <w:t xml:space="preserve">производство </w:t>
      </w:r>
      <w:hyperlink r:id="rId6" w:history="1">
        <w:r w:rsidRPr="00B84ECE">
          <w:rPr>
            <w:sz w:val="28"/>
            <w:szCs w:val="28"/>
          </w:rPr>
          <w:t>подакцизных товаров</w:t>
        </w:r>
      </w:hyperlink>
      <w:r w:rsidRPr="00B84ECE">
        <w:rPr>
          <w:sz w:val="28"/>
          <w:szCs w:val="28"/>
        </w:rPr>
        <w:t xml:space="preserve"> (за исключением легковых автомобилей и мотоциклов);</w:t>
      </w:r>
    </w:p>
    <w:p w:rsidR="00EF4D7B" w:rsidRPr="00B84ECE" w:rsidRDefault="00EF4D7B" w:rsidP="00EF4D7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4ECE">
        <w:rPr>
          <w:sz w:val="28"/>
          <w:szCs w:val="28"/>
        </w:rPr>
        <w:t xml:space="preserve">осуществление </w:t>
      </w:r>
      <w:hyperlink r:id="rId7" w:history="1">
        <w:r w:rsidRPr="00B84ECE">
          <w:rPr>
            <w:sz w:val="28"/>
            <w:szCs w:val="28"/>
          </w:rPr>
          <w:t>деятельности</w:t>
        </w:r>
      </w:hyperlink>
      <w:r w:rsidRPr="00B84ECE">
        <w:rPr>
          <w:sz w:val="28"/>
          <w:szCs w:val="28"/>
        </w:rPr>
        <w:t>, по которой применяется налоговая ставка по налогу на прибыль ор</w:t>
      </w:r>
      <w:r>
        <w:rPr>
          <w:sz w:val="28"/>
          <w:szCs w:val="28"/>
        </w:rPr>
        <w:t>ганизаций в размере 0 процентов.</w:t>
      </w:r>
    </w:p>
    <w:p w:rsidR="00EF4D7B" w:rsidRPr="00335A78" w:rsidRDefault="00EF4D7B" w:rsidP="00EF4D7B">
      <w:pPr>
        <w:autoSpaceDE w:val="0"/>
        <w:autoSpaceDN w:val="0"/>
        <w:adjustRightInd w:val="0"/>
        <w:ind w:firstLine="709"/>
        <w:rPr>
          <w:bCs/>
          <w:lang w:eastAsia="ru-RU"/>
        </w:rPr>
      </w:pPr>
      <w:bookmarkStart w:id="2" w:name="Par28"/>
      <w:bookmarkStart w:id="3" w:name="Par31"/>
      <w:bookmarkStart w:id="4" w:name="Par35"/>
      <w:bookmarkEnd w:id="2"/>
      <w:bookmarkEnd w:id="3"/>
      <w:bookmarkEnd w:id="4"/>
      <w:r w:rsidRPr="00335A78">
        <w:rPr>
          <w:bCs/>
          <w:lang w:eastAsia="ru-RU"/>
        </w:rPr>
        <w:t xml:space="preserve">Для включения в реестр </w:t>
      </w:r>
      <w:r>
        <w:rPr>
          <w:bCs/>
          <w:lang w:eastAsia="ru-RU"/>
        </w:rPr>
        <w:t>участников региональных инвестиционных проектов организации</w:t>
      </w:r>
      <w:r w:rsidRPr="00335A78">
        <w:rPr>
          <w:bCs/>
          <w:lang w:eastAsia="ru-RU"/>
        </w:rPr>
        <w:t xml:space="preserve"> необходимо направить в министерство экономического развития </w:t>
      </w:r>
      <w:proofErr w:type="gramStart"/>
      <w:r w:rsidRPr="00335A78">
        <w:rPr>
          <w:bCs/>
          <w:lang w:eastAsia="ru-RU"/>
        </w:rPr>
        <w:t>области</w:t>
      </w:r>
      <w:proofErr w:type="gramEnd"/>
      <w:r w:rsidRPr="00335A78">
        <w:rPr>
          <w:bCs/>
          <w:lang w:eastAsia="ru-RU"/>
        </w:rPr>
        <w:t xml:space="preserve"> составленное в произвольной форме заявление о включении в реестр с приложением следующих документов:</w:t>
      </w:r>
    </w:p>
    <w:p w:rsidR="00EF4D7B" w:rsidRPr="00335A78" w:rsidRDefault="00EF4D7B" w:rsidP="00EF4D7B">
      <w:pPr>
        <w:autoSpaceDE w:val="0"/>
        <w:autoSpaceDN w:val="0"/>
        <w:adjustRightInd w:val="0"/>
        <w:ind w:firstLine="709"/>
        <w:rPr>
          <w:bCs/>
          <w:lang w:eastAsia="ru-RU"/>
        </w:rPr>
      </w:pPr>
      <w:r w:rsidRPr="00335A78">
        <w:rPr>
          <w:bCs/>
          <w:lang w:eastAsia="ru-RU"/>
        </w:rPr>
        <w:t xml:space="preserve">1) копии учредительных документов организации, удостоверенные </w:t>
      </w:r>
      <w:r>
        <w:rPr>
          <w:bCs/>
          <w:lang w:eastAsia="ru-RU"/>
        </w:rPr>
        <w:br/>
      </w:r>
      <w:r w:rsidRPr="00335A78">
        <w:rPr>
          <w:bCs/>
          <w:lang w:eastAsia="ru-RU"/>
        </w:rPr>
        <w:t>в установленном порядке;</w:t>
      </w:r>
    </w:p>
    <w:p w:rsidR="00EF4D7B" w:rsidRPr="00335A78" w:rsidRDefault="00EF4D7B" w:rsidP="00EF4D7B">
      <w:pPr>
        <w:autoSpaceDE w:val="0"/>
        <w:autoSpaceDN w:val="0"/>
        <w:adjustRightInd w:val="0"/>
        <w:ind w:firstLine="709"/>
        <w:rPr>
          <w:bCs/>
          <w:lang w:eastAsia="ru-RU"/>
        </w:rPr>
      </w:pPr>
      <w:r w:rsidRPr="00335A78">
        <w:rPr>
          <w:bCs/>
          <w:lang w:eastAsia="ru-RU"/>
        </w:rPr>
        <w:lastRenderedPageBreak/>
        <w:t xml:space="preserve">2) копия документа, подтверждающего факт внесения записи </w:t>
      </w:r>
      <w:r>
        <w:rPr>
          <w:bCs/>
          <w:lang w:eastAsia="ru-RU"/>
        </w:rPr>
        <w:br/>
      </w:r>
      <w:r w:rsidRPr="00335A78">
        <w:rPr>
          <w:bCs/>
          <w:lang w:eastAsia="ru-RU"/>
        </w:rPr>
        <w:t>о государственной регистрации организации в Единый государственный реестр юридических лиц;</w:t>
      </w:r>
    </w:p>
    <w:p w:rsidR="00EF4D7B" w:rsidRPr="00335A78" w:rsidRDefault="00EF4D7B" w:rsidP="00EF4D7B">
      <w:pPr>
        <w:autoSpaceDE w:val="0"/>
        <w:autoSpaceDN w:val="0"/>
        <w:adjustRightInd w:val="0"/>
        <w:ind w:firstLine="709"/>
        <w:rPr>
          <w:bCs/>
          <w:lang w:eastAsia="ru-RU"/>
        </w:rPr>
      </w:pPr>
      <w:r w:rsidRPr="00335A78">
        <w:rPr>
          <w:bCs/>
          <w:lang w:eastAsia="ru-RU"/>
        </w:rPr>
        <w:t>3) копия свидетельства о постановке организации на учет в налоговом органе;</w:t>
      </w:r>
    </w:p>
    <w:p w:rsidR="00EF4D7B" w:rsidRPr="00335A78" w:rsidRDefault="00EF4D7B" w:rsidP="00EF4D7B">
      <w:pPr>
        <w:autoSpaceDE w:val="0"/>
        <w:autoSpaceDN w:val="0"/>
        <w:adjustRightInd w:val="0"/>
        <w:ind w:firstLine="709"/>
        <w:rPr>
          <w:bCs/>
          <w:lang w:eastAsia="ru-RU"/>
        </w:rPr>
      </w:pPr>
      <w:r w:rsidRPr="00335A78">
        <w:rPr>
          <w:bCs/>
          <w:lang w:eastAsia="ru-RU"/>
        </w:rPr>
        <w:t>4) инвестиционная декларация (с приложением инвестиционного проекта) (форма инвестиционной декларации утверждена Приказом ФНС России от 05.02.2014 № ММВ-7-3/38@);</w:t>
      </w:r>
    </w:p>
    <w:p w:rsidR="00EF4D7B" w:rsidRPr="00A21A87" w:rsidRDefault="00EF4D7B" w:rsidP="00EF4D7B">
      <w:pPr>
        <w:autoSpaceDE w:val="0"/>
        <w:autoSpaceDN w:val="0"/>
        <w:adjustRightInd w:val="0"/>
        <w:ind w:firstLine="709"/>
        <w:rPr>
          <w:bCs/>
          <w:lang w:eastAsia="ru-RU"/>
        </w:rPr>
      </w:pPr>
      <w:r w:rsidRPr="00335A78">
        <w:rPr>
          <w:bCs/>
          <w:lang w:eastAsia="ru-RU"/>
        </w:rPr>
        <w:t xml:space="preserve">5) иные документы, подтверждающие соответствие требованиям </w:t>
      </w:r>
      <w:r>
        <w:rPr>
          <w:bCs/>
          <w:lang w:eastAsia="ru-RU"/>
        </w:rPr>
        <w:br/>
      </w:r>
      <w:r w:rsidRPr="00335A78">
        <w:rPr>
          <w:bCs/>
          <w:lang w:eastAsia="ru-RU"/>
        </w:rPr>
        <w:t>к региональным инвестиционным проектам и (или) их участникам, установленным настоящим Кодексом и (или) законами соответствующих субъектов Российской Федерации.</w:t>
      </w:r>
    </w:p>
    <w:p w:rsidR="00EF4D7B" w:rsidRPr="00D15FED" w:rsidRDefault="00EF4D7B" w:rsidP="00EF4D7B">
      <w:pPr>
        <w:autoSpaceDE w:val="0"/>
        <w:autoSpaceDN w:val="0"/>
        <w:adjustRightInd w:val="0"/>
        <w:ind w:firstLine="709"/>
        <w:rPr>
          <w:bCs/>
          <w:lang w:eastAsia="ru-RU"/>
        </w:rPr>
      </w:pPr>
      <w:r>
        <w:t xml:space="preserve">По вопросам подготовки пакета документов для включения в реестр участников региональных инвестиционных проектов можно </w:t>
      </w:r>
      <w:r w:rsidRPr="00E04D96">
        <w:t xml:space="preserve">обращаться </w:t>
      </w:r>
      <w:r>
        <w:t xml:space="preserve">к заместителю министра экономического развития Саратовской области </w:t>
      </w:r>
      <w:r w:rsidRPr="00E04D96">
        <w:t>Неча</w:t>
      </w:r>
      <w:r>
        <w:t>евской Елизавете Евгеньевне</w:t>
      </w:r>
      <w:r w:rsidRPr="00E04D96">
        <w:t xml:space="preserve">, тел.: </w:t>
      </w:r>
      <w:r>
        <w:t xml:space="preserve">8 (8452) </w:t>
      </w:r>
      <w:r w:rsidRPr="00E04D96">
        <w:t>26-36-60</w:t>
      </w:r>
      <w:r>
        <w:t xml:space="preserve">, </w:t>
      </w:r>
      <w:r>
        <w:rPr>
          <w:lang w:val="en-US"/>
        </w:rPr>
        <w:t>e</w:t>
      </w:r>
      <w:r w:rsidRPr="006851AD"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Pr="004F7308">
          <w:rPr>
            <w:rStyle w:val="a3"/>
          </w:rPr>
          <w:t>NechaevskayaEE</w:t>
        </w:r>
        <w:r w:rsidRPr="006851AD">
          <w:rPr>
            <w:rStyle w:val="a3"/>
          </w:rPr>
          <w:t>@</w:t>
        </w:r>
        <w:r w:rsidRPr="004F7308">
          <w:rPr>
            <w:rStyle w:val="a3"/>
            <w:lang w:val="en-US"/>
          </w:rPr>
          <w:t>saratov</w:t>
        </w:r>
        <w:r w:rsidRPr="006851AD">
          <w:rPr>
            <w:rStyle w:val="a3"/>
          </w:rPr>
          <w:t>.</w:t>
        </w:r>
        <w:r w:rsidRPr="004F7308">
          <w:rPr>
            <w:rStyle w:val="a3"/>
            <w:lang w:val="en-US"/>
          </w:rPr>
          <w:t>gov</w:t>
        </w:r>
        <w:r w:rsidRPr="006851AD">
          <w:rPr>
            <w:rStyle w:val="a3"/>
          </w:rPr>
          <w:t>.</w:t>
        </w:r>
        <w:proofErr w:type="spellStart"/>
        <w:r w:rsidRPr="004F7308">
          <w:rPr>
            <w:rStyle w:val="a3"/>
            <w:lang w:val="en-US"/>
          </w:rPr>
          <w:t>ru</w:t>
        </w:r>
        <w:proofErr w:type="spellEnd"/>
      </w:hyperlink>
      <w:r w:rsidRPr="00E04D96">
        <w:t>.</w:t>
      </w:r>
      <w:r w:rsidRPr="006851AD">
        <w:t xml:space="preserve"> </w:t>
      </w:r>
    </w:p>
    <w:p w:rsidR="00261373" w:rsidRPr="00EF4D7B" w:rsidRDefault="00261373" w:rsidP="00EF4D7B"/>
    <w:sectPr w:rsidR="00261373" w:rsidRPr="00EF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2F4"/>
    <w:multiLevelType w:val="hybridMultilevel"/>
    <w:tmpl w:val="9620BA56"/>
    <w:lvl w:ilvl="0" w:tplc="9A4E4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2C29DF"/>
    <w:multiLevelType w:val="hybridMultilevel"/>
    <w:tmpl w:val="3AD09D98"/>
    <w:lvl w:ilvl="0" w:tplc="9A4E4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18"/>
    <w:rsid w:val="00261373"/>
    <w:rsid w:val="00C56118"/>
    <w:rsid w:val="00E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F4D7B"/>
    <w:rPr>
      <w:color w:val="0000FF"/>
      <w:u w:val="single"/>
    </w:rPr>
  </w:style>
  <w:style w:type="paragraph" w:styleId="a4">
    <w:name w:val="List Paragraph"/>
    <w:aliases w:val="ПАРАГРАФ,Абзац списка для документа,Абзац списка1,маркированный,Обычный Перечисление по ГОСТу,Абзац списка2,Выделеный,Текст с номером,Абзац списка4,Абзац списка основной,Нумерация,List Paragraph,список 1,Буллит"/>
    <w:basedOn w:val="a"/>
    <w:link w:val="a5"/>
    <w:uiPriority w:val="34"/>
    <w:qFormat/>
    <w:rsid w:val="00EF4D7B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,Абзац списка1 Знак,маркированный Знак,Обычный Перечисление по ГОСТу Знак,Абзац списка2 Знак,Выделеный Знак,Текст с номером Знак,Абзац списка4 Знак,Абзац списка основной Знак,Нумерация Знак"/>
    <w:basedOn w:val="a0"/>
    <w:link w:val="a4"/>
    <w:uiPriority w:val="34"/>
    <w:locked/>
    <w:rsid w:val="00EF4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6"/>
    <w:basedOn w:val="a0"/>
    <w:rsid w:val="00EF4D7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F4D7B"/>
    <w:rPr>
      <w:color w:val="0000FF"/>
      <w:u w:val="single"/>
    </w:rPr>
  </w:style>
  <w:style w:type="paragraph" w:styleId="a4">
    <w:name w:val="List Paragraph"/>
    <w:aliases w:val="ПАРАГРАФ,Абзац списка для документа,Абзац списка1,маркированный,Обычный Перечисление по ГОСТу,Абзац списка2,Выделеный,Текст с номером,Абзац списка4,Абзац списка основной,Нумерация,List Paragraph,список 1,Буллит"/>
    <w:basedOn w:val="a"/>
    <w:link w:val="a5"/>
    <w:uiPriority w:val="34"/>
    <w:qFormat/>
    <w:rsid w:val="00EF4D7B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,Абзац списка1 Знак,маркированный Знак,Обычный Перечисление по ГОСТу Знак,Абзац списка2 Знак,Выделеный Знак,Текст с номером Знак,Абзац списка4 Знак,Абзац списка основной Знак,Нумерация Знак"/>
    <w:basedOn w:val="a0"/>
    <w:link w:val="a4"/>
    <w:uiPriority w:val="34"/>
    <w:locked/>
    <w:rsid w:val="00EF4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6"/>
    <w:basedOn w:val="a0"/>
    <w:rsid w:val="00EF4D7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haevskayaEE@saratov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108D8B1C0B0FCA4017E8CAB92ABF9A56B735579F3C5C689A3EC82E1FB78FE1D302F6D35400265C912C2E1A42DF16F888CABB30F13B5Ek6F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108D8B1C0B0FCA4017E8CAB92ABF9A51BC39529F3501629267C42C18B8D0F6D44BFAD25400205C9B732B0F538719F894D4B326ED395F65k5F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Spec_econom</dc:creator>
  <cp:keywords/>
  <dc:description/>
  <cp:lastModifiedBy>Spec_econom</cp:lastModifiedBy>
  <cp:revision>2</cp:revision>
  <dcterms:created xsi:type="dcterms:W3CDTF">2021-07-26T09:18:00Z</dcterms:created>
  <dcterms:modified xsi:type="dcterms:W3CDTF">2021-07-26T09:19:00Z</dcterms:modified>
</cp:coreProperties>
</file>