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2774" w:rsidRDefault="00ED2774" w:rsidP="00C20F5C">
      <w:pPr>
        <w:jc w:val="right"/>
        <w:rPr>
          <w:rFonts w:ascii="Times New Roman" w:hAnsi="Times New Roman"/>
          <w:sz w:val="28"/>
          <w:szCs w:val="28"/>
        </w:rPr>
      </w:pPr>
    </w:p>
    <w:p w:rsidR="00A14B85" w:rsidRDefault="00A14B8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B85">
        <w:rPr>
          <w:rFonts w:ascii="Times New Roman" w:hAnsi="Times New Roman"/>
          <w:sz w:val="28"/>
          <w:szCs w:val="28"/>
        </w:rPr>
        <w:t>От</w:t>
      </w:r>
      <w:r w:rsidR="00282731">
        <w:rPr>
          <w:rFonts w:ascii="Times New Roman" w:hAnsi="Times New Roman"/>
          <w:sz w:val="28"/>
          <w:szCs w:val="28"/>
        </w:rPr>
        <w:t>24.04</w:t>
      </w:r>
      <w:r w:rsidR="00BE19CC">
        <w:rPr>
          <w:rFonts w:ascii="Times New Roman" w:hAnsi="Times New Roman"/>
          <w:sz w:val="28"/>
          <w:szCs w:val="28"/>
        </w:rPr>
        <w:t>.</w:t>
      </w:r>
      <w:r w:rsidR="00C22167">
        <w:rPr>
          <w:rFonts w:ascii="Times New Roman" w:hAnsi="Times New Roman"/>
          <w:sz w:val="28"/>
          <w:szCs w:val="28"/>
        </w:rPr>
        <w:t>2023</w:t>
      </w:r>
      <w:r w:rsidRPr="00A14B85">
        <w:rPr>
          <w:rFonts w:ascii="Times New Roman" w:hAnsi="Times New Roman"/>
          <w:sz w:val="28"/>
          <w:szCs w:val="28"/>
        </w:rPr>
        <w:t>№</w:t>
      </w:r>
      <w:r w:rsidR="007628AD">
        <w:rPr>
          <w:rFonts w:ascii="Times New Roman" w:hAnsi="Times New Roman"/>
          <w:sz w:val="28"/>
          <w:szCs w:val="28"/>
        </w:rPr>
        <w:t>148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A14B85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От</w:t>
      </w:r>
      <w:r w:rsidR="00282731">
        <w:rPr>
          <w:rFonts w:ascii="Times New Roman" w:hAnsi="Times New Roman"/>
          <w:sz w:val="24"/>
          <w:szCs w:val="24"/>
        </w:rPr>
        <w:t xml:space="preserve"> 24.04</w:t>
      </w:r>
      <w:r w:rsidR="00BE19CC">
        <w:rPr>
          <w:rFonts w:ascii="Times New Roman" w:hAnsi="Times New Roman"/>
          <w:sz w:val="24"/>
          <w:szCs w:val="24"/>
        </w:rPr>
        <w:t>.</w:t>
      </w:r>
      <w:r w:rsidR="00C22167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628AD">
        <w:rPr>
          <w:rFonts w:ascii="Times New Roman" w:hAnsi="Times New Roman"/>
          <w:sz w:val="24"/>
          <w:szCs w:val="24"/>
        </w:rPr>
        <w:t>148</w:t>
      </w:r>
      <w:bookmarkStart w:id="0" w:name="_GoBack"/>
      <w:bookmarkEnd w:id="0"/>
    </w:p>
    <w:p w:rsidR="00D55EB4" w:rsidRDefault="00D55EB4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</w:p>
    <w:p w:rsidR="00D55EB4" w:rsidRDefault="00D55EB4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3F715F" w:rsidRPr="0054757B">
              <w:rPr>
                <w:rFonts w:ascii="Times New Roman" w:hAnsi="Times New Roman"/>
                <w:sz w:val="24"/>
                <w:szCs w:val="24"/>
              </w:rPr>
              <w:t>10</w:t>
            </w:r>
            <w:r w:rsidR="00952737">
              <w:rPr>
                <w:rFonts w:ascii="Times New Roman" w:hAnsi="Times New Roman"/>
                <w:sz w:val="24"/>
                <w:szCs w:val="24"/>
              </w:rPr>
              <w:t> </w:t>
            </w:r>
            <w:r w:rsidR="003F715F" w:rsidRP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3121A4">
              <w:rPr>
                <w:rFonts w:ascii="Times New Roman" w:hAnsi="Times New Roman"/>
                <w:sz w:val="24"/>
                <w:szCs w:val="24"/>
              </w:rPr>
              <w:t>6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3121A4">
              <w:rPr>
                <w:rFonts w:ascii="Times New Roman" w:hAnsi="Times New Roman"/>
                <w:sz w:val="24"/>
                <w:szCs w:val="24"/>
              </w:rPr>
              <w:t>4</w:t>
            </w:r>
            <w:r w:rsidR="00952737">
              <w:rPr>
                <w:rFonts w:ascii="Times New Roman" w:hAnsi="Times New Roman"/>
                <w:sz w:val="24"/>
                <w:szCs w:val="24"/>
              </w:rPr>
              <w:t>9</w:t>
            </w:r>
            <w:r w:rsidR="0054757B">
              <w:rPr>
                <w:rFonts w:ascii="Times New Roman" w:hAnsi="Times New Roman"/>
                <w:sz w:val="24"/>
                <w:szCs w:val="24"/>
              </w:rPr>
              <w:t>,</w:t>
            </w:r>
            <w:r w:rsidR="00952737">
              <w:rPr>
                <w:rFonts w:ascii="Times New Roman" w:hAnsi="Times New Roman"/>
                <w:sz w:val="24"/>
                <w:szCs w:val="24"/>
              </w:rPr>
              <w:t>4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3121A4">
              <w:rPr>
                <w:rFonts w:ascii="Times New Roman" w:hAnsi="Times New Roman"/>
                <w:sz w:val="24"/>
                <w:szCs w:val="24"/>
              </w:rPr>
              <w:t>4</w:t>
            </w:r>
            <w:r w:rsidR="00952737">
              <w:rPr>
                <w:rFonts w:ascii="Times New Roman" w:hAnsi="Times New Roman"/>
                <w:sz w:val="24"/>
                <w:szCs w:val="24"/>
              </w:rPr>
              <w:t>9,4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тыс.руб.(в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>тыс.руб.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</w:t>
      </w:r>
      <w:r w:rsidRPr="00E137E2">
        <w:rPr>
          <w:rFonts w:ascii="Times New Roman" w:hAnsi="Times New Roman"/>
          <w:sz w:val="28"/>
          <w:szCs w:val="28"/>
        </w:rPr>
        <w:lastRenderedPageBreak/>
        <w:t>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</w:t>
      </w:r>
      <w:r w:rsidRPr="00E137E2">
        <w:rPr>
          <w:rFonts w:ascii="Times New Roman" w:hAnsi="Times New Roman"/>
          <w:sz w:val="28"/>
          <w:szCs w:val="28"/>
        </w:rPr>
        <w:lastRenderedPageBreak/>
        <w:t>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54757B" w:rsidRPr="0054757B">
        <w:rPr>
          <w:rFonts w:ascii="Times New Roman" w:hAnsi="Times New Roman"/>
          <w:sz w:val="28"/>
          <w:szCs w:val="28"/>
        </w:rPr>
        <w:t>10</w:t>
      </w:r>
      <w:r w:rsidR="00952737">
        <w:rPr>
          <w:rFonts w:ascii="Times New Roman" w:hAnsi="Times New Roman"/>
          <w:sz w:val="28"/>
          <w:szCs w:val="28"/>
        </w:rPr>
        <w:t> </w:t>
      </w:r>
      <w:r w:rsidR="0054757B" w:rsidRPr="0054757B">
        <w:rPr>
          <w:rFonts w:ascii="Times New Roman" w:hAnsi="Times New Roman"/>
          <w:sz w:val="28"/>
          <w:szCs w:val="28"/>
        </w:rPr>
        <w:t>3</w:t>
      </w:r>
      <w:r w:rsidR="003121A4">
        <w:rPr>
          <w:rFonts w:ascii="Times New Roman" w:hAnsi="Times New Roman"/>
          <w:sz w:val="28"/>
          <w:szCs w:val="28"/>
        </w:rPr>
        <w:t>6</w:t>
      </w:r>
      <w:r w:rsidR="00952737">
        <w:rPr>
          <w:rFonts w:ascii="Times New Roman" w:hAnsi="Times New Roman"/>
          <w:sz w:val="28"/>
          <w:szCs w:val="28"/>
        </w:rPr>
        <w:t>9,40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9D42CA">
        <w:rPr>
          <w:rFonts w:ascii="Times New Roman" w:hAnsi="Times New Roman"/>
          <w:sz w:val="28"/>
          <w:szCs w:val="28"/>
        </w:rPr>
        <w:t>–</w:t>
      </w:r>
      <w:r w:rsidR="00706F8D">
        <w:rPr>
          <w:rFonts w:ascii="Times New Roman" w:hAnsi="Times New Roman"/>
          <w:sz w:val="28"/>
          <w:szCs w:val="28"/>
        </w:rPr>
        <w:t>400,5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D6095C" w:rsidRPr="00D6095C">
        <w:rPr>
          <w:rFonts w:ascii="Times New Roman" w:hAnsi="Times New Roman"/>
          <w:sz w:val="28"/>
          <w:szCs w:val="28"/>
        </w:rPr>
        <w:t>3</w:t>
      </w:r>
      <w:r w:rsidR="003121A4">
        <w:rPr>
          <w:rFonts w:ascii="Times New Roman" w:hAnsi="Times New Roman"/>
          <w:sz w:val="28"/>
          <w:szCs w:val="28"/>
        </w:rPr>
        <w:t>4</w:t>
      </w:r>
      <w:r w:rsidR="00952737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3</w:t>
      </w:r>
      <w:r w:rsidR="003121A4">
        <w:rPr>
          <w:rFonts w:ascii="Times New Roman" w:hAnsi="Times New Roman"/>
          <w:sz w:val="28"/>
          <w:szCs w:val="28"/>
        </w:rPr>
        <w:t>4</w:t>
      </w:r>
      <w:r w:rsidR="00706F8D">
        <w:rPr>
          <w:rFonts w:ascii="Times New Roman" w:hAnsi="Times New Roman"/>
          <w:sz w:val="28"/>
          <w:szCs w:val="28"/>
        </w:rPr>
        <w:t>9</w:t>
      </w:r>
      <w:r w:rsidR="00952737">
        <w:rPr>
          <w:rFonts w:ascii="Times New Roman" w:hAnsi="Times New Roman"/>
          <w:sz w:val="28"/>
          <w:szCs w:val="28"/>
        </w:rPr>
        <w:t>,</w:t>
      </w:r>
      <w:r w:rsidR="00706F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3121A4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3121A4">
        <w:rPr>
          <w:rFonts w:ascii="Times New Roman" w:hAnsi="Times New Roman"/>
          <w:b/>
          <w:sz w:val="28"/>
          <w:szCs w:val="20"/>
        </w:rPr>
        <w:t>А.М. Грачёва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3121A4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 w:rsidR="009372E2"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CD42BA" w:rsidP="00CD42B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 w:rsidR="009372E2"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 w:rsidR="009372E2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r w:rsidR="00CD42BA" w:rsidRPr="00CD42BA">
        <w:rPr>
          <w:rFonts w:ascii="Times New Roman" w:hAnsi="Times New Roman"/>
          <w:b/>
          <w:sz w:val="28"/>
          <w:szCs w:val="28"/>
        </w:rPr>
        <w:t>управляющ</w:t>
      </w:r>
      <w:r w:rsidR="009372E2">
        <w:rPr>
          <w:rFonts w:ascii="Times New Roman" w:hAnsi="Times New Roman"/>
          <w:b/>
          <w:sz w:val="28"/>
          <w:szCs w:val="28"/>
        </w:rPr>
        <w:t>ая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Ивантеевского     муниципального района                      </w:t>
      </w:r>
      <w:r w:rsidR="009372E2">
        <w:rPr>
          <w:rFonts w:ascii="Times New Roman" w:hAnsi="Times New Roman"/>
          <w:b/>
          <w:sz w:val="28"/>
          <w:szCs w:val="28"/>
        </w:rPr>
        <w:t>А.М. Грачёва</w:t>
      </w:r>
    </w:p>
    <w:p w:rsidR="0089761D" w:rsidRDefault="0089761D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99265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757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1E4B18">
              <w:rPr>
                <w:rFonts w:ascii="Times New Roman" w:hAnsi="Times New Roman"/>
                <w:b/>
              </w:rPr>
              <w:t>6</w:t>
            </w:r>
            <w:r w:rsidR="00992655">
              <w:rPr>
                <w:rFonts w:ascii="Times New Roman" w:hAnsi="Times New Roman"/>
                <w:b/>
              </w:rPr>
              <w:t>9</w:t>
            </w:r>
            <w:r w:rsidR="0054757B">
              <w:rPr>
                <w:rFonts w:ascii="Times New Roman" w:hAnsi="Times New Roman"/>
                <w:b/>
              </w:rPr>
              <w:t>,</w:t>
            </w:r>
            <w:r w:rsidR="00992655">
              <w:rPr>
                <w:rFonts w:ascii="Times New Roman" w:hAnsi="Times New Roman"/>
                <w:b/>
              </w:rPr>
              <w:t>4</w:t>
            </w:r>
            <w:r w:rsidR="005475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E4B18">
              <w:rPr>
                <w:rFonts w:ascii="Times New Roman" w:hAnsi="Times New Roman"/>
                <w:b/>
              </w:rPr>
              <w:t>4</w:t>
            </w:r>
            <w:r w:rsidR="00992655">
              <w:rPr>
                <w:rFonts w:ascii="Times New Roman" w:hAnsi="Times New Roman"/>
                <w:b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992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E4B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856E37" w:rsidP="009934BD"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1E4B18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992655">
              <w:rPr>
                <w:rFonts w:ascii="Times New Roman" w:hAnsi="Times New Roman"/>
                <w:b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660712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  <w:r w:rsidRPr="00CB7C43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660712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 w:rsidR="00CE65D5"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6755F8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  <w:r w:rsidR="00CE65D5" w:rsidRPr="00992655"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CE65D5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92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755F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CE65D5" w:rsidRDefault="006755F8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CE65D5" w:rsidRPr="00CE65D5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0906F4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CE65D5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992655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2F6AC9" w:rsidRPr="002F6AC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99265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92655" w:rsidRPr="00CE65D5" w:rsidRDefault="00992655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C35F8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CE65D5" w:rsidRDefault="00992655" w:rsidP="00992655">
            <w:pPr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Default="0099265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AC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06F4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C35F8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CE65D5" w:rsidRDefault="000906F4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992655" w:rsidRDefault="00992655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2655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3107F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906F4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продукции, кубков, медалей, официальной символики муниципального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282731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1A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BC4EC3" w:rsidRPr="003121A4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82731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1A4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2F6AC9" w:rsidRPr="003121A4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1E4B18" w:rsidP="00BC4EC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1A4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  <w:r w:rsidR="00660712" w:rsidRPr="003121A4">
              <w:rPr>
                <w:rFonts w:ascii="Times New Roman" w:hAnsi="Times New Roman"/>
                <w:b/>
                <w:sz w:val="22"/>
                <w:szCs w:val="22"/>
              </w:rPr>
              <w:t>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660712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121A4">
              <w:rPr>
                <w:rFonts w:ascii="Times New Roman" w:hAnsi="Times New Roman"/>
                <w:b/>
                <w:lang w:eastAsia="en-US"/>
              </w:rPr>
              <w:t>12</w:t>
            </w:r>
            <w:r w:rsidR="002F6AC9" w:rsidRPr="003121A4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</w:t>
            </w:r>
            <w:r w:rsidRPr="007E35A8">
              <w:rPr>
                <w:rFonts w:ascii="Times New Roman" w:hAnsi="Times New Roman"/>
              </w:rPr>
              <w:lastRenderedPageBreak/>
              <w:t xml:space="preserve">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DE73DD" w:rsidP="00FD7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E4B18">
              <w:rPr>
                <w:rFonts w:ascii="Times New Roman" w:hAnsi="Times New Roman"/>
              </w:rPr>
              <w:t>35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1E4B18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2F6AC9" w:rsidRPr="002F6AC9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с. </w:t>
            </w:r>
            <w:r w:rsidRPr="00E137E2">
              <w:rPr>
                <w:rFonts w:ascii="Times New Roman" w:hAnsi="Times New Roman"/>
              </w:rPr>
              <w:lastRenderedPageBreak/>
              <w:t>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</w:t>
            </w:r>
            <w:r w:rsidRPr="00E137E2">
              <w:rPr>
                <w:rFonts w:ascii="Times New Roman" w:hAnsi="Times New Roman"/>
              </w:rPr>
              <w:lastRenderedPageBreak/>
              <w:t>,д.5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r w:rsidR="00FD7D11">
        <w:rPr>
          <w:rFonts w:ascii="Times New Roman" w:hAnsi="Times New Roman"/>
          <w:b/>
          <w:sz w:val="28"/>
          <w:szCs w:val="28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FD7D11">
        <w:rPr>
          <w:rFonts w:ascii="Times New Roman" w:hAnsi="Times New Roman"/>
          <w:b/>
          <w:sz w:val="28"/>
          <w:szCs w:val="20"/>
        </w:rPr>
        <w:t>ая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 w:rsidR="00FD7D11">
        <w:rPr>
          <w:rFonts w:ascii="Times New Roman" w:hAnsi="Times New Roman"/>
          <w:b/>
          <w:sz w:val="28"/>
          <w:szCs w:val="20"/>
        </w:rPr>
        <w:t>А.М. Грачёва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C2" w:rsidRDefault="00C335C2" w:rsidP="006816BD">
      <w:pPr>
        <w:spacing w:after="0" w:line="240" w:lineRule="auto"/>
      </w:pPr>
      <w:r>
        <w:separator/>
      </w:r>
    </w:p>
  </w:endnote>
  <w:endnote w:type="continuationSeparator" w:id="1">
    <w:p w:rsidR="00C335C2" w:rsidRDefault="00C335C2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1" w:rsidRDefault="0028273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282731" w:rsidRDefault="001F0B7D">
        <w:pPr>
          <w:pStyle w:val="af0"/>
          <w:jc w:val="right"/>
        </w:pPr>
        <w:r>
          <w:fldChar w:fldCharType="begin"/>
        </w:r>
        <w:r w:rsidR="00282731">
          <w:instrText>PAGE   \* MERGEFORMAT</w:instrText>
        </w:r>
        <w:r>
          <w:fldChar w:fldCharType="separate"/>
        </w:r>
        <w:r w:rsidR="00D55EB4">
          <w:rPr>
            <w:noProof/>
          </w:rPr>
          <w:t>19</w:t>
        </w:r>
        <w:r>
          <w:fldChar w:fldCharType="end"/>
        </w:r>
      </w:p>
    </w:sdtContent>
  </w:sdt>
  <w:p w:rsidR="00282731" w:rsidRDefault="0028273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1" w:rsidRDefault="002827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C2" w:rsidRDefault="00C335C2" w:rsidP="006816BD">
      <w:pPr>
        <w:spacing w:after="0" w:line="240" w:lineRule="auto"/>
      </w:pPr>
      <w:r>
        <w:separator/>
      </w:r>
    </w:p>
  </w:footnote>
  <w:footnote w:type="continuationSeparator" w:id="1">
    <w:p w:rsidR="00C335C2" w:rsidRDefault="00C335C2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1" w:rsidRDefault="002827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1" w:rsidRPr="006816BD" w:rsidRDefault="00282731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1" w:rsidRDefault="002827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166E3"/>
    <w:rsid w:val="0002124B"/>
    <w:rsid w:val="000266F7"/>
    <w:rsid w:val="0003339D"/>
    <w:rsid w:val="00046858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10AE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0B7D"/>
    <w:rsid w:val="001F3DF9"/>
    <w:rsid w:val="001F3FB3"/>
    <w:rsid w:val="001F7A8D"/>
    <w:rsid w:val="0020354B"/>
    <w:rsid w:val="00205B61"/>
    <w:rsid w:val="00206C93"/>
    <w:rsid w:val="002074A2"/>
    <w:rsid w:val="00211F5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0712"/>
    <w:rsid w:val="00662C34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A1088"/>
    <w:rsid w:val="006B433F"/>
    <w:rsid w:val="006B63B3"/>
    <w:rsid w:val="006C026B"/>
    <w:rsid w:val="006C2B39"/>
    <w:rsid w:val="006C319D"/>
    <w:rsid w:val="006C6C73"/>
    <w:rsid w:val="006D005D"/>
    <w:rsid w:val="006E062D"/>
    <w:rsid w:val="006F087E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21F0F"/>
    <w:rsid w:val="00830BE8"/>
    <w:rsid w:val="008312C5"/>
    <w:rsid w:val="008331E3"/>
    <w:rsid w:val="00836BD4"/>
    <w:rsid w:val="00842D7C"/>
    <w:rsid w:val="00850B35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98D"/>
    <w:rsid w:val="009372E2"/>
    <w:rsid w:val="00942419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64C4"/>
    <w:rsid w:val="00BD4710"/>
    <w:rsid w:val="00BD4CB5"/>
    <w:rsid w:val="00BD5422"/>
    <w:rsid w:val="00BE18D8"/>
    <w:rsid w:val="00BE19CC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5C2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D11F2"/>
    <w:rsid w:val="00CD368B"/>
    <w:rsid w:val="00CD42BA"/>
    <w:rsid w:val="00CD4C0B"/>
    <w:rsid w:val="00CD680A"/>
    <w:rsid w:val="00CE2DB4"/>
    <w:rsid w:val="00CE47D4"/>
    <w:rsid w:val="00CE65D5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55EB4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E73DD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BE97-9B9D-425B-9618-9D70007C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432</cp:revision>
  <cp:lastPrinted>2023-04-24T11:03:00Z</cp:lastPrinted>
  <dcterms:created xsi:type="dcterms:W3CDTF">2018-05-04T06:14:00Z</dcterms:created>
  <dcterms:modified xsi:type="dcterms:W3CDTF">2023-04-27T12:04:00Z</dcterms:modified>
</cp:coreProperties>
</file>