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38" w:rsidRDefault="00DC4138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АДМИНИСТРАЦИЯ</w:t>
      </w:r>
    </w:p>
    <w:p w:rsidR="00DC4138" w:rsidRDefault="00171354">
      <w:pPr>
        <w:shd w:val="clear" w:color="auto" w:fill="FFFFFF"/>
        <w:spacing w:line="326" w:lineRule="exact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НИКОЛАЕВСКОГО</w:t>
      </w:r>
      <w:r w:rsidR="00DC4138">
        <w:rPr>
          <w:b/>
          <w:bCs/>
          <w:spacing w:val="-1"/>
          <w:sz w:val="28"/>
          <w:szCs w:val="28"/>
        </w:rPr>
        <w:t xml:space="preserve"> МУНИЦИПАЛЬНОГО </w:t>
      </w:r>
      <w:r w:rsidR="00DC4138">
        <w:rPr>
          <w:b/>
          <w:bCs/>
          <w:spacing w:val="-3"/>
          <w:sz w:val="28"/>
          <w:szCs w:val="28"/>
        </w:rPr>
        <w:t>ОБРАЗОВАНИЯ</w:t>
      </w:r>
    </w:p>
    <w:p w:rsidR="00DC4138" w:rsidRDefault="00DC4138">
      <w:pPr>
        <w:shd w:val="clear" w:color="auto" w:fill="FFFFFF"/>
        <w:spacing w:line="326" w:lineRule="exact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ИВАНТЕЕВСКОГО МУНИЦИПАЛЬНОГО РАЙОНА</w:t>
      </w:r>
    </w:p>
    <w:p w:rsidR="00DC4138" w:rsidRDefault="00DC4138">
      <w:pPr>
        <w:shd w:val="clear" w:color="auto" w:fill="FFFFFF"/>
        <w:spacing w:line="326" w:lineRule="exact"/>
        <w:ind w:right="1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САРАТОВСКОЙ ОБЛАСТИ</w:t>
      </w:r>
    </w:p>
    <w:p w:rsidR="00661A4A" w:rsidRDefault="00661A4A">
      <w:pPr>
        <w:shd w:val="clear" w:color="auto" w:fill="FFFFFF"/>
        <w:spacing w:line="326" w:lineRule="exact"/>
        <w:ind w:right="10"/>
        <w:jc w:val="center"/>
        <w:rPr>
          <w:b/>
          <w:bCs/>
          <w:spacing w:val="-1"/>
          <w:sz w:val="28"/>
          <w:szCs w:val="28"/>
        </w:rPr>
      </w:pPr>
    </w:p>
    <w:p w:rsidR="00661A4A" w:rsidRPr="005434FB" w:rsidRDefault="00661A4A">
      <w:pPr>
        <w:shd w:val="clear" w:color="auto" w:fill="FFFFFF"/>
        <w:spacing w:line="326" w:lineRule="exact"/>
        <w:ind w:right="10"/>
        <w:jc w:val="center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ПОСТАНОВЛЕНИЕ</w:t>
      </w:r>
    </w:p>
    <w:p w:rsidR="00DC4138" w:rsidRPr="00ED56D0" w:rsidRDefault="00171354" w:rsidP="009D2B5A">
      <w:pPr>
        <w:shd w:val="clear" w:color="auto" w:fill="FFFFFF"/>
        <w:tabs>
          <w:tab w:val="left" w:pos="6907"/>
        </w:tabs>
        <w:spacing w:line="648" w:lineRule="exact"/>
        <w:rPr>
          <w:bCs/>
          <w:spacing w:val="-2"/>
          <w:sz w:val="27"/>
          <w:szCs w:val="27"/>
        </w:rPr>
      </w:pPr>
      <w:r>
        <w:rPr>
          <w:bCs/>
          <w:spacing w:val="-4"/>
          <w:sz w:val="28"/>
          <w:szCs w:val="28"/>
        </w:rPr>
        <w:t>о</w:t>
      </w:r>
      <w:r w:rsidR="00DC4138" w:rsidRPr="009C2655">
        <w:rPr>
          <w:bCs/>
          <w:spacing w:val="-4"/>
          <w:sz w:val="28"/>
          <w:szCs w:val="28"/>
        </w:rPr>
        <w:t xml:space="preserve">т  </w:t>
      </w:r>
      <w:r w:rsidR="008E1E74">
        <w:rPr>
          <w:bCs/>
          <w:spacing w:val="-4"/>
          <w:sz w:val="28"/>
          <w:szCs w:val="28"/>
        </w:rPr>
        <w:t>07 ноября 2017г.</w:t>
      </w:r>
      <w:r w:rsidR="009D2B5A">
        <w:rPr>
          <w:bCs/>
          <w:spacing w:val="-4"/>
          <w:sz w:val="28"/>
          <w:szCs w:val="28"/>
        </w:rPr>
        <w:t xml:space="preserve">                               </w:t>
      </w:r>
      <w:r w:rsidR="00DC4138" w:rsidRPr="009C2655">
        <w:rPr>
          <w:bCs/>
          <w:spacing w:val="22"/>
          <w:sz w:val="28"/>
          <w:szCs w:val="28"/>
        </w:rPr>
        <w:t xml:space="preserve">№ </w:t>
      </w:r>
      <w:r w:rsidR="00682A9F">
        <w:rPr>
          <w:bCs/>
          <w:spacing w:val="22"/>
          <w:sz w:val="28"/>
          <w:szCs w:val="28"/>
        </w:rPr>
        <w:t>18</w:t>
      </w:r>
      <w:r w:rsidR="009D2B5A">
        <w:rPr>
          <w:bCs/>
          <w:spacing w:val="22"/>
          <w:sz w:val="28"/>
          <w:szCs w:val="28"/>
        </w:rPr>
        <w:t xml:space="preserve">                             </w:t>
      </w:r>
      <w:proofErr w:type="gramStart"/>
      <w:r w:rsidR="00DC4138" w:rsidRPr="00ED56D0">
        <w:rPr>
          <w:bCs/>
          <w:spacing w:val="-2"/>
          <w:sz w:val="27"/>
          <w:szCs w:val="27"/>
        </w:rPr>
        <w:t>с</w:t>
      </w:r>
      <w:proofErr w:type="gramEnd"/>
      <w:r w:rsidR="00DC4138" w:rsidRPr="00ED56D0">
        <w:rPr>
          <w:bCs/>
          <w:spacing w:val="-2"/>
          <w:sz w:val="27"/>
          <w:szCs w:val="27"/>
        </w:rPr>
        <w:t xml:space="preserve">. </w:t>
      </w:r>
      <w:r>
        <w:rPr>
          <w:bCs/>
          <w:spacing w:val="-2"/>
          <w:sz w:val="27"/>
          <w:szCs w:val="27"/>
        </w:rPr>
        <w:t>Николаевка</w:t>
      </w:r>
    </w:p>
    <w:p w:rsidR="00DC4138" w:rsidRPr="00D37B1D" w:rsidRDefault="00DC4138">
      <w:pPr>
        <w:pStyle w:val="ab"/>
        <w:rPr>
          <w:b/>
          <w:sz w:val="16"/>
          <w:szCs w:val="16"/>
        </w:rPr>
      </w:pPr>
    </w:p>
    <w:p w:rsidR="00EF3684" w:rsidRDefault="00EF3684">
      <w:pPr>
        <w:pStyle w:val="ab"/>
        <w:rPr>
          <w:b/>
          <w:sz w:val="26"/>
          <w:szCs w:val="26"/>
        </w:rPr>
      </w:pPr>
    </w:p>
    <w:p w:rsidR="00F80E32" w:rsidRDefault="009A685A" w:rsidP="009A685A">
      <w:pPr>
        <w:rPr>
          <w:b/>
          <w:sz w:val="25"/>
          <w:szCs w:val="25"/>
        </w:rPr>
      </w:pPr>
      <w:r w:rsidRPr="00F80E32">
        <w:rPr>
          <w:b/>
          <w:sz w:val="25"/>
          <w:szCs w:val="25"/>
        </w:rPr>
        <w:t xml:space="preserve">О внесении изменений в </w:t>
      </w:r>
      <w:r w:rsidR="00F80E32" w:rsidRPr="00F80E32">
        <w:rPr>
          <w:b/>
          <w:sz w:val="25"/>
          <w:szCs w:val="25"/>
        </w:rPr>
        <w:t xml:space="preserve">постановление </w:t>
      </w:r>
    </w:p>
    <w:p w:rsidR="00F80E32" w:rsidRDefault="00F80E32" w:rsidP="00F80E32">
      <w:pPr>
        <w:rPr>
          <w:b/>
          <w:sz w:val="25"/>
          <w:szCs w:val="25"/>
        </w:rPr>
      </w:pPr>
      <w:r w:rsidRPr="00F80E32">
        <w:rPr>
          <w:b/>
          <w:sz w:val="25"/>
          <w:szCs w:val="25"/>
        </w:rPr>
        <w:t>№39</w:t>
      </w:r>
      <w:r>
        <w:rPr>
          <w:b/>
          <w:sz w:val="25"/>
          <w:szCs w:val="25"/>
        </w:rPr>
        <w:t xml:space="preserve"> </w:t>
      </w:r>
      <w:r w:rsidRPr="00F80E32">
        <w:rPr>
          <w:b/>
          <w:sz w:val="25"/>
          <w:szCs w:val="25"/>
        </w:rPr>
        <w:t>от 07.12.2015 г.</w:t>
      </w:r>
      <w:r>
        <w:rPr>
          <w:b/>
          <w:sz w:val="25"/>
          <w:szCs w:val="25"/>
        </w:rPr>
        <w:t xml:space="preserve"> </w:t>
      </w:r>
      <w:r w:rsidRPr="00F80E32">
        <w:rPr>
          <w:b/>
          <w:sz w:val="25"/>
          <w:szCs w:val="25"/>
        </w:rPr>
        <w:t xml:space="preserve">«Об утверждении схемы </w:t>
      </w:r>
    </w:p>
    <w:p w:rsidR="00F80E32" w:rsidRDefault="009A685A" w:rsidP="00F80E32">
      <w:pPr>
        <w:rPr>
          <w:b/>
          <w:sz w:val="25"/>
          <w:szCs w:val="25"/>
        </w:rPr>
      </w:pPr>
      <w:r w:rsidRPr="00F80E32">
        <w:rPr>
          <w:b/>
          <w:sz w:val="25"/>
          <w:szCs w:val="25"/>
        </w:rPr>
        <w:t>размещения н</w:t>
      </w:r>
      <w:r w:rsidR="00F80E32" w:rsidRPr="00F80E32">
        <w:rPr>
          <w:b/>
          <w:sz w:val="25"/>
          <w:szCs w:val="25"/>
        </w:rPr>
        <w:t>естационарных торговых объектов</w:t>
      </w:r>
      <w:r w:rsidR="00F80E32">
        <w:rPr>
          <w:b/>
          <w:sz w:val="25"/>
          <w:szCs w:val="25"/>
        </w:rPr>
        <w:t xml:space="preserve">, </w:t>
      </w:r>
    </w:p>
    <w:p w:rsidR="00F977EE" w:rsidRDefault="00F80E32" w:rsidP="00F80E32">
      <w:pPr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расположенных</w:t>
      </w:r>
      <w:proofErr w:type="gramEnd"/>
      <w:r>
        <w:rPr>
          <w:b/>
          <w:sz w:val="25"/>
          <w:szCs w:val="25"/>
        </w:rPr>
        <w:t xml:space="preserve"> </w:t>
      </w:r>
      <w:r w:rsidRPr="00F80E32">
        <w:rPr>
          <w:b/>
          <w:sz w:val="25"/>
          <w:szCs w:val="25"/>
        </w:rPr>
        <w:t xml:space="preserve">на территории Николаевского </w:t>
      </w:r>
    </w:p>
    <w:p w:rsidR="00DC4138" w:rsidRPr="00F80E32" w:rsidRDefault="00F80E32" w:rsidP="00F80E32">
      <w:pPr>
        <w:rPr>
          <w:b/>
          <w:sz w:val="25"/>
          <w:szCs w:val="25"/>
        </w:rPr>
      </w:pPr>
      <w:r w:rsidRPr="00F80E32">
        <w:rPr>
          <w:b/>
          <w:sz w:val="25"/>
          <w:szCs w:val="25"/>
        </w:rPr>
        <w:t>муниципального образования</w:t>
      </w:r>
      <w:r>
        <w:rPr>
          <w:b/>
          <w:sz w:val="25"/>
          <w:szCs w:val="25"/>
        </w:rPr>
        <w:t>»</w:t>
      </w:r>
    </w:p>
    <w:p w:rsidR="00DC4138" w:rsidRDefault="00DC4138">
      <w:pPr>
        <w:pStyle w:val="ab"/>
        <w:rPr>
          <w:b/>
          <w:sz w:val="28"/>
          <w:szCs w:val="28"/>
        </w:rPr>
      </w:pPr>
    </w:p>
    <w:p w:rsidR="00DC4138" w:rsidRDefault="00661A4A" w:rsidP="00D37B1D">
      <w:pPr>
        <w:pStyle w:val="ab"/>
        <w:spacing w:line="228" w:lineRule="auto"/>
        <w:ind w:firstLine="550"/>
        <w:jc w:val="both"/>
        <w:rPr>
          <w:b/>
          <w:sz w:val="27"/>
          <w:szCs w:val="27"/>
        </w:rPr>
      </w:pPr>
      <w:proofErr w:type="gramStart"/>
      <w:r>
        <w:rPr>
          <w:spacing w:val="5"/>
          <w:sz w:val="27"/>
          <w:szCs w:val="27"/>
        </w:rPr>
        <w:t xml:space="preserve">На </w:t>
      </w:r>
      <w:r w:rsidR="00DC4138" w:rsidRPr="00ED56D0">
        <w:rPr>
          <w:spacing w:val="5"/>
          <w:sz w:val="27"/>
          <w:szCs w:val="27"/>
        </w:rPr>
        <w:t xml:space="preserve">основании заявления </w:t>
      </w:r>
      <w:r w:rsidR="0012260A">
        <w:rPr>
          <w:spacing w:val="5"/>
          <w:sz w:val="27"/>
          <w:szCs w:val="27"/>
        </w:rPr>
        <w:t xml:space="preserve">индивидуального предпринимателя </w:t>
      </w:r>
      <w:proofErr w:type="spellStart"/>
      <w:r w:rsidR="0012260A" w:rsidRPr="0012260A">
        <w:rPr>
          <w:spacing w:val="5"/>
          <w:sz w:val="27"/>
          <w:szCs w:val="27"/>
        </w:rPr>
        <w:t>Канапеева</w:t>
      </w:r>
      <w:proofErr w:type="spellEnd"/>
      <w:r w:rsidR="0012260A" w:rsidRPr="0012260A">
        <w:rPr>
          <w:spacing w:val="5"/>
          <w:sz w:val="27"/>
          <w:szCs w:val="27"/>
        </w:rPr>
        <w:t xml:space="preserve"> </w:t>
      </w:r>
      <w:proofErr w:type="spellStart"/>
      <w:r w:rsidR="0012260A" w:rsidRPr="0012260A">
        <w:rPr>
          <w:spacing w:val="5"/>
          <w:sz w:val="27"/>
          <w:szCs w:val="27"/>
        </w:rPr>
        <w:t>Азамата</w:t>
      </w:r>
      <w:proofErr w:type="spellEnd"/>
      <w:r w:rsidR="0012260A" w:rsidRPr="0012260A">
        <w:rPr>
          <w:spacing w:val="5"/>
          <w:sz w:val="27"/>
          <w:szCs w:val="27"/>
        </w:rPr>
        <w:t xml:space="preserve"> </w:t>
      </w:r>
      <w:proofErr w:type="spellStart"/>
      <w:r w:rsidR="0012260A" w:rsidRPr="0012260A">
        <w:rPr>
          <w:spacing w:val="5"/>
          <w:sz w:val="27"/>
          <w:szCs w:val="27"/>
        </w:rPr>
        <w:t>Курмантаевича</w:t>
      </w:r>
      <w:proofErr w:type="spellEnd"/>
      <w:r w:rsidR="0012260A">
        <w:rPr>
          <w:spacing w:val="5"/>
          <w:sz w:val="27"/>
          <w:szCs w:val="27"/>
        </w:rPr>
        <w:t xml:space="preserve">, в соответствии </w:t>
      </w:r>
      <w:r w:rsidR="0012260A" w:rsidRPr="00ED56D0">
        <w:rPr>
          <w:spacing w:val="5"/>
          <w:sz w:val="27"/>
          <w:szCs w:val="27"/>
        </w:rPr>
        <w:t xml:space="preserve"> </w:t>
      </w:r>
      <w:r w:rsidR="0012260A">
        <w:rPr>
          <w:spacing w:val="5"/>
          <w:sz w:val="27"/>
          <w:szCs w:val="27"/>
        </w:rPr>
        <w:t xml:space="preserve">с федеральным законом от 06.10.2003 г. №131-ФЗ «Об общих принципах организации местного самоуправления в Российской Федерации», </w:t>
      </w:r>
      <w:r w:rsidR="003B7F68" w:rsidRPr="003B7F68">
        <w:rPr>
          <w:spacing w:val="5"/>
          <w:sz w:val="27"/>
          <w:szCs w:val="27"/>
        </w:rPr>
        <w:t xml:space="preserve">ст. 10 </w:t>
      </w:r>
      <w:hyperlink r:id="rId7" w:history="1">
        <w:r w:rsidR="003B7F68" w:rsidRPr="003B7F68">
          <w:rPr>
            <w:spacing w:val="5"/>
            <w:sz w:val="27"/>
            <w:szCs w:val="27"/>
          </w:rPr>
          <w:t>Федерального закона от 28.12.2009 г. № 381-ФЗ «Об основах государственного регулирования торговой деятельности в Российской Федерации</w:t>
        </w:r>
      </w:hyperlink>
      <w:r w:rsidR="003B7F68" w:rsidRPr="003B7F68">
        <w:rPr>
          <w:spacing w:val="5"/>
          <w:sz w:val="27"/>
          <w:szCs w:val="27"/>
        </w:rPr>
        <w:t>», а также приказом министерства экономического</w:t>
      </w:r>
      <w:r w:rsidR="00F977EE">
        <w:rPr>
          <w:spacing w:val="5"/>
          <w:sz w:val="27"/>
          <w:szCs w:val="27"/>
        </w:rPr>
        <w:t xml:space="preserve"> </w:t>
      </w:r>
      <w:r w:rsidR="003B7F68" w:rsidRPr="003B7F68">
        <w:rPr>
          <w:spacing w:val="5"/>
          <w:sz w:val="27"/>
          <w:szCs w:val="27"/>
        </w:rPr>
        <w:t>развития </w:t>
      </w:r>
      <w:r w:rsidR="00F977EE">
        <w:rPr>
          <w:spacing w:val="5"/>
          <w:sz w:val="27"/>
          <w:szCs w:val="27"/>
        </w:rPr>
        <w:t xml:space="preserve"> </w:t>
      </w:r>
      <w:r w:rsidR="003B7F68" w:rsidRPr="003B7F68">
        <w:rPr>
          <w:spacing w:val="5"/>
          <w:sz w:val="27"/>
          <w:szCs w:val="27"/>
        </w:rPr>
        <w:t>Саратовской области </w:t>
      </w:r>
      <w:r w:rsidR="00F977EE">
        <w:rPr>
          <w:spacing w:val="5"/>
          <w:sz w:val="27"/>
          <w:szCs w:val="27"/>
        </w:rPr>
        <w:t xml:space="preserve"> </w:t>
      </w:r>
      <w:r w:rsidR="003B7F68" w:rsidRPr="003B7F68">
        <w:rPr>
          <w:spacing w:val="5"/>
          <w:sz w:val="27"/>
          <w:szCs w:val="27"/>
        </w:rPr>
        <w:t>от </w:t>
      </w:r>
      <w:r w:rsidR="00F977EE">
        <w:rPr>
          <w:spacing w:val="5"/>
          <w:sz w:val="27"/>
          <w:szCs w:val="27"/>
        </w:rPr>
        <w:t xml:space="preserve"> </w:t>
      </w:r>
      <w:r w:rsidR="003B7F68" w:rsidRPr="003B7F68">
        <w:rPr>
          <w:spacing w:val="5"/>
          <w:sz w:val="27"/>
          <w:szCs w:val="27"/>
        </w:rPr>
        <w:t>18.10.2016 г.</w:t>
      </w:r>
      <w:r w:rsidR="00F977EE">
        <w:rPr>
          <w:spacing w:val="5"/>
          <w:sz w:val="27"/>
          <w:szCs w:val="27"/>
        </w:rPr>
        <w:t xml:space="preserve"> </w:t>
      </w:r>
      <w:r w:rsidR="003B7F68" w:rsidRPr="003B7F68">
        <w:rPr>
          <w:spacing w:val="5"/>
          <w:sz w:val="27"/>
          <w:szCs w:val="27"/>
        </w:rPr>
        <w:t>№ 2424</w:t>
      </w:r>
      <w:r w:rsidR="00ED56D0" w:rsidRPr="00ED56D0">
        <w:rPr>
          <w:spacing w:val="5"/>
          <w:sz w:val="27"/>
          <w:szCs w:val="27"/>
        </w:rPr>
        <w:t>,</w:t>
      </w:r>
      <w:r w:rsidR="00784608">
        <w:rPr>
          <w:spacing w:val="5"/>
          <w:sz w:val="27"/>
          <w:szCs w:val="27"/>
        </w:rPr>
        <w:t xml:space="preserve"> </w:t>
      </w:r>
      <w:r w:rsidR="00A53288" w:rsidRPr="00ED56D0">
        <w:rPr>
          <w:spacing w:val="5"/>
          <w:sz w:val="27"/>
          <w:szCs w:val="27"/>
        </w:rPr>
        <w:t>а</w:t>
      </w:r>
      <w:r w:rsidR="00DC4138" w:rsidRPr="00ED56D0">
        <w:rPr>
          <w:spacing w:val="5"/>
          <w:sz w:val="27"/>
          <w:szCs w:val="27"/>
        </w:rPr>
        <w:t xml:space="preserve">дминистрация </w:t>
      </w:r>
      <w:r w:rsidR="0012260A">
        <w:rPr>
          <w:spacing w:val="5"/>
          <w:sz w:val="27"/>
          <w:szCs w:val="27"/>
        </w:rPr>
        <w:t>Николаевского</w:t>
      </w:r>
      <w:r w:rsidR="00DC4138" w:rsidRPr="00ED56D0">
        <w:rPr>
          <w:spacing w:val="5"/>
          <w:sz w:val="27"/>
          <w:szCs w:val="27"/>
        </w:rPr>
        <w:t xml:space="preserve"> муниципального образования</w:t>
      </w:r>
      <w:r w:rsidR="005757AE">
        <w:rPr>
          <w:spacing w:val="5"/>
          <w:sz w:val="27"/>
          <w:szCs w:val="27"/>
        </w:rPr>
        <w:t xml:space="preserve"> </w:t>
      </w:r>
      <w:r w:rsidR="00AD3222">
        <w:rPr>
          <w:spacing w:val="5"/>
          <w:sz w:val="27"/>
          <w:szCs w:val="27"/>
        </w:rPr>
        <w:t>Иван</w:t>
      </w:r>
      <w:r w:rsidR="00362F66">
        <w:rPr>
          <w:spacing w:val="5"/>
          <w:sz w:val="27"/>
          <w:szCs w:val="27"/>
        </w:rPr>
        <w:t>теевского</w:t>
      </w:r>
      <w:proofErr w:type="gramEnd"/>
      <w:r w:rsidR="005757AE">
        <w:rPr>
          <w:spacing w:val="5"/>
          <w:sz w:val="27"/>
          <w:szCs w:val="27"/>
        </w:rPr>
        <w:t xml:space="preserve"> муниципального района Саратовской области</w:t>
      </w:r>
      <w:r w:rsidR="00DC4138" w:rsidRPr="00ED56D0">
        <w:rPr>
          <w:spacing w:val="5"/>
          <w:sz w:val="27"/>
          <w:szCs w:val="27"/>
        </w:rPr>
        <w:t xml:space="preserve"> </w:t>
      </w:r>
      <w:r w:rsidR="00DC4138" w:rsidRPr="00ED56D0">
        <w:rPr>
          <w:b/>
          <w:sz w:val="27"/>
          <w:szCs w:val="27"/>
        </w:rPr>
        <w:t>ПОСТАНОВЛЯЕТ:</w:t>
      </w:r>
    </w:p>
    <w:p w:rsidR="00452D77" w:rsidRPr="00F977EE" w:rsidRDefault="00452D77" w:rsidP="00D37B1D">
      <w:pPr>
        <w:pStyle w:val="ab"/>
        <w:spacing w:line="228" w:lineRule="auto"/>
        <w:ind w:firstLine="550"/>
        <w:jc w:val="both"/>
        <w:rPr>
          <w:b/>
          <w:sz w:val="16"/>
          <w:szCs w:val="16"/>
        </w:rPr>
      </w:pPr>
    </w:p>
    <w:p w:rsidR="001F0131" w:rsidRDefault="001F0131" w:rsidP="00D37B1D">
      <w:pPr>
        <w:pStyle w:val="ab"/>
        <w:spacing w:line="228" w:lineRule="auto"/>
        <w:ind w:firstLine="550"/>
        <w:jc w:val="both"/>
        <w:rPr>
          <w:spacing w:val="5"/>
          <w:sz w:val="27"/>
          <w:szCs w:val="27"/>
        </w:rPr>
      </w:pPr>
      <w:r w:rsidRPr="001F0131">
        <w:rPr>
          <w:spacing w:val="5"/>
          <w:sz w:val="27"/>
          <w:szCs w:val="27"/>
        </w:rPr>
        <w:t>1. Внести изменения в схему размещения неста</w:t>
      </w:r>
      <w:r>
        <w:rPr>
          <w:spacing w:val="5"/>
          <w:sz w:val="27"/>
          <w:szCs w:val="27"/>
        </w:rPr>
        <w:t xml:space="preserve">ционарных торговых объектов на </w:t>
      </w:r>
      <w:r w:rsidRPr="001F0131">
        <w:rPr>
          <w:spacing w:val="5"/>
          <w:sz w:val="27"/>
          <w:szCs w:val="27"/>
        </w:rPr>
        <w:t xml:space="preserve">территории </w:t>
      </w:r>
      <w:r>
        <w:rPr>
          <w:spacing w:val="5"/>
          <w:sz w:val="27"/>
          <w:szCs w:val="27"/>
        </w:rPr>
        <w:t>Николаевского муниципального образования</w:t>
      </w:r>
      <w:r w:rsidR="00A418AB">
        <w:rPr>
          <w:spacing w:val="5"/>
          <w:sz w:val="27"/>
          <w:szCs w:val="27"/>
        </w:rPr>
        <w:t xml:space="preserve"> Ивантеевского муниципального района Саратовской области</w:t>
      </w:r>
      <w:r w:rsidRPr="001F0131">
        <w:rPr>
          <w:spacing w:val="5"/>
          <w:sz w:val="27"/>
          <w:szCs w:val="27"/>
        </w:rPr>
        <w:t xml:space="preserve">, утвержденную </w:t>
      </w:r>
      <w:r w:rsidR="008376C4" w:rsidRPr="0012260A">
        <w:rPr>
          <w:spacing w:val="5"/>
          <w:sz w:val="27"/>
          <w:szCs w:val="27"/>
        </w:rPr>
        <w:t xml:space="preserve">Постановлением </w:t>
      </w:r>
      <w:r w:rsidR="00640CC5">
        <w:rPr>
          <w:spacing w:val="5"/>
          <w:sz w:val="27"/>
          <w:szCs w:val="27"/>
        </w:rPr>
        <w:t xml:space="preserve">администрации </w:t>
      </w:r>
      <w:r w:rsidR="0089566F" w:rsidRPr="0012260A">
        <w:rPr>
          <w:spacing w:val="5"/>
          <w:sz w:val="27"/>
          <w:szCs w:val="27"/>
        </w:rPr>
        <w:t>Николаевского муниципального образования №39 от 07.12.2015 г.</w:t>
      </w:r>
      <w:r w:rsidR="0089566F">
        <w:rPr>
          <w:spacing w:val="5"/>
          <w:sz w:val="27"/>
          <w:szCs w:val="27"/>
        </w:rPr>
        <w:t xml:space="preserve"> (</w:t>
      </w:r>
      <w:proofErr w:type="gramStart"/>
      <w:r w:rsidR="008376C4">
        <w:rPr>
          <w:spacing w:val="5"/>
          <w:sz w:val="27"/>
          <w:szCs w:val="27"/>
        </w:rPr>
        <w:t>согласно приложени</w:t>
      </w:r>
      <w:r w:rsidR="0012260A">
        <w:rPr>
          <w:spacing w:val="5"/>
          <w:sz w:val="27"/>
          <w:szCs w:val="27"/>
        </w:rPr>
        <w:t>я</w:t>
      </w:r>
      <w:proofErr w:type="gramEnd"/>
      <w:r w:rsidR="0089566F">
        <w:rPr>
          <w:spacing w:val="5"/>
          <w:sz w:val="27"/>
          <w:szCs w:val="27"/>
        </w:rPr>
        <w:t>)</w:t>
      </w:r>
      <w:r>
        <w:rPr>
          <w:spacing w:val="5"/>
          <w:sz w:val="27"/>
          <w:szCs w:val="27"/>
        </w:rPr>
        <w:t>;</w:t>
      </w:r>
    </w:p>
    <w:p w:rsidR="00F977EE" w:rsidRPr="00F977EE" w:rsidRDefault="00F977EE" w:rsidP="00D37B1D">
      <w:pPr>
        <w:pStyle w:val="ab"/>
        <w:spacing w:line="228" w:lineRule="auto"/>
        <w:ind w:firstLine="550"/>
        <w:jc w:val="both"/>
        <w:rPr>
          <w:spacing w:val="5"/>
          <w:sz w:val="16"/>
          <w:szCs w:val="16"/>
        </w:rPr>
      </w:pPr>
    </w:p>
    <w:p w:rsidR="00F977EE" w:rsidRPr="001F0131" w:rsidRDefault="00F977EE" w:rsidP="00D37B1D">
      <w:pPr>
        <w:pStyle w:val="ab"/>
        <w:spacing w:line="228" w:lineRule="auto"/>
        <w:ind w:firstLine="550"/>
        <w:jc w:val="both"/>
        <w:rPr>
          <w:spacing w:val="5"/>
          <w:sz w:val="27"/>
          <w:szCs w:val="27"/>
        </w:rPr>
      </w:pPr>
      <w:r>
        <w:rPr>
          <w:spacing w:val="5"/>
          <w:sz w:val="27"/>
          <w:szCs w:val="27"/>
        </w:rPr>
        <w:t xml:space="preserve">2. </w:t>
      </w:r>
      <w:r w:rsidRPr="00F977EE">
        <w:rPr>
          <w:spacing w:val="5"/>
          <w:sz w:val="27"/>
          <w:szCs w:val="27"/>
        </w:rPr>
        <w:t>Копию настоящего постановления на бумажном носителе и в  электронной форме, в срок не позднее 14 календарных дней со дня принятия представить в министерство экономического развития Саратовской области.</w:t>
      </w:r>
    </w:p>
    <w:p w:rsidR="001F0131" w:rsidRPr="00640CC5" w:rsidRDefault="001F0131" w:rsidP="00D37B1D">
      <w:pPr>
        <w:pStyle w:val="ab"/>
        <w:spacing w:line="228" w:lineRule="auto"/>
        <w:ind w:firstLine="550"/>
        <w:jc w:val="both"/>
        <w:rPr>
          <w:spacing w:val="5"/>
          <w:sz w:val="16"/>
          <w:szCs w:val="16"/>
        </w:rPr>
      </w:pPr>
    </w:p>
    <w:p w:rsidR="009B2949" w:rsidRDefault="00F977EE" w:rsidP="00D37B1D">
      <w:pPr>
        <w:pStyle w:val="ab"/>
        <w:spacing w:line="228" w:lineRule="auto"/>
        <w:ind w:firstLine="550"/>
        <w:jc w:val="both"/>
        <w:rPr>
          <w:rFonts w:ascii="Arial" w:hAnsi="Arial" w:cs="Arial"/>
          <w:b/>
          <w:bCs/>
          <w:color w:val="333333"/>
        </w:rPr>
      </w:pPr>
      <w:r>
        <w:rPr>
          <w:spacing w:val="5"/>
          <w:sz w:val="27"/>
          <w:szCs w:val="27"/>
        </w:rPr>
        <w:t>3</w:t>
      </w:r>
      <w:r w:rsidR="001F0131" w:rsidRPr="001F0131">
        <w:rPr>
          <w:spacing w:val="5"/>
          <w:sz w:val="27"/>
          <w:szCs w:val="27"/>
        </w:rPr>
        <w:t xml:space="preserve">. </w:t>
      </w:r>
      <w:r w:rsidR="00190AF4">
        <w:rPr>
          <w:spacing w:val="5"/>
          <w:sz w:val="27"/>
          <w:szCs w:val="27"/>
        </w:rPr>
        <w:t xml:space="preserve">Настоящее </w:t>
      </w:r>
      <w:r w:rsidR="001F0131" w:rsidRPr="001F0131">
        <w:rPr>
          <w:spacing w:val="5"/>
          <w:sz w:val="27"/>
          <w:szCs w:val="27"/>
        </w:rPr>
        <w:t>постановлени</w:t>
      </w:r>
      <w:r w:rsidR="009B2949">
        <w:rPr>
          <w:spacing w:val="5"/>
          <w:sz w:val="27"/>
          <w:szCs w:val="27"/>
        </w:rPr>
        <w:t>я</w:t>
      </w:r>
      <w:r w:rsidR="001F0131" w:rsidRPr="001F0131">
        <w:rPr>
          <w:spacing w:val="5"/>
          <w:sz w:val="27"/>
          <w:szCs w:val="27"/>
        </w:rPr>
        <w:t xml:space="preserve"> </w:t>
      </w:r>
      <w:r w:rsidR="00190AF4">
        <w:rPr>
          <w:spacing w:val="5"/>
          <w:sz w:val="27"/>
          <w:szCs w:val="27"/>
        </w:rPr>
        <w:t xml:space="preserve">вступает в силу со дня его опубликования </w:t>
      </w:r>
      <w:r w:rsidR="001F0131" w:rsidRPr="001F0131">
        <w:rPr>
          <w:spacing w:val="5"/>
          <w:sz w:val="27"/>
          <w:szCs w:val="27"/>
        </w:rPr>
        <w:t xml:space="preserve">на </w:t>
      </w:r>
      <w:r w:rsidR="0091093B">
        <w:rPr>
          <w:spacing w:val="5"/>
          <w:sz w:val="27"/>
          <w:szCs w:val="27"/>
        </w:rPr>
        <w:t xml:space="preserve">официальном </w:t>
      </w:r>
      <w:r w:rsidR="001F0131" w:rsidRPr="001F0131">
        <w:rPr>
          <w:spacing w:val="5"/>
          <w:sz w:val="27"/>
          <w:szCs w:val="27"/>
        </w:rPr>
        <w:t>сайте администрации</w:t>
      </w:r>
      <w:r w:rsidR="0091093B">
        <w:rPr>
          <w:spacing w:val="5"/>
          <w:sz w:val="27"/>
          <w:szCs w:val="27"/>
        </w:rPr>
        <w:t xml:space="preserve"> </w:t>
      </w:r>
      <w:r w:rsidR="00190AF4">
        <w:rPr>
          <w:spacing w:val="5"/>
          <w:sz w:val="27"/>
          <w:szCs w:val="27"/>
        </w:rPr>
        <w:t xml:space="preserve">Николаевского муниципального образования </w:t>
      </w:r>
      <w:r w:rsidR="0091093B">
        <w:rPr>
          <w:spacing w:val="5"/>
          <w:sz w:val="27"/>
          <w:szCs w:val="27"/>
        </w:rPr>
        <w:t>в сети «Интернет»</w:t>
      </w:r>
      <w:r w:rsidR="009B2949">
        <w:rPr>
          <w:spacing w:val="5"/>
          <w:sz w:val="27"/>
          <w:szCs w:val="27"/>
        </w:rPr>
        <w:t>.</w:t>
      </w:r>
    </w:p>
    <w:p w:rsidR="00A418AB" w:rsidRPr="00640CC5" w:rsidRDefault="00A418AB" w:rsidP="00D37B1D">
      <w:pPr>
        <w:pStyle w:val="ab"/>
        <w:spacing w:line="228" w:lineRule="auto"/>
        <w:ind w:firstLine="550"/>
        <w:jc w:val="both"/>
        <w:rPr>
          <w:spacing w:val="5"/>
          <w:sz w:val="16"/>
          <w:szCs w:val="16"/>
        </w:rPr>
      </w:pPr>
    </w:p>
    <w:p w:rsidR="001F0131" w:rsidRPr="001F0131" w:rsidRDefault="00F977EE" w:rsidP="00D37B1D">
      <w:pPr>
        <w:pStyle w:val="ab"/>
        <w:spacing w:line="228" w:lineRule="auto"/>
        <w:ind w:firstLine="550"/>
        <w:jc w:val="both"/>
        <w:rPr>
          <w:spacing w:val="5"/>
          <w:sz w:val="27"/>
          <w:szCs w:val="27"/>
        </w:rPr>
      </w:pPr>
      <w:r>
        <w:rPr>
          <w:spacing w:val="5"/>
          <w:sz w:val="27"/>
          <w:szCs w:val="27"/>
        </w:rPr>
        <w:t>4</w:t>
      </w:r>
      <w:r w:rsidR="00A418AB">
        <w:rPr>
          <w:spacing w:val="5"/>
          <w:sz w:val="27"/>
          <w:szCs w:val="27"/>
        </w:rPr>
        <w:t xml:space="preserve">. </w:t>
      </w:r>
      <w:proofErr w:type="gramStart"/>
      <w:r w:rsidR="00A418AB" w:rsidRPr="00A418AB">
        <w:rPr>
          <w:spacing w:val="5"/>
          <w:sz w:val="27"/>
          <w:szCs w:val="27"/>
        </w:rPr>
        <w:t>Контроль за</w:t>
      </w:r>
      <w:proofErr w:type="gramEnd"/>
      <w:r w:rsidR="00A418AB" w:rsidRPr="00A418AB">
        <w:rPr>
          <w:spacing w:val="5"/>
          <w:sz w:val="27"/>
          <w:szCs w:val="27"/>
        </w:rPr>
        <w:t xml:space="preserve"> исполнением </w:t>
      </w:r>
      <w:r w:rsidR="00A418AB">
        <w:rPr>
          <w:spacing w:val="5"/>
          <w:sz w:val="27"/>
          <w:szCs w:val="27"/>
        </w:rPr>
        <w:t xml:space="preserve">настоящего </w:t>
      </w:r>
      <w:r w:rsidR="00A418AB" w:rsidRPr="00A418AB">
        <w:rPr>
          <w:spacing w:val="5"/>
          <w:sz w:val="27"/>
          <w:szCs w:val="27"/>
        </w:rPr>
        <w:t>постановления оставляю за собой.</w:t>
      </w:r>
    </w:p>
    <w:p w:rsidR="001F0131" w:rsidRPr="001F0131" w:rsidRDefault="001F0131" w:rsidP="001F0131">
      <w:pPr>
        <w:pStyle w:val="ab"/>
        <w:ind w:firstLine="552"/>
        <w:jc w:val="both"/>
        <w:rPr>
          <w:spacing w:val="5"/>
          <w:sz w:val="27"/>
          <w:szCs w:val="27"/>
        </w:rPr>
      </w:pPr>
    </w:p>
    <w:p w:rsidR="00DC4138" w:rsidRPr="00657DC2" w:rsidRDefault="004572F8" w:rsidP="009D2B5A">
      <w:pPr>
        <w:pStyle w:val="ab"/>
        <w:rPr>
          <w:b/>
          <w:spacing w:val="-3"/>
          <w:sz w:val="27"/>
          <w:szCs w:val="27"/>
        </w:rPr>
      </w:pPr>
      <w:r>
        <w:rPr>
          <w:b/>
          <w:spacing w:val="4"/>
          <w:sz w:val="27"/>
          <w:szCs w:val="27"/>
        </w:rPr>
        <w:t>Г</w:t>
      </w:r>
      <w:r w:rsidR="00DC4138" w:rsidRPr="00657DC2">
        <w:rPr>
          <w:b/>
          <w:spacing w:val="4"/>
          <w:sz w:val="27"/>
          <w:szCs w:val="27"/>
        </w:rPr>
        <w:t>лав</w:t>
      </w:r>
      <w:r>
        <w:rPr>
          <w:b/>
          <w:spacing w:val="4"/>
          <w:sz w:val="27"/>
          <w:szCs w:val="27"/>
        </w:rPr>
        <w:t>а</w:t>
      </w:r>
      <w:r w:rsidR="00DC4138" w:rsidRPr="00657DC2">
        <w:rPr>
          <w:b/>
          <w:spacing w:val="4"/>
          <w:sz w:val="27"/>
          <w:szCs w:val="27"/>
        </w:rPr>
        <w:t xml:space="preserve"> </w:t>
      </w:r>
      <w:proofErr w:type="gramStart"/>
      <w:r w:rsidR="00171354">
        <w:rPr>
          <w:b/>
          <w:spacing w:val="-3"/>
          <w:sz w:val="27"/>
          <w:szCs w:val="27"/>
        </w:rPr>
        <w:t>Николаевского</w:t>
      </w:r>
      <w:proofErr w:type="gramEnd"/>
      <w:r w:rsidR="00657DC2" w:rsidRPr="00657DC2">
        <w:rPr>
          <w:b/>
          <w:spacing w:val="-3"/>
          <w:sz w:val="27"/>
          <w:szCs w:val="27"/>
        </w:rPr>
        <w:t xml:space="preserve"> </w:t>
      </w:r>
      <w:r w:rsidR="00DC4138" w:rsidRPr="00657DC2">
        <w:rPr>
          <w:b/>
          <w:spacing w:val="-3"/>
          <w:sz w:val="27"/>
          <w:szCs w:val="27"/>
        </w:rPr>
        <w:t>муниципального</w:t>
      </w:r>
    </w:p>
    <w:p w:rsidR="00DC4138" w:rsidRPr="00657DC2" w:rsidRDefault="00DC4138">
      <w:pPr>
        <w:shd w:val="clear" w:color="auto" w:fill="FFFFFF"/>
        <w:tabs>
          <w:tab w:val="left" w:pos="6355"/>
        </w:tabs>
        <w:rPr>
          <w:b/>
          <w:spacing w:val="-2"/>
          <w:sz w:val="27"/>
          <w:szCs w:val="27"/>
        </w:rPr>
      </w:pPr>
      <w:r w:rsidRPr="00657DC2">
        <w:rPr>
          <w:b/>
          <w:spacing w:val="-3"/>
          <w:sz w:val="27"/>
          <w:szCs w:val="27"/>
        </w:rPr>
        <w:t xml:space="preserve">образования </w:t>
      </w:r>
      <w:r w:rsidR="004572F8">
        <w:rPr>
          <w:b/>
          <w:spacing w:val="-3"/>
          <w:sz w:val="27"/>
          <w:szCs w:val="27"/>
        </w:rPr>
        <w:t>Саратовской области</w:t>
      </w:r>
      <w:r w:rsidR="004572F8">
        <w:rPr>
          <w:b/>
          <w:sz w:val="27"/>
          <w:szCs w:val="27"/>
        </w:rPr>
        <w:t xml:space="preserve">                      </w:t>
      </w:r>
      <w:r w:rsidR="00171354">
        <w:rPr>
          <w:b/>
          <w:sz w:val="27"/>
          <w:szCs w:val="27"/>
        </w:rPr>
        <w:t xml:space="preserve">                             </w:t>
      </w:r>
      <w:r w:rsidR="004572F8">
        <w:rPr>
          <w:b/>
          <w:sz w:val="27"/>
          <w:szCs w:val="27"/>
        </w:rPr>
        <w:t>А.</w:t>
      </w:r>
      <w:r w:rsidR="00171354">
        <w:rPr>
          <w:b/>
          <w:sz w:val="27"/>
          <w:szCs w:val="27"/>
        </w:rPr>
        <w:t xml:space="preserve"> </w:t>
      </w:r>
      <w:r w:rsidR="00AD3222">
        <w:rPr>
          <w:b/>
          <w:sz w:val="27"/>
          <w:szCs w:val="27"/>
        </w:rPr>
        <w:t>А</w:t>
      </w:r>
      <w:r w:rsidR="004572F8">
        <w:rPr>
          <w:b/>
          <w:sz w:val="27"/>
          <w:szCs w:val="27"/>
        </w:rPr>
        <w:t xml:space="preserve">. </w:t>
      </w:r>
      <w:r w:rsidR="00171354">
        <w:rPr>
          <w:b/>
          <w:sz w:val="27"/>
          <w:szCs w:val="27"/>
        </w:rPr>
        <w:t>Демидов</w:t>
      </w:r>
    </w:p>
    <w:p w:rsidR="00DC4138" w:rsidRDefault="00DC4138">
      <w:pPr>
        <w:shd w:val="clear" w:color="auto" w:fill="FFFFFF"/>
        <w:tabs>
          <w:tab w:val="left" w:pos="6355"/>
        </w:tabs>
        <w:ind w:left="77"/>
        <w:rPr>
          <w:b/>
        </w:rPr>
      </w:pPr>
    </w:p>
    <w:p w:rsidR="00811EDB" w:rsidRDefault="00811EDB">
      <w:pPr>
        <w:shd w:val="clear" w:color="auto" w:fill="FFFFFF"/>
        <w:tabs>
          <w:tab w:val="left" w:pos="6355"/>
        </w:tabs>
        <w:ind w:left="77"/>
        <w:rPr>
          <w:b/>
        </w:rPr>
      </w:pPr>
    </w:p>
    <w:p w:rsidR="00811EDB" w:rsidRDefault="00811EDB">
      <w:pPr>
        <w:shd w:val="clear" w:color="auto" w:fill="FFFFFF"/>
        <w:tabs>
          <w:tab w:val="left" w:pos="6355"/>
        </w:tabs>
        <w:ind w:left="77"/>
        <w:rPr>
          <w:b/>
        </w:rPr>
      </w:pPr>
    </w:p>
    <w:p w:rsidR="00BF0FBA" w:rsidRDefault="00BF0FBA">
      <w:pPr>
        <w:shd w:val="clear" w:color="auto" w:fill="FFFFFF"/>
        <w:tabs>
          <w:tab w:val="left" w:pos="6355"/>
        </w:tabs>
        <w:ind w:left="77"/>
        <w:rPr>
          <w:b/>
        </w:rPr>
        <w:sectPr w:rsidR="00BF0FBA" w:rsidSect="001F0131">
          <w:pgSz w:w="11906" w:h="16838"/>
          <w:pgMar w:top="851" w:right="707" w:bottom="720" w:left="1667" w:header="720" w:footer="720" w:gutter="0"/>
          <w:cols w:space="720"/>
          <w:docGrid w:linePitch="360"/>
        </w:sectPr>
      </w:pPr>
    </w:p>
    <w:p w:rsidR="00BF0FBA" w:rsidRDefault="00BF0FBA" w:rsidP="00BF0FBA">
      <w:pPr>
        <w:autoSpaceDN w:val="0"/>
        <w:adjustRightInd w:val="0"/>
        <w:spacing w:before="62"/>
        <w:ind w:left="10832" w:right="454" w:firstLine="246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 xml:space="preserve">№1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ю от</w:t>
      </w:r>
      <w:r>
        <w:rPr>
          <w:spacing w:val="3"/>
          <w:sz w:val="24"/>
          <w:szCs w:val="24"/>
        </w:rPr>
        <w:t xml:space="preserve"> 0</w:t>
      </w:r>
      <w:r>
        <w:rPr>
          <w:sz w:val="24"/>
          <w:szCs w:val="24"/>
        </w:rPr>
        <w:t>7.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2.2015 г. </w:t>
      </w:r>
      <w:r>
        <w:rPr>
          <w:spacing w:val="-2"/>
          <w:sz w:val="24"/>
          <w:szCs w:val="24"/>
        </w:rPr>
        <w:t>№</w:t>
      </w:r>
      <w:r>
        <w:rPr>
          <w:sz w:val="24"/>
          <w:szCs w:val="24"/>
        </w:rPr>
        <w:t>39</w:t>
      </w:r>
    </w:p>
    <w:p w:rsidR="00BF0FBA" w:rsidRDefault="00BF0FBA" w:rsidP="00BF0FBA">
      <w:pPr>
        <w:autoSpaceDN w:val="0"/>
        <w:adjustRightInd w:val="0"/>
        <w:spacing w:before="9" w:line="100" w:lineRule="exact"/>
        <w:rPr>
          <w:sz w:val="10"/>
          <w:szCs w:val="10"/>
        </w:rPr>
      </w:pPr>
    </w:p>
    <w:p w:rsidR="00BF0FBA" w:rsidRDefault="00BF0FBA" w:rsidP="00BF0FBA">
      <w:pPr>
        <w:autoSpaceDN w:val="0"/>
        <w:adjustRightInd w:val="0"/>
        <w:spacing w:line="200" w:lineRule="exact"/>
      </w:pPr>
    </w:p>
    <w:p w:rsidR="00BF0FBA" w:rsidRDefault="00BF0FBA" w:rsidP="00BF0FBA">
      <w:pPr>
        <w:autoSpaceDN w:val="0"/>
        <w:adjustRightInd w:val="0"/>
        <w:spacing w:line="200" w:lineRule="exact"/>
      </w:pPr>
    </w:p>
    <w:p w:rsidR="00BF0FBA" w:rsidRDefault="00BF0FBA" w:rsidP="00BF0FBA">
      <w:pPr>
        <w:autoSpaceDN w:val="0"/>
        <w:adjustRightInd w:val="0"/>
        <w:spacing w:line="200" w:lineRule="exact"/>
      </w:pPr>
    </w:p>
    <w:p w:rsidR="00BF0FBA" w:rsidRDefault="00BF0FBA" w:rsidP="00BF0FBA">
      <w:pPr>
        <w:autoSpaceDN w:val="0"/>
        <w:adjustRightInd w:val="0"/>
        <w:ind w:left="4662" w:right="464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Сх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ма разме</w:t>
      </w:r>
      <w:r>
        <w:rPr>
          <w:b/>
          <w:bCs/>
          <w:spacing w:val="-3"/>
          <w:sz w:val="24"/>
          <w:szCs w:val="24"/>
        </w:rPr>
        <w:t>щ</w:t>
      </w:r>
      <w:r>
        <w:rPr>
          <w:b/>
          <w:bCs/>
          <w:spacing w:val="1"/>
          <w:sz w:val="24"/>
          <w:szCs w:val="24"/>
        </w:rPr>
        <w:t>ени</w:t>
      </w:r>
      <w:r>
        <w:rPr>
          <w:b/>
          <w:bCs/>
          <w:sz w:val="24"/>
          <w:szCs w:val="24"/>
        </w:rPr>
        <w:t>я н</w:t>
      </w:r>
      <w:r>
        <w:rPr>
          <w:b/>
          <w:bCs/>
          <w:spacing w:val="-1"/>
          <w:sz w:val="24"/>
          <w:szCs w:val="24"/>
        </w:rPr>
        <w:t>ес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1"/>
          <w:sz w:val="24"/>
          <w:szCs w:val="24"/>
        </w:rPr>
        <w:t>ци</w:t>
      </w:r>
      <w:r>
        <w:rPr>
          <w:b/>
          <w:bCs/>
          <w:spacing w:val="-2"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1"/>
          <w:sz w:val="24"/>
          <w:szCs w:val="24"/>
        </w:rPr>
        <w:t>рн</w:t>
      </w:r>
      <w:r>
        <w:rPr>
          <w:b/>
          <w:bCs/>
          <w:sz w:val="24"/>
          <w:szCs w:val="24"/>
        </w:rPr>
        <w:t>ых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-2"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овых об</w:t>
      </w:r>
      <w:r>
        <w:rPr>
          <w:b/>
          <w:bCs/>
          <w:spacing w:val="-1"/>
          <w:sz w:val="24"/>
          <w:szCs w:val="24"/>
        </w:rPr>
        <w:t>ъе</w:t>
      </w:r>
      <w:r>
        <w:rPr>
          <w:b/>
          <w:bCs/>
          <w:spacing w:val="1"/>
          <w:sz w:val="24"/>
          <w:szCs w:val="24"/>
        </w:rPr>
        <w:t>к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ов</w:t>
      </w:r>
    </w:p>
    <w:p w:rsidR="00BF0FBA" w:rsidRDefault="00BF0FBA" w:rsidP="00BF0FBA">
      <w:pPr>
        <w:autoSpaceDN w:val="0"/>
        <w:adjustRightInd w:val="0"/>
        <w:ind w:left="779" w:right="762"/>
        <w:jc w:val="center"/>
        <w:rPr>
          <w:b/>
          <w:bCs/>
          <w:spacing w:val="8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а 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-1"/>
          <w:sz w:val="24"/>
          <w:szCs w:val="24"/>
        </w:rPr>
        <w:t>ер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pacing w:val="-1"/>
          <w:sz w:val="24"/>
          <w:szCs w:val="24"/>
        </w:rPr>
        <w:t>и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р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и </w:t>
      </w:r>
      <w:r>
        <w:rPr>
          <w:b/>
          <w:bCs/>
          <w:spacing w:val="-2"/>
          <w:sz w:val="24"/>
          <w:szCs w:val="24"/>
        </w:rPr>
        <w:t>Н</w:t>
      </w:r>
      <w:r>
        <w:rPr>
          <w:b/>
          <w:bCs/>
          <w:spacing w:val="1"/>
          <w:sz w:val="24"/>
          <w:szCs w:val="24"/>
        </w:rPr>
        <w:t>ик</w:t>
      </w:r>
      <w:r>
        <w:rPr>
          <w:b/>
          <w:bCs/>
          <w:spacing w:val="-2"/>
          <w:sz w:val="24"/>
          <w:szCs w:val="24"/>
        </w:rPr>
        <w:t>о</w:t>
      </w:r>
      <w:r>
        <w:rPr>
          <w:b/>
          <w:bCs/>
          <w:sz w:val="24"/>
          <w:szCs w:val="24"/>
        </w:rPr>
        <w:t>ла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1"/>
          <w:sz w:val="24"/>
          <w:szCs w:val="24"/>
        </w:rPr>
        <w:t>с</w:t>
      </w:r>
      <w:r>
        <w:rPr>
          <w:b/>
          <w:bCs/>
          <w:spacing w:val="1"/>
          <w:sz w:val="24"/>
          <w:szCs w:val="24"/>
        </w:rPr>
        <w:t>к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</w:t>
      </w:r>
      <w:r>
        <w:rPr>
          <w:b/>
          <w:bCs/>
          <w:spacing w:val="1"/>
          <w:sz w:val="24"/>
          <w:szCs w:val="24"/>
        </w:rPr>
        <w:t>ицип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-3"/>
          <w:sz w:val="24"/>
          <w:szCs w:val="24"/>
        </w:rPr>
        <w:t>л</w:t>
      </w:r>
      <w:r>
        <w:rPr>
          <w:b/>
          <w:bCs/>
          <w:sz w:val="24"/>
          <w:szCs w:val="24"/>
        </w:rPr>
        <w:t>ь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 об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z w:val="24"/>
          <w:szCs w:val="24"/>
        </w:rPr>
        <w:t>азован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>я И</w:t>
      </w:r>
      <w:r>
        <w:rPr>
          <w:b/>
          <w:bCs/>
          <w:spacing w:val="-2"/>
          <w:sz w:val="24"/>
          <w:szCs w:val="24"/>
        </w:rPr>
        <w:t>в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-1"/>
          <w:sz w:val="24"/>
          <w:szCs w:val="24"/>
        </w:rPr>
        <w:t>ее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1"/>
          <w:sz w:val="24"/>
          <w:szCs w:val="24"/>
        </w:rPr>
        <w:t>с</w:t>
      </w:r>
      <w:r>
        <w:rPr>
          <w:b/>
          <w:bCs/>
          <w:spacing w:val="1"/>
          <w:sz w:val="24"/>
          <w:szCs w:val="24"/>
        </w:rPr>
        <w:t>к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 мун</w:t>
      </w:r>
      <w:r>
        <w:rPr>
          <w:b/>
          <w:bCs/>
          <w:spacing w:val="1"/>
          <w:sz w:val="24"/>
          <w:szCs w:val="24"/>
        </w:rPr>
        <w:t>иц</w:t>
      </w:r>
      <w:r>
        <w:rPr>
          <w:b/>
          <w:bCs/>
          <w:spacing w:val="-1"/>
          <w:sz w:val="24"/>
          <w:szCs w:val="24"/>
        </w:rPr>
        <w:t>ип</w:t>
      </w:r>
      <w:r>
        <w:rPr>
          <w:b/>
          <w:bCs/>
          <w:sz w:val="24"/>
          <w:szCs w:val="24"/>
        </w:rPr>
        <w:t>аль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о 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1"/>
          <w:sz w:val="24"/>
          <w:szCs w:val="24"/>
        </w:rPr>
        <w:t>й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>а Сар</w:t>
      </w:r>
      <w:r>
        <w:rPr>
          <w:b/>
          <w:bCs/>
          <w:spacing w:val="-2"/>
          <w:sz w:val="24"/>
          <w:szCs w:val="24"/>
        </w:rPr>
        <w:t>а</w:t>
      </w:r>
      <w:r>
        <w:rPr>
          <w:b/>
          <w:bCs/>
          <w:sz w:val="24"/>
          <w:szCs w:val="24"/>
        </w:rPr>
        <w:t>тов</w:t>
      </w:r>
      <w:r>
        <w:rPr>
          <w:b/>
          <w:bCs/>
          <w:spacing w:val="-1"/>
          <w:sz w:val="24"/>
          <w:szCs w:val="24"/>
        </w:rPr>
        <w:t>с</w:t>
      </w:r>
      <w:r>
        <w:rPr>
          <w:b/>
          <w:bCs/>
          <w:spacing w:val="1"/>
          <w:sz w:val="24"/>
          <w:szCs w:val="24"/>
        </w:rPr>
        <w:t>к</w:t>
      </w:r>
      <w:r>
        <w:rPr>
          <w:b/>
          <w:bCs/>
          <w:sz w:val="24"/>
          <w:szCs w:val="24"/>
        </w:rPr>
        <w:t>ой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обла</w:t>
      </w:r>
      <w:r>
        <w:rPr>
          <w:b/>
          <w:bCs/>
          <w:spacing w:val="-1"/>
          <w:sz w:val="24"/>
          <w:szCs w:val="24"/>
        </w:rPr>
        <w:t>с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8"/>
          <w:sz w:val="24"/>
          <w:szCs w:val="24"/>
        </w:rPr>
        <w:t xml:space="preserve"> </w:t>
      </w:r>
    </w:p>
    <w:p w:rsidR="00BF0FBA" w:rsidRDefault="00BF0FBA" w:rsidP="00BF0FBA">
      <w:pPr>
        <w:autoSpaceDN w:val="0"/>
        <w:adjustRightInd w:val="0"/>
        <w:ind w:left="779" w:right="762"/>
        <w:jc w:val="center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а </w:t>
      </w:r>
      <w:r>
        <w:rPr>
          <w:b/>
          <w:bCs/>
          <w:spacing w:val="1"/>
          <w:sz w:val="24"/>
          <w:szCs w:val="24"/>
        </w:rPr>
        <w:t>п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ри</w:t>
      </w:r>
      <w:r>
        <w:rPr>
          <w:b/>
          <w:bCs/>
          <w:sz w:val="24"/>
          <w:szCs w:val="24"/>
        </w:rPr>
        <w:t>од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06.04.2015 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а </w:t>
      </w:r>
      <w:r>
        <w:rPr>
          <w:b/>
          <w:bCs/>
          <w:spacing w:val="1"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о 06.04.2020 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д</w:t>
      </w:r>
      <w:r>
        <w:rPr>
          <w:b/>
          <w:bCs/>
          <w:sz w:val="24"/>
          <w:szCs w:val="24"/>
        </w:rPr>
        <w:t>а</w:t>
      </w:r>
    </w:p>
    <w:p w:rsidR="00BF0FBA" w:rsidRDefault="00BF0FBA" w:rsidP="00BF0FBA">
      <w:pPr>
        <w:autoSpaceDN w:val="0"/>
        <w:adjustRightInd w:val="0"/>
        <w:spacing w:line="200" w:lineRule="exact"/>
      </w:pPr>
    </w:p>
    <w:p w:rsidR="00BF0FBA" w:rsidRDefault="00BF0FBA" w:rsidP="00BF0FBA">
      <w:pPr>
        <w:autoSpaceDN w:val="0"/>
        <w:adjustRightInd w:val="0"/>
        <w:spacing w:before="9" w:line="220" w:lineRule="exact"/>
      </w:pPr>
    </w:p>
    <w:tbl>
      <w:tblPr>
        <w:tblW w:w="15618" w:type="dxa"/>
        <w:jc w:val="center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3199"/>
        <w:gridCol w:w="2126"/>
        <w:gridCol w:w="1985"/>
        <w:gridCol w:w="1134"/>
        <w:gridCol w:w="1842"/>
        <w:gridCol w:w="2811"/>
        <w:gridCol w:w="1985"/>
      </w:tblGrid>
      <w:tr w:rsidR="00BF0FBA" w:rsidRPr="00470238" w:rsidTr="00DF36AF">
        <w:trPr>
          <w:trHeight w:hRule="exact" w:val="308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№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proofErr w:type="gramStart"/>
            <w:r w:rsidRPr="00F0675A">
              <w:t>п</w:t>
            </w:r>
            <w:proofErr w:type="gramEnd"/>
            <w:r w:rsidRPr="00F0675A">
              <w:t>/п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7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7"/>
              <w:jc w:val="center"/>
            </w:pPr>
            <w:r w:rsidRPr="00F0675A">
              <w:t>Адрес или адресное обозначение НТО с указанием улиц, дорог, проездов, иных ориентиров, относительно которых расположен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Тип торгового предприятия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2"/>
              <w:jc w:val="center"/>
            </w:pPr>
            <w:proofErr w:type="gramStart"/>
            <w:r w:rsidRPr="00F0675A">
              <w:t>(торговый павильон, киоск, торговая палатка и иные</w:t>
            </w:r>
            <w:proofErr w:type="gramEnd"/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hanging="1"/>
              <w:jc w:val="center"/>
            </w:pPr>
            <w:r w:rsidRPr="00F0675A">
              <w:t xml:space="preserve">нестационарные торговые объекты) в соответствии с ГОСТ </w:t>
            </w:r>
            <w:proofErr w:type="gramStart"/>
            <w:r w:rsidRPr="00F0675A">
              <w:t>Р</w:t>
            </w:r>
            <w:proofErr w:type="gramEnd"/>
            <w:r w:rsidRPr="00F0675A">
              <w:t xml:space="preserve"> 51303-2013 «Торговля. Термины и определения»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3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1"/>
              <w:jc w:val="center"/>
            </w:pPr>
            <w:r w:rsidRPr="00F0675A">
              <w:t>Группы товаров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"/>
              <w:jc w:val="center"/>
            </w:pPr>
            <w:r w:rsidRPr="00F0675A">
              <w:t xml:space="preserve">Размер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"/>
              <w:jc w:val="center"/>
            </w:pPr>
            <w:r w:rsidRPr="00F0675A">
              <w:t xml:space="preserve">площади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"/>
              <w:jc w:val="center"/>
            </w:pPr>
            <w:r w:rsidRPr="00F0675A">
              <w:t xml:space="preserve">места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"/>
              <w:jc w:val="center"/>
            </w:pPr>
            <w:r w:rsidRPr="00F0675A">
              <w:t xml:space="preserve">размещения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"/>
              <w:jc w:val="center"/>
            </w:pPr>
            <w:r w:rsidRPr="00F0675A">
              <w:t xml:space="preserve">НТО,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"/>
              <w:jc w:val="center"/>
            </w:pPr>
            <w:r w:rsidRPr="00F0675A">
              <w:t>кв</w:t>
            </w:r>
            <w:proofErr w:type="gramStart"/>
            <w:r w:rsidRPr="00F0675A">
              <w:t>.м</w:t>
            </w:r>
            <w:proofErr w:type="gramEnd"/>
          </w:p>
          <w:p w:rsidR="00BF0FB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1"/>
              <w:jc w:val="center"/>
            </w:pPr>
            <w:r w:rsidRPr="00F0675A">
              <w:t xml:space="preserve">Период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1"/>
              <w:jc w:val="center"/>
            </w:pPr>
            <w:r w:rsidRPr="00F0675A">
              <w:t xml:space="preserve">функционирования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1"/>
              <w:jc w:val="center"/>
            </w:pPr>
            <w:r w:rsidRPr="00F0675A">
              <w:t>НТО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Основания для размещения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Сведения об использовании НТО субъектами малого или среднего предпринимательства</w:t>
            </w:r>
            <w:proofErr w:type="gramStart"/>
            <w:r w:rsidRPr="00F0675A">
              <w:t xml:space="preserve"> (+) </w:t>
            </w:r>
            <w:proofErr w:type="gramEnd"/>
            <w:r w:rsidRPr="00F0675A">
              <w:t>или (-)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8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8</w:t>
            </w:r>
          </w:p>
        </w:tc>
      </w:tr>
      <w:tr w:rsidR="00BF0FBA" w:rsidRPr="00470238" w:rsidTr="00DF36AF">
        <w:trPr>
          <w:trHeight w:hRule="exact" w:val="114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jc w:val="center"/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169" w:right="151"/>
              <w:jc w:val="center"/>
              <w:rPr>
                <w:sz w:val="24"/>
                <w:szCs w:val="24"/>
              </w:rPr>
            </w:pPr>
            <w:r w:rsidRPr="00470238">
              <w:t>1</w:t>
            </w:r>
            <w:r>
              <w:t>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</w:pPr>
            <w:proofErr w:type="gramStart"/>
            <w:r w:rsidRPr="00470238">
              <w:t>с</w:t>
            </w:r>
            <w:proofErr w:type="gramEnd"/>
            <w:r w:rsidRPr="00470238">
              <w:t>. Н</w:t>
            </w:r>
            <w:r w:rsidRPr="00470238">
              <w:rPr>
                <w:spacing w:val="-1"/>
              </w:rPr>
              <w:t>и</w:t>
            </w:r>
            <w:r w:rsidRPr="00470238">
              <w:t>кол</w:t>
            </w:r>
            <w:r w:rsidRPr="00470238">
              <w:rPr>
                <w:spacing w:val="-2"/>
              </w:rPr>
              <w:t>а</w:t>
            </w:r>
            <w:r w:rsidRPr="00470238">
              <w:t xml:space="preserve">евка, </w:t>
            </w:r>
            <w:r w:rsidRPr="00470238">
              <w:rPr>
                <w:spacing w:val="-2"/>
              </w:rPr>
              <w:t>у</w:t>
            </w:r>
            <w:r w:rsidRPr="00470238">
              <w:t>л.</w:t>
            </w: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</w:pPr>
            <w:proofErr w:type="gramStart"/>
            <w:r w:rsidRPr="00470238">
              <w:rPr>
                <w:spacing w:val="-1"/>
              </w:rPr>
              <w:t>К</w:t>
            </w:r>
            <w:r w:rsidRPr="00470238">
              <w:t>ооперат</w:t>
            </w:r>
            <w:r w:rsidRPr="00470238">
              <w:rPr>
                <w:spacing w:val="-1"/>
              </w:rPr>
              <w:t>ив</w:t>
            </w:r>
            <w:r w:rsidRPr="00470238">
              <w:t>ная</w:t>
            </w:r>
            <w:r w:rsidRPr="00470238">
              <w:rPr>
                <w:spacing w:val="-1"/>
              </w:rPr>
              <w:t xml:space="preserve"> </w:t>
            </w:r>
            <w:r w:rsidRPr="00470238">
              <w:rPr>
                <w:spacing w:val="1"/>
              </w:rPr>
              <w:t>(</w:t>
            </w:r>
            <w:r w:rsidRPr="00470238">
              <w:t>в</w:t>
            </w:r>
            <w:r w:rsidRPr="00470238">
              <w:rPr>
                <w:spacing w:val="-1"/>
              </w:rPr>
              <w:t xml:space="preserve"> </w:t>
            </w:r>
            <w:r w:rsidRPr="00470238">
              <w:t xml:space="preserve">10 </w:t>
            </w:r>
            <w:r w:rsidRPr="00470238">
              <w:rPr>
                <w:spacing w:val="-3"/>
              </w:rPr>
              <w:t>м</w:t>
            </w:r>
            <w:r w:rsidRPr="00470238">
              <w:t>ет</w:t>
            </w:r>
            <w:r w:rsidRPr="00470238">
              <w:rPr>
                <w:spacing w:val="-2"/>
              </w:rPr>
              <w:t>р</w:t>
            </w:r>
            <w:r w:rsidRPr="00470238">
              <w:t>ах от столо</w:t>
            </w:r>
            <w:r w:rsidRPr="00470238">
              <w:rPr>
                <w:spacing w:val="-1"/>
              </w:rPr>
              <w:t>в</w:t>
            </w:r>
            <w:r w:rsidRPr="00470238">
              <w:t xml:space="preserve">ой </w:t>
            </w:r>
            <w:r w:rsidRPr="00470238">
              <w:rPr>
                <w:spacing w:val="-1"/>
              </w:rPr>
              <w:t>К</w:t>
            </w:r>
            <w:r w:rsidRPr="00470238">
              <w:rPr>
                <w:spacing w:val="-2"/>
              </w:rPr>
              <w:t>Ф</w:t>
            </w:r>
            <w:r w:rsidRPr="00470238">
              <w:t>Х</w:t>
            </w:r>
            <w:proofErr w:type="gramEnd"/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  <w:rPr>
                <w:sz w:val="24"/>
                <w:szCs w:val="24"/>
              </w:rPr>
            </w:pPr>
            <w:proofErr w:type="gramStart"/>
            <w:r w:rsidRPr="00470238">
              <w:rPr>
                <w:spacing w:val="-2"/>
              </w:rPr>
              <w:t>«</w:t>
            </w:r>
            <w:r w:rsidRPr="00470238">
              <w:rPr>
                <w:spacing w:val="-1"/>
              </w:rPr>
              <w:t>В</w:t>
            </w:r>
            <w:r w:rsidRPr="00470238">
              <w:t>.</w:t>
            </w:r>
            <w:r w:rsidRPr="00470238">
              <w:rPr>
                <w:spacing w:val="-1"/>
              </w:rPr>
              <w:t>В</w:t>
            </w:r>
            <w:r w:rsidRPr="00470238">
              <w:t>.</w:t>
            </w:r>
            <w:r>
              <w:t xml:space="preserve"> </w:t>
            </w:r>
            <w:r w:rsidRPr="00470238">
              <w:rPr>
                <w:spacing w:val="-1"/>
              </w:rPr>
              <w:t>Ц</w:t>
            </w:r>
            <w:r w:rsidRPr="00470238">
              <w:t>ел</w:t>
            </w:r>
            <w:r w:rsidRPr="00470238">
              <w:rPr>
                <w:spacing w:val="1"/>
              </w:rPr>
              <w:t>ы</w:t>
            </w:r>
            <w:r w:rsidRPr="00470238">
              <w:rPr>
                <w:spacing w:val="2"/>
              </w:rPr>
              <w:t>х</w:t>
            </w:r>
            <w:r w:rsidRPr="00470238">
              <w:rPr>
                <w:spacing w:val="-5"/>
              </w:rPr>
              <w:t>»</w:t>
            </w:r>
            <w:r w:rsidRPr="00470238"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A62E8E" w:rsidP="00DF36AF">
            <w:pPr>
              <w:autoSpaceDN w:val="0"/>
              <w:adjustRightInd w:val="0"/>
              <w:spacing w:line="20" w:lineRule="atLeast"/>
              <w:ind w:left="222" w:right="141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Торговая п</w:t>
            </w:r>
            <w:r w:rsidR="00BF0FBA" w:rsidRPr="00470238">
              <w:t>ал</w:t>
            </w:r>
            <w:r w:rsidR="00BF0FBA" w:rsidRPr="00470238">
              <w:rPr>
                <w:spacing w:val="1"/>
              </w:rPr>
              <w:t>а</w:t>
            </w:r>
            <w:r w:rsidR="00BF0FBA" w:rsidRPr="00470238">
              <w:t>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6" w:right="67"/>
              <w:jc w:val="center"/>
            </w:pPr>
            <w:r w:rsidRPr="00470238">
              <w:rPr>
                <w:spacing w:val="-1"/>
              </w:rPr>
              <w:t>Ж</w:t>
            </w:r>
            <w:r w:rsidRPr="00470238">
              <w:t>енс</w:t>
            </w:r>
            <w:r w:rsidRPr="00470238">
              <w:rPr>
                <w:spacing w:val="1"/>
              </w:rPr>
              <w:t>к</w:t>
            </w:r>
            <w:r w:rsidRPr="00470238">
              <w:t>ая,</w:t>
            </w: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28" w:right="67"/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Pr="00470238">
              <w:t>м</w:t>
            </w:r>
            <w:r w:rsidRPr="00470238">
              <w:rPr>
                <w:spacing w:val="-3"/>
              </w:rPr>
              <w:t>у</w:t>
            </w:r>
            <w:r w:rsidRPr="00470238">
              <w:rPr>
                <w:spacing w:val="1"/>
              </w:rPr>
              <w:t>ж</w:t>
            </w:r>
            <w:r w:rsidRPr="00470238">
              <w:t>с</w:t>
            </w:r>
            <w:r w:rsidRPr="00470238">
              <w:rPr>
                <w:spacing w:val="1"/>
              </w:rPr>
              <w:t>к</w:t>
            </w:r>
            <w:r w:rsidRPr="00470238">
              <w:t>ая, д</w:t>
            </w:r>
            <w:r w:rsidRPr="00470238">
              <w:rPr>
                <w:spacing w:val="1"/>
              </w:rPr>
              <w:t>е</w:t>
            </w:r>
            <w:r w:rsidRPr="00470238">
              <w:t>тс</w:t>
            </w:r>
            <w:r w:rsidRPr="00470238">
              <w:rPr>
                <w:spacing w:val="-2"/>
              </w:rPr>
              <w:t>к</w:t>
            </w:r>
            <w:r w:rsidRPr="00470238">
              <w:t>ая од</w:t>
            </w:r>
            <w:r w:rsidRPr="00470238">
              <w:rPr>
                <w:spacing w:val="1"/>
              </w:rPr>
              <w:t>е</w:t>
            </w:r>
            <w:r w:rsidRPr="00470238">
              <w:rPr>
                <w:spacing w:val="-1"/>
              </w:rPr>
              <w:t>ж</w:t>
            </w:r>
            <w:r w:rsidRPr="00470238">
              <w:t>да</w:t>
            </w:r>
            <w:r w:rsidRPr="00470238">
              <w:rPr>
                <w:spacing w:val="1"/>
              </w:rPr>
              <w:t xml:space="preserve"> </w:t>
            </w:r>
            <w:r w:rsidRPr="00470238">
              <w:t>и об</w:t>
            </w:r>
            <w:r w:rsidRPr="00470238">
              <w:rPr>
                <w:spacing w:val="-2"/>
              </w:rPr>
              <w:t>у</w:t>
            </w:r>
            <w:r w:rsidRPr="00470238">
              <w:rPr>
                <w:spacing w:val="-1"/>
              </w:rPr>
              <w:t>в</w:t>
            </w:r>
            <w:r w:rsidRPr="00470238">
              <w:t>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387" w:right="368"/>
              <w:rPr>
                <w:sz w:val="24"/>
                <w:szCs w:val="24"/>
              </w:rPr>
            </w:pPr>
            <w:r w:rsidRPr="00470238">
              <w:t>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rPr>
                <w:sz w:val="17"/>
                <w:szCs w:val="17"/>
              </w:rPr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213" w:right="264" w:firstLine="173"/>
              <w:rPr>
                <w:sz w:val="24"/>
                <w:szCs w:val="24"/>
              </w:rPr>
            </w:pPr>
            <w:r w:rsidRPr="00470238">
              <w:t>с</w:t>
            </w:r>
            <w:r w:rsidRPr="00470238">
              <w:rPr>
                <w:spacing w:val="1"/>
              </w:rPr>
              <w:t xml:space="preserve"> </w:t>
            </w:r>
            <w:r w:rsidRPr="00470238">
              <w:t xml:space="preserve">1 </w:t>
            </w:r>
            <w:r w:rsidRPr="00470238">
              <w:rPr>
                <w:spacing w:val="-1"/>
              </w:rPr>
              <w:t>я</w:t>
            </w:r>
            <w:r w:rsidRPr="00470238">
              <w:t>н</w:t>
            </w:r>
            <w:r w:rsidRPr="00470238">
              <w:rPr>
                <w:spacing w:val="-2"/>
              </w:rPr>
              <w:t>в</w:t>
            </w:r>
            <w:r w:rsidRPr="00470238">
              <w:t>аря по 31 д</w:t>
            </w:r>
            <w:r w:rsidRPr="00470238">
              <w:rPr>
                <w:spacing w:val="-2"/>
              </w:rPr>
              <w:t>е</w:t>
            </w:r>
            <w:r w:rsidRPr="00470238">
              <w:t>ка</w:t>
            </w:r>
            <w:r w:rsidRPr="00470238">
              <w:rPr>
                <w:spacing w:val="-2"/>
              </w:rPr>
              <w:t>б</w:t>
            </w:r>
            <w:r w:rsidRPr="00470238">
              <w:t>ря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rPr>
                <w:sz w:val="17"/>
                <w:szCs w:val="17"/>
              </w:rPr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53" w:right="-20"/>
              <w:rPr>
                <w:sz w:val="24"/>
                <w:szCs w:val="24"/>
              </w:rPr>
            </w:pPr>
            <w:r w:rsidRPr="00470238">
              <w:t>Ра</w:t>
            </w:r>
            <w:r w:rsidRPr="00470238">
              <w:rPr>
                <w:spacing w:val="-1"/>
              </w:rPr>
              <w:t>з</w:t>
            </w:r>
            <w:r w:rsidRPr="00470238">
              <w:t>решен</w:t>
            </w:r>
            <w:r w:rsidRPr="00470238">
              <w:rPr>
                <w:spacing w:val="-1"/>
              </w:rPr>
              <w:t>и</w:t>
            </w:r>
            <w:r w:rsidRPr="00470238"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166" w:right="118"/>
              <w:jc w:val="center"/>
              <w:rPr>
                <w:sz w:val="24"/>
                <w:szCs w:val="24"/>
              </w:rPr>
            </w:pPr>
            <w:r w:rsidRPr="00470238">
              <w:t>+</w:t>
            </w:r>
          </w:p>
        </w:tc>
      </w:tr>
      <w:tr w:rsidR="00BF0FBA" w:rsidRPr="00470238" w:rsidTr="00DF36AF">
        <w:trPr>
          <w:trHeight w:hRule="exact" w:val="109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jc w:val="center"/>
              <w:rPr>
                <w:sz w:val="17"/>
                <w:szCs w:val="17"/>
              </w:rPr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169" w:right="151"/>
              <w:jc w:val="center"/>
              <w:rPr>
                <w:sz w:val="24"/>
                <w:szCs w:val="24"/>
              </w:rPr>
            </w:pPr>
            <w:r w:rsidRPr="00470238">
              <w:t>2</w:t>
            </w:r>
            <w:r>
              <w:t>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</w:pPr>
            <w:r w:rsidRPr="00470238">
              <w:t>с</w:t>
            </w:r>
            <w:proofErr w:type="gramStart"/>
            <w:r w:rsidRPr="00470238">
              <w:t>.Н</w:t>
            </w:r>
            <w:proofErr w:type="gramEnd"/>
            <w:r w:rsidRPr="00470238">
              <w:rPr>
                <w:spacing w:val="-1"/>
              </w:rPr>
              <w:t>и</w:t>
            </w:r>
            <w:r w:rsidRPr="00470238">
              <w:t>кол</w:t>
            </w:r>
            <w:r w:rsidRPr="00470238">
              <w:rPr>
                <w:spacing w:val="-2"/>
              </w:rPr>
              <w:t>а</w:t>
            </w:r>
            <w:r w:rsidRPr="00470238">
              <w:t xml:space="preserve">евка, </w:t>
            </w:r>
            <w:r w:rsidRPr="00470238">
              <w:rPr>
                <w:spacing w:val="-2"/>
              </w:rPr>
              <w:t>у</w:t>
            </w:r>
            <w:r w:rsidRPr="00470238">
              <w:t>л.</w:t>
            </w: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</w:pPr>
            <w:proofErr w:type="gramStart"/>
            <w:r w:rsidRPr="00470238">
              <w:rPr>
                <w:spacing w:val="-1"/>
              </w:rPr>
              <w:t>К</w:t>
            </w:r>
            <w:r w:rsidRPr="00470238">
              <w:t>ооперат</w:t>
            </w:r>
            <w:r w:rsidRPr="00470238">
              <w:rPr>
                <w:spacing w:val="-1"/>
              </w:rPr>
              <w:t>ив</w:t>
            </w:r>
            <w:r w:rsidRPr="00470238">
              <w:t>ная</w:t>
            </w:r>
            <w:r w:rsidRPr="00470238">
              <w:rPr>
                <w:spacing w:val="-1"/>
              </w:rPr>
              <w:t xml:space="preserve"> </w:t>
            </w:r>
            <w:r w:rsidRPr="00470238">
              <w:rPr>
                <w:spacing w:val="1"/>
              </w:rPr>
              <w:t>(</w:t>
            </w:r>
            <w:r w:rsidRPr="00470238">
              <w:t>в</w:t>
            </w:r>
            <w:r w:rsidRPr="00470238">
              <w:rPr>
                <w:spacing w:val="-1"/>
              </w:rPr>
              <w:t xml:space="preserve"> </w:t>
            </w:r>
            <w:r w:rsidRPr="00470238">
              <w:t xml:space="preserve">30 </w:t>
            </w:r>
            <w:r w:rsidRPr="00470238">
              <w:rPr>
                <w:spacing w:val="-3"/>
              </w:rPr>
              <w:t>м</w:t>
            </w:r>
            <w:r w:rsidRPr="00470238">
              <w:t>ет</w:t>
            </w:r>
            <w:r w:rsidRPr="00470238">
              <w:rPr>
                <w:spacing w:val="-2"/>
              </w:rPr>
              <w:t>р</w:t>
            </w:r>
            <w:r w:rsidRPr="00470238">
              <w:t>ах от столо</w:t>
            </w:r>
            <w:r w:rsidRPr="00470238">
              <w:rPr>
                <w:spacing w:val="-1"/>
              </w:rPr>
              <w:t>в</w:t>
            </w:r>
            <w:r w:rsidRPr="00470238">
              <w:t xml:space="preserve">ой </w:t>
            </w:r>
            <w:r w:rsidRPr="00470238">
              <w:rPr>
                <w:spacing w:val="-1"/>
              </w:rPr>
              <w:t>К</w:t>
            </w:r>
            <w:r w:rsidRPr="00470238">
              <w:rPr>
                <w:spacing w:val="-2"/>
              </w:rPr>
              <w:t>Ф</w:t>
            </w:r>
            <w:r w:rsidRPr="00470238">
              <w:t>Х</w:t>
            </w:r>
            <w:proofErr w:type="gramEnd"/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  <w:rPr>
                <w:sz w:val="24"/>
                <w:szCs w:val="24"/>
              </w:rPr>
            </w:pPr>
            <w:proofErr w:type="gramStart"/>
            <w:r w:rsidRPr="00470238">
              <w:rPr>
                <w:spacing w:val="-2"/>
              </w:rPr>
              <w:t>«</w:t>
            </w:r>
            <w:r w:rsidRPr="00470238">
              <w:rPr>
                <w:spacing w:val="-1"/>
              </w:rPr>
              <w:t>В</w:t>
            </w:r>
            <w:r w:rsidRPr="00470238">
              <w:t>.</w:t>
            </w:r>
            <w:r w:rsidRPr="00470238">
              <w:rPr>
                <w:spacing w:val="-1"/>
              </w:rPr>
              <w:t>В</w:t>
            </w:r>
            <w:r w:rsidRPr="00470238">
              <w:t>.</w:t>
            </w:r>
            <w:r>
              <w:t xml:space="preserve"> </w:t>
            </w:r>
            <w:r w:rsidRPr="00470238">
              <w:rPr>
                <w:spacing w:val="-1"/>
              </w:rPr>
              <w:t>Ц</w:t>
            </w:r>
            <w:r w:rsidRPr="00470238">
              <w:t>ел</w:t>
            </w:r>
            <w:r w:rsidRPr="00470238">
              <w:rPr>
                <w:spacing w:val="1"/>
              </w:rPr>
              <w:t>ы</w:t>
            </w:r>
            <w:r w:rsidRPr="00470238">
              <w:rPr>
                <w:spacing w:val="2"/>
              </w:rPr>
              <w:t>х</w:t>
            </w:r>
            <w:r w:rsidRPr="00470238">
              <w:rPr>
                <w:spacing w:val="-5"/>
              </w:rPr>
              <w:t>»</w:t>
            </w:r>
            <w:r w:rsidRPr="00470238"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A62E8E" w:rsidP="00DF36AF">
            <w:pPr>
              <w:autoSpaceDN w:val="0"/>
              <w:adjustRightInd w:val="0"/>
              <w:spacing w:line="20" w:lineRule="atLeast"/>
              <w:ind w:left="222" w:right="141"/>
              <w:jc w:val="center"/>
              <w:rPr>
                <w:sz w:val="24"/>
                <w:szCs w:val="24"/>
              </w:rPr>
            </w:pPr>
            <w:r>
              <w:t>Торговая палатка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153" w:right="142"/>
              <w:jc w:val="center"/>
              <w:rPr>
                <w:sz w:val="24"/>
                <w:szCs w:val="24"/>
              </w:rPr>
            </w:pPr>
            <w:r w:rsidRPr="00470238">
              <w:rPr>
                <w:spacing w:val="-1"/>
              </w:rPr>
              <w:t>Ов</w:t>
            </w:r>
            <w:r w:rsidRPr="00470238">
              <w:t>ощ</w:t>
            </w:r>
            <w:r w:rsidRPr="00470238">
              <w:rPr>
                <w:spacing w:val="2"/>
              </w:rPr>
              <w:t>и</w:t>
            </w:r>
            <w:r>
              <w:rPr>
                <w:spacing w:val="2"/>
              </w:rPr>
              <w:t xml:space="preserve"> </w:t>
            </w:r>
            <w:r w:rsidRPr="00470238">
              <w:t>-</w:t>
            </w:r>
            <w:r>
              <w:t xml:space="preserve"> </w:t>
            </w:r>
            <w:r w:rsidRPr="00470238">
              <w:rPr>
                <w:spacing w:val="1"/>
              </w:rPr>
              <w:t>ф</w:t>
            </w:r>
            <w:r w:rsidRPr="00470238">
              <w:t>р</w:t>
            </w:r>
            <w:r w:rsidRPr="00470238">
              <w:rPr>
                <w:spacing w:val="-2"/>
              </w:rPr>
              <w:t>у</w:t>
            </w:r>
            <w:r w:rsidRPr="00470238">
              <w:t>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387" w:right="368"/>
              <w:rPr>
                <w:sz w:val="24"/>
                <w:szCs w:val="24"/>
              </w:rPr>
            </w:pPr>
            <w:r w:rsidRPr="00470238">
              <w:t>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213" w:right="251" w:firstLine="173"/>
              <w:rPr>
                <w:sz w:val="24"/>
                <w:szCs w:val="24"/>
              </w:rPr>
            </w:pPr>
            <w:r w:rsidRPr="00470238">
              <w:t>с</w:t>
            </w:r>
            <w:r w:rsidRPr="00470238">
              <w:rPr>
                <w:spacing w:val="1"/>
              </w:rPr>
              <w:t xml:space="preserve"> </w:t>
            </w:r>
            <w:r w:rsidRPr="00470238">
              <w:t xml:space="preserve">1 </w:t>
            </w:r>
            <w:r w:rsidRPr="00470238">
              <w:rPr>
                <w:spacing w:val="-1"/>
              </w:rPr>
              <w:t>я</w:t>
            </w:r>
            <w:r w:rsidRPr="00470238">
              <w:t>н</w:t>
            </w:r>
            <w:r w:rsidRPr="00470238">
              <w:rPr>
                <w:spacing w:val="-2"/>
              </w:rPr>
              <w:t>в</w:t>
            </w:r>
            <w:r w:rsidRPr="00470238">
              <w:t>аря по 31 д</w:t>
            </w:r>
            <w:r w:rsidRPr="00470238">
              <w:rPr>
                <w:spacing w:val="-2"/>
              </w:rPr>
              <w:t>е</w:t>
            </w:r>
            <w:r w:rsidRPr="00470238">
              <w:t>ка</w:t>
            </w:r>
            <w:r w:rsidRPr="00470238">
              <w:rPr>
                <w:spacing w:val="-2"/>
              </w:rPr>
              <w:t>б</w:t>
            </w:r>
            <w:r w:rsidRPr="00470238">
              <w:t>ря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rPr>
                <w:sz w:val="17"/>
                <w:szCs w:val="17"/>
              </w:rPr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53" w:right="-20"/>
              <w:rPr>
                <w:sz w:val="24"/>
                <w:szCs w:val="24"/>
              </w:rPr>
            </w:pPr>
            <w:r w:rsidRPr="00470238">
              <w:t>Ра</w:t>
            </w:r>
            <w:r w:rsidRPr="00470238">
              <w:rPr>
                <w:spacing w:val="-1"/>
              </w:rPr>
              <w:t>з</w:t>
            </w:r>
            <w:r w:rsidRPr="00470238">
              <w:t>решен</w:t>
            </w:r>
            <w:r w:rsidRPr="00470238">
              <w:rPr>
                <w:spacing w:val="-1"/>
              </w:rPr>
              <w:t>и</w:t>
            </w:r>
            <w:r w:rsidRPr="00470238"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Default="00BF0FBA" w:rsidP="00DF36AF">
            <w:pPr>
              <w:autoSpaceDN w:val="0"/>
              <w:adjustRightInd w:val="0"/>
              <w:spacing w:line="20" w:lineRule="atLeast"/>
              <w:ind w:left="166" w:right="118"/>
              <w:jc w:val="center"/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166" w:right="118"/>
              <w:jc w:val="center"/>
              <w:rPr>
                <w:sz w:val="24"/>
                <w:szCs w:val="24"/>
              </w:rPr>
            </w:pPr>
            <w:r w:rsidRPr="00470238">
              <w:t>+</w:t>
            </w:r>
          </w:p>
        </w:tc>
      </w:tr>
      <w:tr w:rsidR="00BF0FBA" w:rsidRPr="00470238" w:rsidTr="00DF36AF">
        <w:trPr>
          <w:trHeight w:hRule="exact" w:val="211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2622CE" w:rsidRDefault="00BF0FBA" w:rsidP="00DF36AF">
            <w:pPr>
              <w:autoSpaceDN w:val="0"/>
              <w:adjustRightInd w:val="0"/>
              <w:spacing w:line="20" w:lineRule="atLeast"/>
              <w:jc w:val="center"/>
            </w:pPr>
            <w:r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  <w:rPr>
                <w:sz w:val="24"/>
                <w:szCs w:val="24"/>
              </w:rPr>
            </w:pPr>
            <w:proofErr w:type="gramStart"/>
            <w:r w:rsidRPr="00192696">
              <w:rPr>
                <w:spacing w:val="-1"/>
              </w:rPr>
              <w:t>с</w:t>
            </w:r>
            <w:r w:rsidRPr="00192696">
              <w:rPr>
                <w:spacing w:val="2"/>
              </w:rPr>
              <w:t>. Николаевка, 170 м южнее поворота (въезда) на ул. Советская, в 10 м от автодороги "Самара - Пугачёв - Энгельс - Волгоград"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Default="00BF0FBA" w:rsidP="00DF36AF">
            <w:pPr>
              <w:autoSpaceDN w:val="0"/>
              <w:adjustRightInd w:val="0"/>
              <w:spacing w:line="20" w:lineRule="atLeast"/>
              <w:ind w:left="64" w:right="17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Торговый </w:t>
            </w: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64" w:right="17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right="-20"/>
              <w:jc w:val="center"/>
              <w:rPr>
                <w:sz w:val="24"/>
                <w:szCs w:val="24"/>
              </w:rPr>
            </w:pPr>
            <w:r w:rsidRPr="00CD6122">
              <w:t xml:space="preserve">Все допустимые группы товаров для мелкорозничной торговли (продовольственные и непродовольственные товары в соответствии с ГОСТ </w:t>
            </w:r>
            <w:proofErr w:type="gramStart"/>
            <w:r w:rsidRPr="00CD6122">
              <w:t>Р</w:t>
            </w:r>
            <w:proofErr w:type="gramEnd"/>
            <w:r w:rsidRPr="00CD6122">
              <w:t xml:space="preserve"> 54608-2011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right="368"/>
              <w:rPr>
                <w:sz w:val="24"/>
                <w:szCs w:val="24"/>
              </w:rPr>
            </w:pPr>
            <w:r>
              <w:t xml:space="preserve">      24</w:t>
            </w:r>
            <w:r w:rsidRPr="00470238">
              <w:t>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213" w:right="251" w:firstLine="173"/>
              <w:rPr>
                <w:sz w:val="24"/>
                <w:szCs w:val="24"/>
              </w:rPr>
            </w:pPr>
            <w:r w:rsidRPr="00470238">
              <w:t>с</w:t>
            </w:r>
            <w:r w:rsidRPr="00470238">
              <w:rPr>
                <w:spacing w:val="1"/>
              </w:rPr>
              <w:t xml:space="preserve"> </w:t>
            </w:r>
            <w:r w:rsidRPr="00470238">
              <w:t xml:space="preserve">1 </w:t>
            </w:r>
            <w:r w:rsidRPr="00470238">
              <w:rPr>
                <w:spacing w:val="-1"/>
              </w:rPr>
              <w:t>я</w:t>
            </w:r>
            <w:r w:rsidRPr="00470238">
              <w:t>н</w:t>
            </w:r>
            <w:r w:rsidRPr="00470238">
              <w:rPr>
                <w:spacing w:val="-2"/>
              </w:rPr>
              <w:t>в</w:t>
            </w:r>
            <w:r w:rsidRPr="00470238">
              <w:t>аря по 31 д</w:t>
            </w:r>
            <w:r w:rsidRPr="00470238">
              <w:rPr>
                <w:spacing w:val="-2"/>
              </w:rPr>
              <w:t>е</w:t>
            </w:r>
            <w:r w:rsidRPr="00470238">
              <w:t>ка</w:t>
            </w:r>
            <w:r w:rsidRPr="00470238">
              <w:rPr>
                <w:spacing w:val="-2"/>
              </w:rPr>
              <w:t>б</w:t>
            </w:r>
            <w:r w:rsidRPr="00470238">
              <w:t>ря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rPr>
                <w:sz w:val="17"/>
                <w:szCs w:val="17"/>
              </w:rPr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53" w:right="-20"/>
              <w:rPr>
                <w:sz w:val="24"/>
                <w:szCs w:val="24"/>
              </w:rPr>
            </w:pPr>
            <w:r w:rsidRPr="00470238">
              <w:t>Ра</w:t>
            </w:r>
            <w:r w:rsidRPr="00470238">
              <w:rPr>
                <w:spacing w:val="-1"/>
              </w:rPr>
              <w:t>з</w:t>
            </w:r>
            <w:r w:rsidRPr="00470238">
              <w:t>решен</w:t>
            </w:r>
            <w:r w:rsidRPr="00470238">
              <w:rPr>
                <w:spacing w:val="-1"/>
              </w:rPr>
              <w:t>и</w:t>
            </w:r>
            <w:r w:rsidRPr="00470238"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Default="00BF0FBA" w:rsidP="00DF36AF">
            <w:pPr>
              <w:autoSpaceDN w:val="0"/>
              <w:adjustRightInd w:val="0"/>
              <w:spacing w:line="20" w:lineRule="atLeast"/>
              <w:ind w:left="166" w:right="118"/>
              <w:jc w:val="center"/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166" w:right="118"/>
              <w:jc w:val="center"/>
              <w:rPr>
                <w:sz w:val="24"/>
                <w:szCs w:val="24"/>
              </w:rPr>
            </w:pPr>
            <w:r w:rsidRPr="00470238">
              <w:t>+</w:t>
            </w:r>
          </w:p>
        </w:tc>
      </w:tr>
    </w:tbl>
    <w:p w:rsidR="00BF0FBA" w:rsidRDefault="00BF0FBA" w:rsidP="00BF0FBA"/>
    <w:p w:rsidR="00BF0FBA" w:rsidRDefault="00BF0FBA">
      <w:pPr>
        <w:shd w:val="clear" w:color="auto" w:fill="FFFFFF"/>
        <w:tabs>
          <w:tab w:val="left" w:pos="6355"/>
        </w:tabs>
        <w:ind w:left="77"/>
        <w:rPr>
          <w:b/>
        </w:rPr>
      </w:pPr>
    </w:p>
    <w:sectPr w:rsidR="00BF0FBA" w:rsidSect="00D37B1D">
      <w:pgSz w:w="16840" w:h="11920" w:orient="landscape"/>
      <w:pgMar w:top="567" w:right="660" w:bottom="280" w:left="6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8B1" w:rsidRDefault="008508B1" w:rsidP="00682A9F">
      <w:r>
        <w:separator/>
      </w:r>
    </w:p>
  </w:endnote>
  <w:endnote w:type="continuationSeparator" w:id="1">
    <w:p w:rsidR="008508B1" w:rsidRDefault="008508B1" w:rsidP="0068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8B1" w:rsidRDefault="008508B1" w:rsidP="00682A9F">
      <w:r>
        <w:separator/>
      </w:r>
    </w:p>
  </w:footnote>
  <w:footnote w:type="continuationSeparator" w:id="1">
    <w:p w:rsidR="008508B1" w:rsidRDefault="008508B1" w:rsidP="00682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375A"/>
    <w:rsid w:val="00026B0C"/>
    <w:rsid w:val="00054650"/>
    <w:rsid w:val="001115ED"/>
    <w:rsid w:val="0012260A"/>
    <w:rsid w:val="00126B29"/>
    <w:rsid w:val="00144404"/>
    <w:rsid w:val="001505C2"/>
    <w:rsid w:val="00171354"/>
    <w:rsid w:val="00190AF4"/>
    <w:rsid w:val="001D0DD6"/>
    <w:rsid w:val="001F0131"/>
    <w:rsid w:val="001F2305"/>
    <w:rsid w:val="001F401F"/>
    <w:rsid w:val="00203AB5"/>
    <w:rsid w:val="002B5127"/>
    <w:rsid w:val="002F2FBA"/>
    <w:rsid w:val="003275FE"/>
    <w:rsid w:val="00337074"/>
    <w:rsid w:val="00340709"/>
    <w:rsid w:val="0036137F"/>
    <w:rsid w:val="00362F66"/>
    <w:rsid w:val="003A691F"/>
    <w:rsid w:val="003A6D48"/>
    <w:rsid w:val="003B7F68"/>
    <w:rsid w:val="003C337E"/>
    <w:rsid w:val="003E6597"/>
    <w:rsid w:val="00417158"/>
    <w:rsid w:val="00431225"/>
    <w:rsid w:val="00452D77"/>
    <w:rsid w:val="004572F8"/>
    <w:rsid w:val="00470D78"/>
    <w:rsid w:val="00483BCB"/>
    <w:rsid w:val="004A4E4A"/>
    <w:rsid w:val="004E180D"/>
    <w:rsid w:val="004F0850"/>
    <w:rsid w:val="00512ED5"/>
    <w:rsid w:val="005434FB"/>
    <w:rsid w:val="005559CB"/>
    <w:rsid w:val="00557B6D"/>
    <w:rsid w:val="005757AE"/>
    <w:rsid w:val="00596FF3"/>
    <w:rsid w:val="006229E0"/>
    <w:rsid w:val="00640CC5"/>
    <w:rsid w:val="00657DC2"/>
    <w:rsid w:val="00661A4A"/>
    <w:rsid w:val="00682A9F"/>
    <w:rsid w:val="006E092F"/>
    <w:rsid w:val="007608BB"/>
    <w:rsid w:val="00784608"/>
    <w:rsid w:val="00785623"/>
    <w:rsid w:val="007A5D52"/>
    <w:rsid w:val="00811EDB"/>
    <w:rsid w:val="00817AA5"/>
    <w:rsid w:val="008376C4"/>
    <w:rsid w:val="008508B1"/>
    <w:rsid w:val="00857DA3"/>
    <w:rsid w:val="00877513"/>
    <w:rsid w:val="0089566F"/>
    <w:rsid w:val="008E1E74"/>
    <w:rsid w:val="008E4F24"/>
    <w:rsid w:val="00903C5C"/>
    <w:rsid w:val="0090443D"/>
    <w:rsid w:val="0091093B"/>
    <w:rsid w:val="00955B2E"/>
    <w:rsid w:val="009A685A"/>
    <w:rsid w:val="009B2949"/>
    <w:rsid w:val="009C2655"/>
    <w:rsid w:val="009D2B5A"/>
    <w:rsid w:val="009F13C5"/>
    <w:rsid w:val="00A418AB"/>
    <w:rsid w:val="00A53288"/>
    <w:rsid w:val="00A62E8E"/>
    <w:rsid w:val="00AA375A"/>
    <w:rsid w:val="00AB785F"/>
    <w:rsid w:val="00AD3222"/>
    <w:rsid w:val="00AD540E"/>
    <w:rsid w:val="00B025A3"/>
    <w:rsid w:val="00B1417B"/>
    <w:rsid w:val="00B4346D"/>
    <w:rsid w:val="00B8479E"/>
    <w:rsid w:val="00B944E9"/>
    <w:rsid w:val="00BB4266"/>
    <w:rsid w:val="00BB7C04"/>
    <w:rsid w:val="00BF0FBA"/>
    <w:rsid w:val="00BF4FC3"/>
    <w:rsid w:val="00C64C9D"/>
    <w:rsid w:val="00D31826"/>
    <w:rsid w:val="00D37B1D"/>
    <w:rsid w:val="00D52F97"/>
    <w:rsid w:val="00D81850"/>
    <w:rsid w:val="00DC4138"/>
    <w:rsid w:val="00DD35FB"/>
    <w:rsid w:val="00DE5992"/>
    <w:rsid w:val="00DF36AF"/>
    <w:rsid w:val="00DF3F56"/>
    <w:rsid w:val="00E045E5"/>
    <w:rsid w:val="00E376CE"/>
    <w:rsid w:val="00E43E06"/>
    <w:rsid w:val="00EB4807"/>
    <w:rsid w:val="00ED56D0"/>
    <w:rsid w:val="00EF3684"/>
    <w:rsid w:val="00EF7912"/>
    <w:rsid w:val="00F21F6F"/>
    <w:rsid w:val="00F33B29"/>
    <w:rsid w:val="00F40BC0"/>
    <w:rsid w:val="00F80E32"/>
    <w:rsid w:val="00F9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lang w:eastAsia="ar-SA"/>
    </w:rPr>
  </w:style>
  <w:style w:type="paragraph" w:styleId="2">
    <w:name w:val="heading 2"/>
    <w:basedOn w:val="a"/>
    <w:link w:val="20"/>
    <w:uiPriority w:val="9"/>
    <w:qFormat/>
    <w:rsid w:val="009B2949"/>
    <w:pPr>
      <w:widowControl/>
      <w:suppressAutoHyphens w:val="0"/>
      <w:autoSpaceDE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hAnsi="Times New Roman"/>
    </w:rPr>
  </w:style>
  <w:style w:type="character" w:customStyle="1" w:styleId="a6">
    <w:name w:val="Нижний колонтитул Знак"/>
    <w:rPr>
      <w:rFonts w:ascii="Times New Roman" w:hAnsi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qFormat/>
    <w:pPr>
      <w:widowControl w:val="0"/>
      <w:suppressAutoHyphens/>
      <w:autoSpaceDE w:val="0"/>
    </w:pPr>
    <w:rPr>
      <w:rFonts w:eastAsia="Arial" w:cs="Calibri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rsid w:val="009B2949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6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2.garant.ru/document?id=12071992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2999-9B64-4B91-91DC-B2A62340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ИВАНТЕЕВСКОГО МУНИЦИПАЛЬНОГО ОБРАЗОВАНИЯ ИВАНТЕЕВСКОГО МУНИЦИПАЛЬНОГО РАЙОНА</vt:lpstr>
    </vt:vector>
  </TitlesOfParts>
  <Company/>
  <LinksUpToDate>false</LinksUpToDate>
  <CharactersWithSpaces>3823</CharactersWithSpaces>
  <SharedDoc>false</SharedDoc>
  <HLinks>
    <vt:vector size="12" baseType="variant">
      <vt:variant>
        <vt:i4>6815800</vt:i4>
      </vt:variant>
      <vt:variant>
        <vt:i4>6</vt:i4>
      </vt:variant>
      <vt:variant>
        <vt:i4>0</vt:i4>
      </vt:variant>
      <vt:variant>
        <vt:i4>5</vt:i4>
      </vt:variant>
      <vt:variant>
        <vt:lpwstr>http://iv2.garant.ru/document?id=12071992&amp;sub=0</vt:lpwstr>
      </vt:variant>
      <vt:variant>
        <vt:lpwstr/>
      </vt:variant>
      <vt:variant>
        <vt:i4>4587568</vt:i4>
      </vt:variant>
      <vt:variant>
        <vt:i4>0</vt:i4>
      </vt:variant>
      <vt:variant>
        <vt:i4>0</vt:i4>
      </vt:variant>
      <vt:variant>
        <vt:i4>5</vt:i4>
      </vt:variant>
      <vt:variant>
        <vt:lpwstr>mailto:nikolaevkaadm2@yandex.ru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ИВАНТЕЕВСКОГО МУНИЦИПАЛЬНОГО ОБРАЗОВАНИЯ ИВАНТЕЕВСКОГО МУНИЦИПАЛЬНОГО РАЙОНА</dc:title>
  <dc:subject/>
  <dc:creator>USER</dc:creator>
  <cp:keywords/>
  <cp:lastModifiedBy>Владелец</cp:lastModifiedBy>
  <cp:revision>2</cp:revision>
  <cp:lastPrinted>2017-11-07T10:40:00Z</cp:lastPrinted>
  <dcterms:created xsi:type="dcterms:W3CDTF">2017-11-08T04:51:00Z</dcterms:created>
  <dcterms:modified xsi:type="dcterms:W3CDTF">2017-11-08T04:51:00Z</dcterms:modified>
</cp:coreProperties>
</file>