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A" w:rsidRDefault="00303704" w:rsidP="00303704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СОВЕТ</w:t>
      </w:r>
    </w:p>
    <w:p w:rsidR="00303704" w:rsidRPr="0009250B" w:rsidRDefault="002A7C5A" w:rsidP="00303704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БАРТЕНЕВСКОГО </w:t>
      </w:r>
      <w:r w:rsidR="00303704" w:rsidRPr="0009250B">
        <w:rPr>
          <w:b/>
          <w:bCs/>
          <w:szCs w:val="28"/>
        </w:rPr>
        <w:t xml:space="preserve">МНИЦИПАЛЬНОГО ОБРАЗОВАНИЯ </w:t>
      </w:r>
    </w:p>
    <w:p w:rsidR="00303704" w:rsidRPr="0009250B" w:rsidRDefault="00303704" w:rsidP="00303704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ИВАНТЕЕВСКОГО МУНИЦИПАЛЬНОГО РАЙОНА</w:t>
      </w:r>
    </w:p>
    <w:p w:rsidR="00303704" w:rsidRPr="0009250B" w:rsidRDefault="00303704" w:rsidP="00303704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САРАТОВСКОЙ ОБЛАСТИ</w:t>
      </w:r>
    </w:p>
    <w:p w:rsidR="00303704" w:rsidRPr="0009250B" w:rsidRDefault="00303704" w:rsidP="00303704">
      <w:pPr>
        <w:pStyle w:val="Oaenoaieoiaioa"/>
        <w:ind w:firstLine="0"/>
        <w:jc w:val="center"/>
        <w:rPr>
          <w:b/>
          <w:bCs/>
          <w:szCs w:val="28"/>
        </w:rPr>
      </w:pPr>
    </w:p>
    <w:p w:rsidR="00303704" w:rsidRPr="0009250B" w:rsidRDefault="00303704" w:rsidP="00303704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Cs w:val="28"/>
        </w:rPr>
      </w:pPr>
      <w:r w:rsidRPr="0009250B">
        <w:rPr>
          <w:b/>
          <w:bCs/>
          <w:szCs w:val="28"/>
        </w:rPr>
        <w:tab/>
      </w:r>
    </w:p>
    <w:p w:rsidR="00303704" w:rsidRPr="0009250B" w:rsidRDefault="00303704" w:rsidP="00303704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РЕШЕНИЕ №</w:t>
      </w:r>
      <w:r w:rsidR="002A7C5A">
        <w:rPr>
          <w:b/>
          <w:bCs/>
          <w:szCs w:val="28"/>
        </w:rPr>
        <w:t xml:space="preserve"> 10</w:t>
      </w:r>
    </w:p>
    <w:p w:rsidR="00303704" w:rsidRPr="0009250B" w:rsidRDefault="00303704" w:rsidP="00303704">
      <w:pPr>
        <w:pStyle w:val="Oaenoaieoiaioa"/>
        <w:ind w:firstLine="0"/>
        <w:rPr>
          <w:szCs w:val="28"/>
        </w:rPr>
      </w:pPr>
    </w:p>
    <w:p w:rsidR="00303704" w:rsidRPr="0009250B" w:rsidRDefault="002A7C5A" w:rsidP="00303704">
      <w:pPr>
        <w:pStyle w:val="Oaenoaieoiaioa"/>
        <w:ind w:firstLine="0"/>
        <w:jc w:val="left"/>
        <w:rPr>
          <w:szCs w:val="28"/>
        </w:rPr>
      </w:pPr>
      <w:r w:rsidRPr="0009250B">
        <w:rPr>
          <w:szCs w:val="28"/>
        </w:rPr>
        <w:t>О</w:t>
      </w:r>
      <w:r w:rsidR="00303704" w:rsidRPr="0009250B">
        <w:rPr>
          <w:szCs w:val="28"/>
        </w:rPr>
        <w:t>т</w:t>
      </w:r>
      <w:r>
        <w:rPr>
          <w:szCs w:val="28"/>
        </w:rPr>
        <w:t xml:space="preserve"> 08.04.</w:t>
      </w:r>
      <w:r w:rsidR="00303704" w:rsidRPr="0009250B">
        <w:rPr>
          <w:szCs w:val="28"/>
        </w:rPr>
        <w:t xml:space="preserve"> 2015года</w:t>
      </w:r>
    </w:p>
    <w:p w:rsidR="00303704" w:rsidRPr="0009250B" w:rsidRDefault="00303704" w:rsidP="00303704">
      <w:pPr>
        <w:pStyle w:val="Oaenoaieoiaioa"/>
        <w:ind w:firstLine="0"/>
        <w:jc w:val="center"/>
        <w:rPr>
          <w:szCs w:val="28"/>
        </w:rPr>
      </w:pPr>
    </w:p>
    <w:p w:rsidR="00303704" w:rsidRDefault="00303704" w:rsidP="00303704">
      <w:pPr>
        <w:pStyle w:val="Oaenoaieoiaioa"/>
        <w:ind w:firstLine="0"/>
        <w:jc w:val="left"/>
        <w:rPr>
          <w:sz w:val="26"/>
          <w:szCs w:val="26"/>
        </w:rPr>
      </w:pPr>
    </w:p>
    <w:p w:rsidR="00303704" w:rsidRDefault="00303704" w:rsidP="0030370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«Об утверждении порядка определения </w:t>
      </w:r>
    </w:p>
    <w:p w:rsidR="00303704" w:rsidRDefault="00303704" w:rsidP="0030370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цены продажи земельных участков,</w:t>
      </w:r>
    </w:p>
    <w:p w:rsidR="00303704" w:rsidRDefault="00303704" w:rsidP="0030370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находящихся</w:t>
      </w:r>
      <w:proofErr w:type="gramEnd"/>
      <w:r>
        <w:rPr>
          <w:b/>
          <w:color w:val="000000"/>
          <w:sz w:val="24"/>
          <w:szCs w:val="24"/>
        </w:rPr>
        <w:t xml:space="preserve"> в собственности </w:t>
      </w:r>
    </w:p>
    <w:p w:rsidR="00303704" w:rsidRDefault="000929C6" w:rsidP="00303704">
      <w:pPr>
        <w:pStyle w:val="Oaenoaieoiaioa"/>
        <w:ind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Бартеневского</w:t>
      </w:r>
      <w:r w:rsidR="00303704">
        <w:rPr>
          <w:b/>
          <w:color w:val="000000"/>
          <w:sz w:val="24"/>
          <w:szCs w:val="24"/>
        </w:rPr>
        <w:t xml:space="preserve"> муниципального </w:t>
      </w:r>
      <w:r>
        <w:rPr>
          <w:b/>
          <w:color w:val="000000"/>
          <w:sz w:val="24"/>
          <w:szCs w:val="24"/>
        </w:rPr>
        <w:t>образования</w:t>
      </w:r>
      <w:r w:rsidR="00303704">
        <w:rPr>
          <w:b/>
          <w:color w:val="000000"/>
          <w:sz w:val="24"/>
          <w:szCs w:val="24"/>
        </w:rPr>
        <w:t xml:space="preserve">, </w:t>
      </w:r>
    </w:p>
    <w:p w:rsidR="00303704" w:rsidRDefault="00303704" w:rsidP="00303704">
      <w:pPr>
        <w:pStyle w:val="Oaenoaieoiaioa"/>
        <w:ind w:firstLine="0"/>
        <w:jc w:val="left"/>
        <w:rPr>
          <w:b/>
          <w:sz w:val="26"/>
          <w:szCs w:val="26"/>
        </w:rPr>
      </w:pPr>
      <w:r>
        <w:rPr>
          <w:b/>
          <w:color w:val="000000"/>
          <w:sz w:val="24"/>
          <w:szCs w:val="24"/>
        </w:rPr>
        <w:t>предоставляемых без проведения торгов»</w:t>
      </w:r>
    </w:p>
    <w:p w:rsidR="00303704" w:rsidRDefault="00303704" w:rsidP="00303704">
      <w:pPr>
        <w:rPr>
          <w:sz w:val="26"/>
          <w:szCs w:val="26"/>
        </w:rPr>
      </w:pPr>
    </w:p>
    <w:p w:rsidR="00303704" w:rsidRDefault="00303704" w:rsidP="00303704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со статьей 39.4 Земельного кодекса Российской Федерации от 25.10.2001 года №136-ФЗ с учетом изменений и дополнений, За</w:t>
      </w:r>
      <w:r w:rsidR="00C20D06">
        <w:rPr>
          <w:color w:val="000000"/>
          <w:sz w:val="26"/>
          <w:szCs w:val="26"/>
        </w:rPr>
        <w:t>коном Саратовской области  от 30</w:t>
      </w:r>
      <w:r>
        <w:rPr>
          <w:color w:val="000000"/>
          <w:sz w:val="26"/>
          <w:szCs w:val="26"/>
        </w:rPr>
        <w:t>.0</w:t>
      </w:r>
      <w:r w:rsidR="00C20D06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.20</w:t>
      </w:r>
      <w:r w:rsidR="00C20D0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4 года №</w:t>
      </w:r>
      <w:r w:rsidR="00C20D06">
        <w:rPr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 xml:space="preserve">2-ЗСО «О земле» (с учетом изменений и дополнений) и на основании статьи 19 Устава </w:t>
      </w:r>
      <w:r w:rsidR="002A7C5A">
        <w:rPr>
          <w:color w:val="000000"/>
          <w:sz w:val="26"/>
          <w:szCs w:val="26"/>
        </w:rPr>
        <w:t>Бартене</w:t>
      </w:r>
      <w:r>
        <w:rPr>
          <w:color w:val="000000"/>
          <w:sz w:val="26"/>
          <w:szCs w:val="26"/>
        </w:rPr>
        <w:t xml:space="preserve">вского  муниципального района, </w:t>
      </w:r>
      <w:r w:rsidR="00833CD1">
        <w:rPr>
          <w:color w:val="000000"/>
          <w:sz w:val="26"/>
          <w:szCs w:val="26"/>
        </w:rPr>
        <w:t xml:space="preserve">Совет Бартеневского муниципального образования </w:t>
      </w:r>
      <w:r>
        <w:rPr>
          <w:color w:val="000000"/>
          <w:sz w:val="26"/>
          <w:szCs w:val="26"/>
        </w:rPr>
        <w:t xml:space="preserve"> </w:t>
      </w:r>
      <w:r w:rsidR="00833CD1">
        <w:rPr>
          <w:b/>
          <w:color w:val="000000"/>
          <w:sz w:val="26"/>
          <w:szCs w:val="26"/>
        </w:rPr>
        <w:t>РЕШИЛ</w:t>
      </w:r>
      <w:r>
        <w:rPr>
          <w:b/>
          <w:color w:val="000000"/>
          <w:sz w:val="26"/>
          <w:szCs w:val="26"/>
        </w:rPr>
        <w:t>:</w:t>
      </w:r>
    </w:p>
    <w:p w:rsidR="00303704" w:rsidRDefault="00303704" w:rsidP="00303704">
      <w:pPr>
        <w:ind w:firstLine="709"/>
        <w:jc w:val="both"/>
        <w:rPr>
          <w:color w:val="000000"/>
          <w:sz w:val="26"/>
          <w:szCs w:val="26"/>
        </w:rPr>
      </w:pPr>
      <w:bookmarkStart w:id="0" w:name="sub_2"/>
      <w:r>
        <w:rPr>
          <w:color w:val="000000"/>
          <w:sz w:val="26"/>
          <w:szCs w:val="26"/>
        </w:rPr>
        <w:t xml:space="preserve">1. Утвердить прилагаемый Порядок определения цены продажи земельных участков, находящихся в собственности </w:t>
      </w:r>
      <w:r w:rsidR="002A7C5A">
        <w:rPr>
          <w:color w:val="000000"/>
          <w:sz w:val="26"/>
          <w:szCs w:val="26"/>
        </w:rPr>
        <w:t>Бартене</w:t>
      </w:r>
      <w:r>
        <w:rPr>
          <w:color w:val="000000"/>
          <w:sz w:val="26"/>
          <w:szCs w:val="26"/>
        </w:rPr>
        <w:t xml:space="preserve">вского муниципального </w:t>
      </w:r>
      <w:r w:rsidR="00833CD1">
        <w:rPr>
          <w:color w:val="000000"/>
          <w:sz w:val="26"/>
          <w:szCs w:val="26"/>
        </w:rPr>
        <w:t>образования</w:t>
      </w:r>
      <w:r>
        <w:rPr>
          <w:color w:val="000000"/>
          <w:sz w:val="26"/>
          <w:szCs w:val="26"/>
        </w:rPr>
        <w:t xml:space="preserve">, предоставляемых без проведения торгов, согласно </w:t>
      </w:r>
      <w:hyperlink r:id="rId5" w:anchor="sub_1000" w:history="1">
        <w:r>
          <w:rPr>
            <w:rStyle w:val="a3"/>
            <w:color w:val="000000"/>
            <w:sz w:val="26"/>
            <w:szCs w:val="26"/>
            <w:u w:val="none"/>
          </w:rPr>
          <w:t>приложению №1</w:t>
        </w:r>
      </w:hyperlink>
      <w:r>
        <w:rPr>
          <w:color w:val="000000"/>
          <w:sz w:val="26"/>
          <w:szCs w:val="26"/>
        </w:rPr>
        <w:t>.</w:t>
      </w:r>
    </w:p>
    <w:p w:rsidR="00303704" w:rsidRDefault="00303704" w:rsidP="00303704">
      <w:pPr>
        <w:ind w:firstLine="709"/>
        <w:jc w:val="both"/>
        <w:rPr>
          <w:color w:val="000000"/>
          <w:sz w:val="26"/>
          <w:szCs w:val="26"/>
        </w:rPr>
      </w:pPr>
      <w:bookmarkStart w:id="1" w:name="sub_4"/>
      <w:bookmarkEnd w:id="0"/>
      <w:r>
        <w:rPr>
          <w:color w:val="000000"/>
          <w:sz w:val="26"/>
          <w:szCs w:val="26"/>
        </w:rPr>
        <w:t xml:space="preserve">2. </w:t>
      </w:r>
      <w:bookmarkStart w:id="2" w:name="sub_5"/>
      <w:bookmarkEnd w:id="1"/>
      <w:r>
        <w:rPr>
          <w:color w:val="000000"/>
          <w:sz w:val="26"/>
          <w:szCs w:val="26"/>
        </w:rPr>
        <w:t xml:space="preserve">Настоящее решение вступает в силу </w:t>
      </w:r>
      <w:r w:rsidR="00C20D06">
        <w:rPr>
          <w:color w:val="000000"/>
          <w:sz w:val="26"/>
          <w:szCs w:val="26"/>
        </w:rPr>
        <w:t>с момента подписания и распространяется на правоотношения</w:t>
      </w:r>
      <w:r w:rsidR="007B2D54">
        <w:rPr>
          <w:color w:val="000000"/>
          <w:sz w:val="26"/>
          <w:szCs w:val="26"/>
        </w:rPr>
        <w:t>,</w:t>
      </w:r>
      <w:r w:rsidR="00C20D06">
        <w:rPr>
          <w:color w:val="000000"/>
          <w:sz w:val="26"/>
          <w:szCs w:val="26"/>
        </w:rPr>
        <w:t xml:space="preserve"> возникшие  </w:t>
      </w:r>
      <w:r>
        <w:rPr>
          <w:color w:val="000000"/>
          <w:sz w:val="26"/>
          <w:szCs w:val="26"/>
        </w:rPr>
        <w:t>с 1 марта 2015 года.</w:t>
      </w:r>
    </w:p>
    <w:bookmarkEnd w:id="2"/>
    <w:p w:rsidR="00303704" w:rsidRDefault="00303704" w:rsidP="00303704">
      <w:pPr>
        <w:ind w:firstLine="709"/>
        <w:jc w:val="both"/>
        <w:rPr>
          <w:b/>
          <w:color w:val="000000"/>
          <w:sz w:val="28"/>
          <w:szCs w:val="28"/>
        </w:rPr>
      </w:pPr>
    </w:p>
    <w:p w:rsidR="00303704" w:rsidRDefault="00303704" w:rsidP="00303704">
      <w:pPr>
        <w:pStyle w:val="Oaenoaieoiaioa"/>
        <w:ind w:firstLine="0"/>
        <w:rPr>
          <w:b/>
          <w:szCs w:val="28"/>
        </w:rPr>
      </w:pPr>
    </w:p>
    <w:p w:rsidR="00303704" w:rsidRDefault="00303704" w:rsidP="00303704">
      <w:pPr>
        <w:pStyle w:val="Oaenoaieoiaioa"/>
        <w:ind w:firstLine="0"/>
        <w:rPr>
          <w:b/>
          <w:szCs w:val="28"/>
        </w:rPr>
      </w:pPr>
    </w:p>
    <w:p w:rsidR="00303704" w:rsidRDefault="00303704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2A7C5A">
        <w:rPr>
          <w:rFonts w:ascii="Times New Roman" w:hAnsi="Times New Roman"/>
          <w:b/>
          <w:sz w:val="28"/>
          <w:szCs w:val="28"/>
        </w:rPr>
        <w:t>Бартенев</w:t>
      </w:r>
      <w:r>
        <w:rPr>
          <w:rFonts w:ascii="Times New Roman" w:hAnsi="Times New Roman"/>
          <w:b/>
          <w:sz w:val="28"/>
          <w:szCs w:val="28"/>
        </w:rPr>
        <w:t>ского</w:t>
      </w:r>
    </w:p>
    <w:p w:rsidR="008F6598" w:rsidRDefault="00833CD1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30370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0929C6">
        <w:rPr>
          <w:rFonts w:ascii="Times New Roman" w:hAnsi="Times New Roman"/>
          <w:b/>
          <w:sz w:val="28"/>
          <w:szCs w:val="28"/>
        </w:rPr>
        <w:t xml:space="preserve">     </w:t>
      </w:r>
      <w:r w:rsidR="00303704">
        <w:rPr>
          <w:rFonts w:ascii="Times New Roman" w:hAnsi="Times New Roman"/>
          <w:b/>
          <w:sz w:val="28"/>
          <w:szCs w:val="28"/>
        </w:rPr>
        <w:t xml:space="preserve"> </w:t>
      </w:r>
    </w:p>
    <w:p w:rsidR="008F6598" w:rsidRDefault="00833CD1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833CD1" w:rsidRPr="00833CD1" w:rsidRDefault="00833CD1" w:rsidP="00833CD1">
      <w:pPr>
        <w:rPr>
          <w:b/>
          <w:sz w:val="28"/>
          <w:szCs w:val="28"/>
        </w:rPr>
      </w:pPr>
      <w:r w:rsidRPr="00833CD1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</w:t>
      </w:r>
      <w:r w:rsidRPr="00833C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Г.В.Худякова</w:t>
      </w: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Pr="005F2DAB" w:rsidRDefault="008F6598" w:rsidP="008F6598">
      <w:pPr>
        <w:ind w:firstLine="698"/>
        <w:jc w:val="right"/>
        <w:rPr>
          <w:rStyle w:val="a8"/>
          <w:b w:val="0"/>
        </w:rPr>
      </w:pPr>
      <w:bookmarkStart w:id="3" w:name="sub_1000"/>
      <w:r w:rsidRPr="005F2DAB">
        <w:rPr>
          <w:rStyle w:val="a8"/>
        </w:rPr>
        <w:t xml:space="preserve">Приложение №1  </w:t>
      </w:r>
    </w:p>
    <w:p w:rsidR="008F6598" w:rsidRPr="005F2DAB" w:rsidRDefault="008F6598" w:rsidP="008F6598">
      <w:pPr>
        <w:ind w:firstLine="698"/>
        <w:jc w:val="right"/>
        <w:rPr>
          <w:rStyle w:val="a8"/>
          <w:b w:val="0"/>
        </w:rPr>
      </w:pPr>
      <w:r w:rsidRPr="005F2DAB">
        <w:rPr>
          <w:rStyle w:val="a8"/>
        </w:rPr>
        <w:t xml:space="preserve">к решению </w:t>
      </w:r>
    </w:p>
    <w:bookmarkEnd w:id="3"/>
    <w:p w:rsidR="008F6598" w:rsidRPr="005F2DAB" w:rsidRDefault="008F6598" w:rsidP="008F6598">
      <w:pPr>
        <w:jc w:val="right"/>
      </w:pPr>
    </w:p>
    <w:p w:rsidR="008F6598" w:rsidRPr="005F2DAB" w:rsidRDefault="008F6598" w:rsidP="008F6598">
      <w:pPr>
        <w:jc w:val="center"/>
        <w:rPr>
          <w:b/>
        </w:rPr>
      </w:pPr>
      <w:r w:rsidRPr="005F2DAB">
        <w:rPr>
          <w:b/>
        </w:rPr>
        <w:t xml:space="preserve">Порядок определения цены продажи земельных участков, находящихся в собственности </w:t>
      </w:r>
      <w:r w:rsidR="002A7C5A">
        <w:rPr>
          <w:b/>
        </w:rPr>
        <w:t xml:space="preserve">Бартеневского </w:t>
      </w:r>
      <w:r>
        <w:rPr>
          <w:b/>
        </w:rPr>
        <w:t xml:space="preserve">муниципального образования </w:t>
      </w:r>
      <w:r w:rsidRPr="005F2DAB">
        <w:rPr>
          <w:b/>
        </w:rPr>
        <w:t>Ивантеевского муниципального района, предоставляемых без проведения торгов (далее - Порядок)</w:t>
      </w:r>
    </w:p>
    <w:p w:rsidR="008F6598" w:rsidRPr="005F2DAB" w:rsidRDefault="008F6598" w:rsidP="008F6598">
      <w:pPr>
        <w:jc w:val="center"/>
        <w:rPr>
          <w:b/>
        </w:rPr>
      </w:pPr>
    </w:p>
    <w:p w:rsidR="008F6598" w:rsidRPr="005F2DAB" w:rsidRDefault="008F6598" w:rsidP="008F6598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цену земельных участков, находящихся в собственности </w:t>
      </w:r>
      <w:r w:rsidR="002A7C5A">
        <w:rPr>
          <w:rFonts w:ascii="Times New Roman" w:hAnsi="Times New Roman" w:cs="Times New Roman"/>
          <w:sz w:val="24"/>
          <w:szCs w:val="24"/>
        </w:rPr>
        <w:t xml:space="preserve"> Бартеневского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F2DAB">
        <w:rPr>
          <w:rFonts w:ascii="Times New Roman" w:hAnsi="Times New Roman" w:cs="Times New Roman"/>
          <w:sz w:val="24"/>
          <w:szCs w:val="24"/>
        </w:rPr>
        <w:t>Ивантеевского муниципального района, предоставляемых без проведения торгов (далее - земельные участки).</w:t>
      </w:r>
    </w:p>
    <w:p w:rsidR="008F6598" w:rsidRPr="005F2DAB" w:rsidRDefault="008F6598" w:rsidP="008F6598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>Цена земельного участка при заключении договора купли-продажи земельного участка определяется исходя из кадастровой стоимости в следующих размерах:</w:t>
      </w:r>
    </w:p>
    <w:p w:rsidR="008F6598" w:rsidRPr="005F2DAB" w:rsidRDefault="008F6598" w:rsidP="008F659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>Два с половиной процента кадастровой стоимости:</w:t>
      </w:r>
    </w:p>
    <w:p w:rsidR="008F6598" w:rsidRPr="005F2DAB" w:rsidRDefault="008F6598" w:rsidP="008F6598">
      <w:pPr>
        <w:ind w:firstLine="709"/>
      </w:pPr>
      <w:r w:rsidRPr="005F2DAB">
        <w:t>а)  собственникам зданий, сооружений, расположенных на земельных участках, находящихся у них на праве аренды, в случаях, если:</w:t>
      </w:r>
    </w:p>
    <w:p w:rsidR="008F6598" w:rsidRPr="005F2DAB" w:rsidRDefault="008F6598" w:rsidP="008F6598">
      <w:pPr>
        <w:ind w:firstLine="709"/>
      </w:pPr>
      <w:bookmarkStart w:id="4" w:name="sub_30223"/>
      <w:r w:rsidRPr="005F2DAB">
        <w:t>в период с</w:t>
      </w:r>
      <w:r>
        <w:t>о дня вступления  в силу Федерального закона от 25.10.2001 №137 ФЗ «О введение в действие Земельного кодекса Российской Федерации</w:t>
      </w:r>
      <w:r w:rsidR="007364BE">
        <w:t xml:space="preserve"> » </w:t>
      </w:r>
      <w:r w:rsidRPr="005F2DAB"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8F6598" w:rsidRPr="005F2DAB" w:rsidRDefault="008F6598" w:rsidP="008F6598">
      <w:pPr>
        <w:ind w:firstLine="709"/>
      </w:pPr>
      <w:bookmarkStart w:id="5" w:name="sub_30224"/>
      <w:bookmarkEnd w:id="4"/>
      <w:r w:rsidRPr="005F2DAB">
        <w:t xml:space="preserve">такие земельные участки образованы из земельных участков, указанных в </w:t>
      </w:r>
      <w:hyperlink r:id="rId6" w:anchor="sub_30223" w:history="1">
        <w:r w:rsidRPr="005F2DAB">
          <w:rPr>
            <w:rStyle w:val="a7"/>
            <w:color w:val="000000" w:themeColor="text1"/>
            <w:u w:val="none"/>
          </w:rPr>
          <w:t>абзаце втором</w:t>
        </w:r>
      </w:hyperlink>
      <w:r w:rsidRPr="005F2DAB">
        <w:rPr>
          <w:color w:val="000000" w:themeColor="text1"/>
        </w:rPr>
        <w:t xml:space="preserve"> под</w:t>
      </w:r>
      <w:r w:rsidRPr="005F2DAB">
        <w:t>пункта «а» пункта 1 настоящей части;</w:t>
      </w:r>
    </w:p>
    <w:p w:rsidR="008F6598" w:rsidRPr="005F2DAB" w:rsidRDefault="008F6598" w:rsidP="008F6598">
      <w:pPr>
        <w:ind w:firstLine="709"/>
      </w:pPr>
      <w:r w:rsidRPr="005F2DAB">
        <w:t>б) юридическим лицам при переоформлении ими права постоянного (бессрочного) пользования земельными участками, 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 до 1 января 2016 года;</w:t>
      </w:r>
    </w:p>
    <w:p w:rsidR="008F6598" w:rsidRPr="005F2DAB" w:rsidRDefault="008F6598" w:rsidP="008F6598">
      <w:pPr>
        <w:ind w:firstLine="709"/>
      </w:pPr>
      <w:r w:rsidRPr="005F2DAB">
        <w:t>2) три процента кадастровой стоимости  в случае продажи:</w:t>
      </w:r>
    </w:p>
    <w:p w:rsidR="008F6598" w:rsidRPr="005F2DAB" w:rsidRDefault="008F6598" w:rsidP="008F6598">
      <w:pPr>
        <w:ind w:firstLine="709"/>
      </w:pPr>
      <w:proofErr w:type="gramStart"/>
      <w:r w:rsidRPr="005F2DAB">
        <w:t>гражданам, являющимся собственниками зданий, сооружений, расположенных на земельных участках, предоставленных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  <w:proofErr w:type="gramEnd"/>
    </w:p>
    <w:p w:rsidR="008F6598" w:rsidRPr="005F2DAB" w:rsidRDefault="008F6598" w:rsidP="008F6598">
      <w:pPr>
        <w:ind w:firstLine="709"/>
      </w:pPr>
      <w:r w:rsidRPr="005F2DAB"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</w:p>
    <w:p w:rsidR="008F6598" w:rsidRPr="005F2DAB" w:rsidRDefault="008F6598" w:rsidP="008F6598">
      <w:pPr>
        <w:ind w:firstLine="709"/>
      </w:pPr>
      <w:proofErr w:type="gramStart"/>
      <w:r w:rsidRPr="005F2DAB">
        <w:t>земельных 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</w:p>
    <w:p w:rsidR="008F6598" w:rsidRPr="005F2DAB" w:rsidRDefault="008F6598" w:rsidP="008F6598">
      <w:pPr>
        <w:ind w:firstLine="709"/>
      </w:pPr>
      <w:r w:rsidRPr="005F2DAB">
        <w:t>земельных  участков, образованных в результате раздела земельного участка, предоставленного юридическому лицу для ведения дачного хозяйства и относящегося  к имуществу общего пользования, указанному юридическому лицу;</w:t>
      </w:r>
    </w:p>
    <w:p w:rsidR="008F6598" w:rsidRPr="005F2DAB" w:rsidRDefault="008F6598" w:rsidP="008F6598">
      <w:pPr>
        <w:ind w:firstLine="709"/>
      </w:pPr>
      <w:proofErr w:type="gramStart"/>
      <w:r w:rsidRPr="005F2DAB">
        <w:lastRenderedPageBreak/>
        <w:t>земельных 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</w:p>
    <w:bookmarkEnd w:id="5"/>
    <w:p w:rsidR="008F6598" w:rsidRPr="005F2DAB" w:rsidRDefault="008F6598" w:rsidP="008F6598">
      <w:pPr>
        <w:ind w:firstLine="709"/>
      </w:pPr>
      <w:r w:rsidRPr="005F2DAB">
        <w:t>земельных 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 и 4 части 2 статьи 39.3  Земельного кодекса Российской федерации.</w:t>
      </w:r>
    </w:p>
    <w:p w:rsidR="008F6598" w:rsidRPr="005F2DAB" w:rsidRDefault="008F6598" w:rsidP="008F6598">
      <w:pPr>
        <w:pStyle w:val="a6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>пятнадцать процентов кадастровой стоимости в случае продажи:</w:t>
      </w:r>
    </w:p>
    <w:p w:rsidR="008F6598" w:rsidRPr="005F2DAB" w:rsidRDefault="008F6598" w:rsidP="008F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>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пунктах 1,2 части 2 настоящего Порядка);</w:t>
      </w:r>
    </w:p>
    <w:p w:rsidR="008F6598" w:rsidRPr="005F2DAB" w:rsidRDefault="008F6598" w:rsidP="008F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 (за исключением случаев, указанных в пункте 2 части 2 настоящего Порядка);</w:t>
      </w:r>
    </w:p>
    <w:p w:rsidR="008F6598" w:rsidRPr="005F2DAB" w:rsidRDefault="008F6598" w:rsidP="008F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 39.9 Земельного кодекса Российской Федерации (за исключением случаев, указанных в пункте 1 части 2 настоящего Порядка).</w:t>
      </w:r>
    </w:p>
    <w:p w:rsidR="008F6598" w:rsidRPr="005F2DAB" w:rsidRDefault="008F6598" w:rsidP="008F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DAB">
        <w:rPr>
          <w:rFonts w:ascii="Times New Roman" w:hAnsi="Times New Roman" w:cs="Times New Roman"/>
          <w:sz w:val="24"/>
          <w:szCs w:val="24"/>
        </w:rPr>
        <w:t>3. Продажа земельного участка из земель сельскохозяйственного назначения гражданину или юридическому лицу в соответствии с пунктом 4 статьи 10 Федерального закона от 24.07.2002г № 101-ФЗ «Об обороте земель сельскохозяйственного назначения»  осуществляется по рыночной стоимости такого земельного участка.</w:t>
      </w:r>
    </w:p>
    <w:p w:rsidR="008F6598" w:rsidRPr="005F2DAB" w:rsidRDefault="008F6598" w:rsidP="008F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98" w:rsidRPr="005F2DAB" w:rsidRDefault="008F6598" w:rsidP="008F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598" w:rsidRPr="005F2DAB" w:rsidRDefault="008F6598" w:rsidP="008F65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F73" w:rsidRDefault="008F6598" w:rsidP="008F6598">
      <w:pPr>
        <w:pStyle w:val="7"/>
        <w:widowControl w:val="0"/>
        <w:spacing w:before="0" w:after="0"/>
        <w:rPr>
          <w:rFonts w:ascii="Times New Roman" w:hAnsi="Times New Roman"/>
          <w:b/>
        </w:rPr>
      </w:pPr>
      <w:r w:rsidRPr="005F2DAB">
        <w:rPr>
          <w:rFonts w:ascii="Times New Roman" w:hAnsi="Times New Roman"/>
          <w:b/>
        </w:rPr>
        <w:t>Глава</w:t>
      </w:r>
      <w:r w:rsidR="00912F73">
        <w:rPr>
          <w:rFonts w:ascii="Times New Roman" w:hAnsi="Times New Roman"/>
          <w:b/>
        </w:rPr>
        <w:t xml:space="preserve"> </w:t>
      </w:r>
      <w:r w:rsidR="002A7C5A">
        <w:rPr>
          <w:rFonts w:ascii="Times New Roman" w:hAnsi="Times New Roman"/>
          <w:b/>
        </w:rPr>
        <w:t xml:space="preserve">Бартеневского </w:t>
      </w:r>
      <w:r w:rsidR="00912F73">
        <w:rPr>
          <w:rFonts w:ascii="Times New Roman" w:hAnsi="Times New Roman"/>
          <w:b/>
        </w:rPr>
        <w:t>муниципального образо</w:t>
      </w:r>
      <w:bookmarkStart w:id="6" w:name="_GoBack"/>
      <w:bookmarkEnd w:id="6"/>
      <w:r w:rsidR="00912F73">
        <w:rPr>
          <w:rFonts w:ascii="Times New Roman" w:hAnsi="Times New Roman"/>
          <w:b/>
        </w:rPr>
        <w:t>вания</w:t>
      </w:r>
      <w:r w:rsidR="002A7C5A">
        <w:rPr>
          <w:rFonts w:ascii="Times New Roman" w:hAnsi="Times New Roman"/>
          <w:b/>
        </w:rPr>
        <w:t xml:space="preserve">                    Г.В.Худякова</w:t>
      </w:r>
    </w:p>
    <w:p w:rsidR="008F6598" w:rsidRPr="005F2DAB" w:rsidRDefault="002A7C5A" w:rsidP="008F6598">
      <w:pPr>
        <w:pStyle w:val="7"/>
        <w:widowControl w:val="0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F6598" w:rsidRPr="005F2DAB" w:rsidRDefault="008F6598" w:rsidP="008F6598">
      <w:pPr>
        <w:rPr>
          <w:b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8F6598" w:rsidRDefault="008F6598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303704" w:rsidRDefault="00303704" w:rsidP="00303704">
      <w:pPr>
        <w:pStyle w:val="7"/>
        <w:widowControl w:val="0"/>
        <w:spacing w:before="0" w:after="0"/>
        <w:rPr>
          <w:rFonts w:ascii="Times New Roman" w:hAnsi="Times New Roman"/>
          <w:b/>
          <w:sz w:val="28"/>
          <w:szCs w:val="28"/>
        </w:rPr>
      </w:pPr>
    </w:p>
    <w:p w:rsidR="00303704" w:rsidRDefault="00303704" w:rsidP="00303704">
      <w:pPr>
        <w:widowControl w:val="0"/>
        <w:jc w:val="both"/>
        <w:rPr>
          <w:b/>
          <w:sz w:val="28"/>
        </w:rPr>
      </w:pPr>
    </w:p>
    <w:p w:rsidR="00303704" w:rsidRDefault="00303704" w:rsidP="00303704"/>
    <w:p w:rsidR="00303704" w:rsidRDefault="00303704" w:rsidP="00303704"/>
    <w:p w:rsidR="00303704" w:rsidRDefault="00303704" w:rsidP="00303704"/>
    <w:p w:rsidR="00303704" w:rsidRDefault="00303704" w:rsidP="00303704"/>
    <w:p w:rsidR="00303704" w:rsidRDefault="00303704" w:rsidP="00303704"/>
    <w:p w:rsidR="0085773F" w:rsidRDefault="0085773F"/>
    <w:sectPr w:rsidR="0085773F" w:rsidSect="0085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B85"/>
    <w:multiLevelType w:val="hybridMultilevel"/>
    <w:tmpl w:val="8EE08A86"/>
    <w:lvl w:ilvl="0" w:tplc="08B6726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C16392"/>
    <w:multiLevelType w:val="hybridMultilevel"/>
    <w:tmpl w:val="C1A8C232"/>
    <w:lvl w:ilvl="0" w:tplc="D69CD3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CB0"/>
    <w:rsid w:val="000929C6"/>
    <w:rsid w:val="00275C02"/>
    <w:rsid w:val="002A7C5A"/>
    <w:rsid w:val="00303704"/>
    <w:rsid w:val="006D5FDD"/>
    <w:rsid w:val="007364BE"/>
    <w:rsid w:val="007B2D54"/>
    <w:rsid w:val="00833CD1"/>
    <w:rsid w:val="00851A55"/>
    <w:rsid w:val="0085773F"/>
    <w:rsid w:val="00896D9E"/>
    <w:rsid w:val="008D4CB0"/>
    <w:rsid w:val="008F6598"/>
    <w:rsid w:val="00912F73"/>
    <w:rsid w:val="00C20D06"/>
    <w:rsid w:val="00EC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037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0370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3037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303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65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rsid w:val="008F6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F6598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character" w:customStyle="1" w:styleId="a8">
    <w:name w:val="Цветовое выделение"/>
    <w:uiPriority w:val="99"/>
    <w:rsid w:val="008F659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037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03704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Oaenoaieoiaioa">
    <w:name w:val="Oaeno aieoiaioa"/>
    <w:basedOn w:val="a"/>
    <w:rsid w:val="0030370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3037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70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6598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rsid w:val="008F6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8F6598"/>
    <w:rPr>
      <w:rFonts w:ascii="Times New Roman" w:hAnsi="Times New Roman" w:cs="Times New Roman" w:hint="default"/>
      <w:color w:val="008000"/>
      <w:sz w:val="20"/>
      <w:szCs w:val="20"/>
      <w:u w:val="single"/>
    </w:rPr>
  </w:style>
  <w:style w:type="character" w:customStyle="1" w:styleId="a8">
    <w:name w:val="Цветовое выделение"/>
    <w:uiPriority w:val="99"/>
    <w:rsid w:val="008F659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52;&#1072;&#1088;&#1080;&#1085;&#1072;\2015\57%20&#1079;&#1072;&#1089;&#1077;&#1076;\&#1054;&#1073;%20&#1091;&#1089;&#1090;&#1072;&#1085;&#1086;&#1074;&#1083;%20%20&#1094;&#1077;&#1085;&#1099;%20&#1079;&#1091;.docx" TargetMode="External"/><Relationship Id="rId5" Type="http://schemas.openxmlformats.org/officeDocument/2006/relationships/hyperlink" Target="file:///D:\&#1087;&#1086;&#1089;&#1090;&#1072;&#1085;&#1086;&#1074;&#1083;&#1077;&#1085;&#1080;&#1103;\2015\&#1087;&#1086;&#1088;&#1103;&#1076;&#1086;&#1082;%20&#1094;&#1077;&#1085;&#1099;%20&#1087;&#1088;&#1086;&#1076;&#1072;&#1078;&#1080;\&#1087;&#1086;&#1088;&#1103;&#1076;&#1086;&#1082;%20&#1086;&#1087;&#1088;&#1077;&#1076;&#1077;&#1083;&#1077;&#1085;&#1080;&#1103;%20&#1094;&#1077;&#1085;&#1099;%20&#1087;&#1088;&#1086;&#1076;&#1072;&#1078;&#1080;.doc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Владелец</cp:lastModifiedBy>
  <cp:revision>3</cp:revision>
  <cp:lastPrinted>2015-03-27T07:55:00Z</cp:lastPrinted>
  <dcterms:created xsi:type="dcterms:W3CDTF">2015-06-01T13:02:00Z</dcterms:created>
  <dcterms:modified xsi:type="dcterms:W3CDTF">2016-02-03T08:17:00Z</dcterms:modified>
</cp:coreProperties>
</file>