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E0" w:rsidRDefault="00756CE0" w:rsidP="00756CE0">
      <w:pPr>
        <w:contextualSpacing/>
        <w:jc w:val="center"/>
        <w:rPr>
          <w:spacing w:val="20"/>
        </w:rPr>
      </w:pPr>
      <w:r>
        <w:rPr>
          <w:noProof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E0" w:rsidRPr="00756CE0" w:rsidRDefault="00756CE0" w:rsidP="00756CE0">
      <w:pPr>
        <w:pStyle w:val="msonormalcxspmiddle"/>
        <w:spacing w:after="0" w:afterAutospacing="0"/>
        <w:contextualSpacing/>
        <w:jc w:val="center"/>
        <w:rPr>
          <w:b/>
          <w:sz w:val="26"/>
          <w:szCs w:val="26"/>
        </w:rPr>
      </w:pPr>
      <w:r w:rsidRPr="00756CE0">
        <w:rPr>
          <w:b/>
          <w:sz w:val="26"/>
          <w:szCs w:val="26"/>
        </w:rPr>
        <w:t>АДМИНИСТРАЦИЯ</w:t>
      </w:r>
    </w:p>
    <w:p w:rsidR="00756CE0" w:rsidRPr="00756CE0" w:rsidRDefault="00756CE0" w:rsidP="00756CE0">
      <w:pPr>
        <w:pStyle w:val="msonormalcxspmiddle"/>
        <w:spacing w:after="0" w:afterAutospacing="0"/>
        <w:contextualSpacing/>
        <w:jc w:val="center"/>
        <w:rPr>
          <w:b/>
          <w:sz w:val="26"/>
          <w:szCs w:val="26"/>
        </w:rPr>
      </w:pPr>
      <w:r w:rsidRPr="00756CE0">
        <w:rPr>
          <w:b/>
          <w:sz w:val="26"/>
          <w:szCs w:val="26"/>
        </w:rPr>
        <w:t xml:space="preserve">ИВАНТЕЕВСКОГО МУНИЦИПАЛЬНОГО РАЙОНА  </w:t>
      </w:r>
    </w:p>
    <w:p w:rsidR="00756CE0" w:rsidRPr="00756CE0" w:rsidRDefault="00756CE0" w:rsidP="00756CE0">
      <w:pPr>
        <w:contextualSpacing/>
        <w:jc w:val="center"/>
        <w:rPr>
          <w:rFonts w:ascii="Times New Roman" w:hAnsi="Times New Roman" w:cs="Times New Roman"/>
          <w:b/>
          <w:spacing w:val="22"/>
          <w:sz w:val="26"/>
          <w:szCs w:val="26"/>
        </w:rPr>
      </w:pPr>
      <w:r w:rsidRPr="00756CE0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56CE0" w:rsidRPr="00756CE0" w:rsidRDefault="00756CE0">
      <w:pPr>
        <w:rPr>
          <w:rFonts w:ascii="Times New Roman" w:hAnsi="Times New Roman" w:cs="Times New Roman"/>
        </w:rPr>
      </w:pPr>
    </w:p>
    <w:p w:rsidR="00F306B7" w:rsidRDefault="00756CE0" w:rsidP="00756CE0">
      <w:pPr>
        <w:tabs>
          <w:tab w:val="left" w:pos="3525"/>
        </w:tabs>
        <w:rPr>
          <w:rFonts w:ascii="Times New Roman" w:hAnsi="Times New Roman" w:cs="Times New Roman"/>
          <w:b/>
          <w:sz w:val="20"/>
          <w:szCs w:val="20"/>
        </w:rPr>
      </w:pPr>
      <w:r w:rsidRPr="00756CE0">
        <w:rPr>
          <w:rFonts w:ascii="Times New Roman" w:hAnsi="Times New Roman" w:cs="Times New Roman"/>
        </w:rPr>
        <w:tab/>
      </w:r>
      <w:r w:rsidRPr="00756CE0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A04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4BB6" w:rsidRPr="00C80962" w:rsidRDefault="00A04BB6" w:rsidP="00A04BB6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0962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756CE0" w:rsidRPr="00C80962" w:rsidRDefault="008212DE" w:rsidP="00756CE0">
      <w:pPr>
        <w:tabs>
          <w:tab w:val="left" w:pos="35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C8096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162137" w:rsidRPr="00C80962">
        <w:rPr>
          <w:rFonts w:ascii="Times New Roman" w:hAnsi="Times New Roman" w:cs="Times New Roman"/>
          <w:sz w:val="28"/>
          <w:szCs w:val="28"/>
          <w:u w:val="single"/>
        </w:rPr>
        <w:t>26.04.2023г</w:t>
      </w:r>
      <w:r w:rsidR="00F50047" w:rsidRPr="00C80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6CE0" w:rsidRPr="00C80962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C80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2137" w:rsidRPr="00C80962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756CE0" w:rsidRDefault="00756CE0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756CE0" w:rsidRDefault="00756CE0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от 25.02.2009г №80</w:t>
      </w:r>
    </w:p>
    <w:p w:rsidR="00756CE0" w:rsidRDefault="00C80962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56CE0">
        <w:rPr>
          <w:rFonts w:ascii="Times New Roman" w:hAnsi="Times New Roman" w:cs="Times New Roman"/>
          <w:b/>
          <w:sz w:val="28"/>
          <w:szCs w:val="28"/>
        </w:rPr>
        <w:t xml:space="preserve">Об утверждении постановления « О </w:t>
      </w:r>
    </w:p>
    <w:p w:rsidR="00756CE0" w:rsidRDefault="005A0159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56CE0">
        <w:rPr>
          <w:rFonts w:ascii="Times New Roman" w:hAnsi="Times New Roman" w:cs="Times New Roman"/>
          <w:b/>
          <w:sz w:val="28"/>
          <w:szCs w:val="28"/>
        </w:rPr>
        <w:t xml:space="preserve">ерах по обеспечению безопасности </w:t>
      </w:r>
    </w:p>
    <w:p w:rsidR="00756CE0" w:rsidRDefault="00756CE0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дорожного  движения на территории </w:t>
      </w:r>
    </w:p>
    <w:p w:rsidR="00756CE0" w:rsidRDefault="00756CE0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</w:t>
      </w:r>
      <w:r w:rsidR="005A015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6CE0" w:rsidRDefault="00756CE0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6CE0" w:rsidRDefault="00F35CF3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6CE0">
        <w:rPr>
          <w:rFonts w:ascii="Times New Roman" w:hAnsi="Times New Roman" w:cs="Times New Roman"/>
          <w:sz w:val="28"/>
          <w:szCs w:val="28"/>
        </w:rPr>
        <w:t>В целях координации деятельности предприятий, учреждений, организаций, не</w:t>
      </w:r>
      <w:r>
        <w:rPr>
          <w:rFonts w:ascii="Times New Roman" w:hAnsi="Times New Roman" w:cs="Times New Roman"/>
          <w:sz w:val="28"/>
          <w:szCs w:val="28"/>
        </w:rPr>
        <w:t xml:space="preserve">зависимо от организационно-правовой формы, заинтересованных служб (общественных организаций) по обеспечению безопасности дорожного движения, предупреждению аварийности на  автомобильном транспорте на территории Ивантеевского муниципального района, администрация Ивантеевского муниципального района </w:t>
      </w:r>
      <w:r w:rsidRPr="005A0159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5CF3" w:rsidRPr="00F35CF3" w:rsidRDefault="00F35CF3" w:rsidP="00F35CF3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Pr="00F35CF3">
        <w:rPr>
          <w:rFonts w:ascii="Times New Roman" w:hAnsi="Times New Roman" w:cs="Times New Roman"/>
          <w:sz w:val="28"/>
          <w:szCs w:val="28"/>
        </w:rPr>
        <w:t>Внести изменения и дополнения в приложение №2 постановления администрации Ивантеевского муниципального района от 25.02.2009г № 80 «Об  утверждении комиссии по обеспечению безопасности дорожного движения при администрации Ивантеевского муниципального района», с учетом изменений от 30.12.2015г №597, 26.12.2018г № 824</w:t>
      </w:r>
      <w:r w:rsidR="00F50047">
        <w:rPr>
          <w:rFonts w:ascii="Times New Roman" w:hAnsi="Times New Roman" w:cs="Times New Roman"/>
          <w:sz w:val="28"/>
          <w:szCs w:val="28"/>
        </w:rPr>
        <w:t>, 07.05.2020г №145</w:t>
      </w:r>
      <w:r w:rsidRPr="00F35CF3">
        <w:rPr>
          <w:rFonts w:ascii="Times New Roman" w:hAnsi="Times New Roman" w:cs="Times New Roman"/>
          <w:sz w:val="28"/>
          <w:szCs w:val="28"/>
        </w:rPr>
        <w:t xml:space="preserve"> согласно приложению №2.</w:t>
      </w:r>
    </w:p>
    <w:p w:rsidR="00F35CF3" w:rsidRDefault="00F35CF3" w:rsidP="00756CE0">
      <w:pPr>
        <w:tabs>
          <w:tab w:val="left" w:pos="3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CF3" w:rsidRPr="00F35CF3" w:rsidRDefault="00F35CF3" w:rsidP="00F35CF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CF3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F35CF3" w:rsidRPr="00F35CF3" w:rsidRDefault="00C80962" w:rsidP="00F35CF3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35CF3" w:rsidRPr="00F35CF3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35CF3" w:rsidRPr="00F35CF3">
        <w:rPr>
          <w:rFonts w:ascii="Times New Roman" w:hAnsi="Times New Roman" w:cs="Times New Roman"/>
          <w:b/>
          <w:sz w:val="28"/>
          <w:szCs w:val="28"/>
        </w:rPr>
        <w:t>В.В. Басов</w:t>
      </w:r>
    </w:p>
    <w:p w:rsidR="00756CE0" w:rsidRDefault="00756CE0" w:rsidP="00756CE0">
      <w:p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</w:p>
    <w:p w:rsidR="005B6177" w:rsidRDefault="001E7C49" w:rsidP="001E7C4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p w:rsidR="005B6177" w:rsidRDefault="005B6177" w:rsidP="001E7C4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177" w:rsidRDefault="005B6177" w:rsidP="001E7C4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C49" w:rsidRPr="00162137" w:rsidRDefault="001E7C49" w:rsidP="00162137">
      <w:pPr>
        <w:spacing w:after="0" w:line="240" w:lineRule="auto"/>
        <w:ind w:left="4536"/>
        <w:contextualSpacing/>
        <w:mirrorIndents/>
        <w:jc w:val="both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lastRenderedPageBreak/>
        <w:t>Приложение №1</w:t>
      </w:r>
    </w:p>
    <w:p w:rsidR="001E7C49" w:rsidRPr="00162137" w:rsidRDefault="001E7C49" w:rsidP="00162137">
      <w:pPr>
        <w:spacing w:after="0" w:line="240" w:lineRule="auto"/>
        <w:ind w:left="4536"/>
        <w:contextualSpacing/>
        <w:mirrorIndents/>
        <w:jc w:val="both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t>постановлению администрации</w:t>
      </w:r>
    </w:p>
    <w:p w:rsidR="001E7C49" w:rsidRPr="00162137" w:rsidRDefault="001E7C49" w:rsidP="00162137">
      <w:pPr>
        <w:spacing w:after="0" w:line="240" w:lineRule="auto"/>
        <w:ind w:left="4536"/>
        <w:contextualSpacing/>
        <w:mirrorIndents/>
        <w:jc w:val="both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t>Ивантеевского муниципального района</w:t>
      </w:r>
    </w:p>
    <w:p w:rsidR="001E7C49" w:rsidRPr="00162137" w:rsidRDefault="001E7C49" w:rsidP="00162137">
      <w:pPr>
        <w:spacing w:after="0" w:line="240" w:lineRule="auto"/>
        <w:ind w:left="4536"/>
        <w:contextualSpacing/>
        <w:mirrorIndents/>
        <w:jc w:val="both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t xml:space="preserve">от </w:t>
      </w:r>
      <w:r w:rsidR="00162137" w:rsidRPr="00162137">
        <w:rPr>
          <w:rFonts w:ascii="Times New Roman" w:hAnsi="Times New Roman" w:cs="Times New Roman"/>
          <w:bCs/>
        </w:rPr>
        <w:t>26.04.2023г</w:t>
      </w:r>
      <w:r w:rsidR="00F50047" w:rsidRPr="00162137">
        <w:rPr>
          <w:rFonts w:ascii="Times New Roman" w:hAnsi="Times New Roman" w:cs="Times New Roman"/>
          <w:bCs/>
        </w:rPr>
        <w:t xml:space="preserve"> </w:t>
      </w:r>
      <w:r w:rsidRPr="00162137">
        <w:rPr>
          <w:rFonts w:ascii="Times New Roman" w:hAnsi="Times New Roman" w:cs="Times New Roman"/>
        </w:rPr>
        <w:t xml:space="preserve">№ </w:t>
      </w:r>
      <w:r w:rsidR="00162137" w:rsidRPr="00162137">
        <w:rPr>
          <w:rFonts w:ascii="Times New Roman" w:hAnsi="Times New Roman" w:cs="Times New Roman"/>
        </w:rPr>
        <w:t>150</w:t>
      </w:r>
    </w:p>
    <w:p w:rsidR="001E7C49" w:rsidRPr="00E11009" w:rsidRDefault="001E7C49" w:rsidP="001E7C4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277" w:rsidRDefault="00A11277" w:rsidP="001E7C4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C49" w:rsidRPr="00E11009" w:rsidRDefault="001E7C49" w:rsidP="001E7C4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E7C49" w:rsidRPr="00E11009" w:rsidRDefault="001E7C49" w:rsidP="001E7C49">
      <w:pPr>
        <w:pStyle w:val="aa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11009">
        <w:rPr>
          <w:b/>
          <w:sz w:val="28"/>
          <w:szCs w:val="28"/>
        </w:rPr>
        <w:t xml:space="preserve"> комиссии по обеспечению безопасности дорожного движения</w:t>
      </w:r>
      <w:r w:rsidRPr="00452A0F">
        <w:rPr>
          <w:b/>
          <w:sz w:val="28"/>
          <w:szCs w:val="28"/>
        </w:rPr>
        <w:t xml:space="preserve"> </w:t>
      </w:r>
      <w:r w:rsidRPr="00E11009">
        <w:rPr>
          <w:b/>
          <w:sz w:val="28"/>
          <w:szCs w:val="28"/>
        </w:rPr>
        <w:t>при администрации Ивантеевского муниципального района</w:t>
      </w:r>
    </w:p>
    <w:p w:rsidR="001E7C49" w:rsidRPr="00E11009" w:rsidRDefault="001E7C49" w:rsidP="001E7C49">
      <w:pPr>
        <w:pStyle w:val="1"/>
        <w:tabs>
          <w:tab w:val="left" w:pos="0"/>
        </w:tabs>
        <w:spacing w:line="240" w:lineRule="auto"/>
        <w:mirrorIndents/>
        <w:jc w:val="center"/>
        <w:rPr>
          <w:rStyle w:val="ac"/>
          <w:color w:val="000000"/>
          <w:sz w:val="28"/>
          <w:szCs w:val="28"/>
        </w:rPr>
      </w:pPr>
    </w:p>
    <w:p w:rsidR="001E7C49" w:rsidRPr="00E11009" w:rsidRDefault="001E7C49" w:rsidP="001E7C49">
      <w:pPr>
        <w:pStyle w:val="ab"/>
        <w:numPr>
          <w:ilvl w:val="0"/>
          <w:numId w:val="1"/>
        </w:num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E7C49" w:rsidRPr="00E11009" w:rsidRDefault="001E7C49" w:rsidP="001E7C49">
      <w:pPr>
        <w:pStyle w:val="a9"/>
        <w:spacing w:before="0" w:beforeAutospacing="0" w:after="0" w:afterAutospacing="0"/>
        <w:contextualSpacing/>
        <w:mirrorIndents/>
        <w:jc w:val="both"/>
        <w:rPr>
          <w:b/>
          <w:sz w:val="28"/>
          <w:szCs w:val="28"/>
        </w:rPr>
      </w:pPr>
    </w:p>
    <w:p w:rsidR="001E7C49" w:rsidRPr="00E11009" w:rsidRDefault="001E7C49" w:rsidP="001E7C49">
      <w:pPr>
        <w:pStyle w:val="ab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1.1. Комиссия по обеспечению безопасности дорожного движения (далее по тексту «Комиссия») образуется при администрации Ивантеевского муниципального района.</w:t>
      </w:r>
    </w:p>
    <w:p w:rsidR="001E7C49" w:rsidRPr="00E11009" w:rsidRDefault="001E7C49" w:rsidP="001E7C49">
      <w:pPr>
        <w:pStyle w:val="ab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1.2. Комиссия является координальным органом при администрации Ивантеевского муниципального района по рассмотрению вопросов и подготовке предложений (решений), обеспечивающих безопасность дорожного движения на территории Ивантеевского муниципального района.</w:t>
      </w:r>
    </w:p>
    <w:p w:rsidR="001E7C49" w:rsidRPr="00E11009" w:rsidRDefault="001E7C49" w:rsidP="001E7C49">
      <w:pPr>
        <w:pStyle w:val="ab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1.3. Персональный состав Комиссии утверждается постановлением главы Ивантеевского муниципального района.</w:t>
      </w:r>
    </w:p>
    <w:p w:rsidR="001E7C49" w:rsidRPr="00E11009" w:rsidRDefault="001E7C49" w:rsidP="001E7C49">
      <w:pPr>
        <w:pStyle w:val="ab"/>
        <w:tabs>
          <w:tab w:val="left" w:pos="8647"/>
        </w:tabs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1009">
        <w:rPr>
          <w:rFonts w:ascii="Times New Roman" w:hAnsi="Times New Roman" w:cs="Times New Roman"/>
          <w:sz w:val="28"/>
          <w:szCs w:val="28"/>
        </w:rPr>
        <w:t>1.4. Комиссия в своей деятельности руководствуется законами РФ, нормативно-правовыми актами Президента РФ, Правительства РФ, Правительства Саратовской области, решениями Собрания депутатов Ивантеевского муниципального образования, постановлениями и распоряжениями главы Ивантеевского муниципального района, другими нормативными актами в области обеспечения безопасности дорожного движения, а 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009">
        <w:rPr>
          <w:rFonts w:ascii="Times New Roman" w:hAnsi="Times New Roman" w:cs="Times New Roman"/>
          <w:sz w:val="28"/>
          <w:szCs w:val="28"/>
        </w:rPr>
        <w:t>кже настоящим Положением.</w:t>
      </w:r>
    </w:p>
    <w:p w:rsidR="001E7C49" w:rsidRPr="00E11009" w:rsidRDefault="001E7C49" w:rsidP="001E7C49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C49" w:rsidRPr="00E11009" w:rsidRDefault="001E7C49" w:rsidP="001E7C49">
      <w:pPr>
        <w:pStyle w:val="ab"/>
        <w:numPr>
          <w:ilvl w:val="0"/>
          <w:numId w:val="3"/>
        </w:numPr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Основные функции и права Комиссии</w:t>
      </w:r>
    </w:p>
    <w:p w:rsidR="001E7C49" w:rsidRPr="00E11009" w:rsidRDefault="001E7C49" w:rsidP="001E7C49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1E7C49" w:rsidRPr="00E11009" w:rsidRDefault="001E7C49" w:rsidP="001E7C49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0" w:name="YANDEX_45"/>
      <w:bookmarkStart w:id="1" w:name="YANDEX_46"/>
      <w:bookmarkStart w:id="2" w:name="YANDEX_47"/>
      <w:bookmarkStart w:id="3" w:name="YANDEX_48"/>
      <w:bookmarkStart w:id="4" w:name="YANDEX_50"/>
      <w:bookmarkEnd w:id="0"/>
      <w:bookmarkEnd w:id="1"/>
      <w:bookmarkEnd w:id="2"/>
      <w:bookmarkEnd w:id="3"/>
      <w:bookmarkEnd w:id="4"/>
      <w:r w:rsidRPr="00E11009">
        <w:rPr>
          <w:rFonts w:ascii="Times New Roman" w:hAnsi="Times New Roman" w:cs="Times New Roman"/>
          <w:sz w:val="28"/>
          <w:szCs w:val="28"/>
        </w:rPr>
        <w:t>Комиссия:</w:t>
      </w:r>
    </w:p>
    <w:p w:rsidR="001E7C49" w:rsidRPr="00E11009" w:rsidRDefault="001E7C49" w:rsidP="001E7C49">
      <w:pPr>
        <w:adjustRightInd w:val="0"/>
        <w:spacing w:after="0" w:line="240" w:lineRule="auto"/>
        <w:ind w:right="-1" w:firstLine="7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color w:val="000000"/>
          <w:sz w:val="28"/>
          <w:szCs w:val="28"/>
        </w:rPr>
        <w:t xml:space="preserve">2.1.1. Обеспечивает координацию деятельности предприятий автомобильного транспорта, 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 </w:t>
      </w:r>
      <w:r w:rsidRPr="00E11009">
        <w:rPr>
          <w:rFonts w:ascii="Times New Roman" w:hAnsi="Times New Roman" w:cs="Times New Roman"/>
          <w:color w:val="000000"/>
          <w:sz w:val="28"/>
          <w:szCs w:val="28"/>
        </w:rPr>
        <w:t>дорожного хозяйства администрации Ивантеевского муниципального района, управления образования администрации Ивантеевского муниципального района, других предприятий, учреждений, организаций по вопросам обеспечения безопасности дорожного движения на территории Ивантеевского муниципального района.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2.1.2. Анализирует причины дорожно-транспортных происшествий, разрабатывает и осуществляет мероприятия по их предупреждению.</w:t>
      </w:r>
    </w:p>
    <w:p w:rsidR="001E7C4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2.1.3. Дает оценку работы предприятий, учреждений, организаций по обеспечению безопасности дорожного движения на территории Ивантеевского муниципального района.</w:t>
      </w:r>
      <w:r w:rsidRPr="001E7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C4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2.1.4. </w:t>
      </w:r>
      <w:r w:rsidRPr="00E11009">
        <w:rPr>
          <w:rFonts w:ascii="Times New Roman" w:hAnsi="Times New Roman" w:cs="Times New Roman"/>
          <w:bCs/>
          <w:color w:val="000000"/>
          <w:sz w:val="28"/>
          <w:szCs w:val="28"/>
        </w:rPr>
        <w:t>Вносит на рассмотрение района предложения по вопросам обеспечения безопасности главы Ивантеевского муниципального</w:t>
      </w:r>
      <w:r w:rsidRPr="001E7C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bCs/>
          <w:color w:val="000000"/>
          <w:sz w:val="28"/>
          <w:szCs w:val="28"/>
        </w:rPr>
        <w:t>дорожного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Cs/>
          <w:color w:val="000000"/>
          <w:sz w:val="28"/>
          <w:szCs w:val="28"/>
        </w:rPr>
        <w:t>движения на территории Ивантеевского муниципального района.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lastRenderedPageBreak/>
        <w:t>2.1.5. Рассматривает предложения по предупреждению аварийности на транспорте и иным вопросам безопасности дорожного движения, принимает по ним решения.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2.1.6.  Организует проведение межведомственных конференций, семинаров и совещаний по вопросам безопасности дорожного движения.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2.1.7. Рассматривает случаи дорожно-транспортных происшествий с тяжкими последствиями. Принимает меры по их предупреждению.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2.1.8. Организует пропаганду по обеспечению безопасности дорожного движения в средствах массовой информации.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2.1.9. Содействует работе общественных организаций, деятельность которых связана с обеспечением безопасности дорожного движения на территории Ивантеевского муниципального района. 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1E7C49" w:rsidRPr="00E11009" w:rsidRDefault="001E7C49" w:rsidP="001E7C49">
      <w:pPr>
        <w:tabs>
          <w:tab w:val="num" w:pos="0"/>
        </w:tabs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 xml:space="preserve">2.2.1. </w:t>
      </w:r>
      <w:r w:rsidRPr="00E1100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проверку выполнения предприятиями , организациями решений Собрания депутатов Ивантеевского муниципального района, постановлений и распоряжений главы Ивантеевского муниципального района, решений комиссии по вопросам обеспечения безопасности дорожного движения на территории Ивантеевского муниципального района; приглашать в рамках компетенции в соответствии с действующим законодательством РФ и заслушивать на своих заседаниях руководителей предприятий и организаций о принимаемых ими мерах по указанным вопросам. </w:t>
      </w:r>
    </w:p>
    <w:p w:rsidR="001E7C49" w:rsidRPr="00E11009" w:rsidRDefault="001E7C49" w:rsidP="001E7C4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>2.2.2.  Получать от предприятий, учреждений, организаций справочные материалы, иные документы и информацию, необходимые для подготовки к заседаниям Комиссии в пределах компетенции.</w:t>
      </w:r>
    </w:p>
    <w:p w:rsidR="001E7C49" w:rsidRPr="00E11009" w:rsidRDefault="001E7C49" w:rsidP="001E7C49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2.2.3. Вносить предложения в соответствующие органы о принятии мер к руководителям предприятий, учреждений, организаций,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1009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1009">
        <w:rPr>
          <w:rFonts w:ascii="Times New Roman" w:hAnsi="Times New Roman" w:cs="Times New Roman"/>
          <w:sz w:val="28"/>
          <w:szCs w:val="28"/>
        </w:rPr>
        <w:t>творительно выполняющим обязанности по обеспечению безопасности дорожного движения.</w:t>
      </w:r>
    </w:p>
    <w:p w:rsidR="001E7C49" w:rsidRPr="00E11009" w:rsidRDefault="001E7C49" w:rsidP="001E7C49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2.2.4. Вносить на рассмотрение главы Ивантеевского муниципального района предложения о мерах по повышению безопасности дорожного движения на территории Ивантеевского муниципального района.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7C49" w:rsidRPr="00E11009" w:rsidRDefault="001E7C49" w:rsidP="001E7C49">
      <w:pPr>
        <w:pStyle w:val="ab"/>
        <w:numPr>
          <w:ilvl w:val="0"/>
          <w:numId w:val="3"/>
        </w:numPr>
        <w:spacing w:after="0" w:line="240" w:lineRule="auto"/>
        <w:ind w:left="0" w:firstLine="0"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b/>
          <w:bCs/>
          <w:sz w:val="28"/>
          <w:szCs w:val="28"/>
        </w:rPr>
        <w:t>Организация работы Комиссии.</w:t>
      </w:r>
    </w:p>
    <w:p w:rsidR="001E7C49" w:rsidRPr="00E11009" w:rsidRDefault="001E7C49" w:rsidP="001E7C49">
      <w:pPr>
        <w:pStyle w:val="ab"/>
        <w:spacing w:after="0" w:line="240" w:lineRule="auto"/>
        <w:ind w:left="0"/>
        <w:mirrorIndents/>
        <w:rPr>
          <w:rFonts w:ascii="Times New Roman" w:hAnsi="Times New Roman" w:cs="Times New Roman"/>
          <w:sz w:val="28"/>
          <w:szCs w:val="28"/>
        </w:rPr>
      </w:pPr>
    </w:p>
    <w:p w:rsidR="001E7C49" w:rsidRDefault="001E7C49" w:rsidP="001E7C49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 xml:space="preserve">3.1. Комиссия проводит заседания </w:t>
      </w:r>
      <w:r w:rsidRPr="007A3B15">
        <w:rPr>
          <w:rFonts w:ascii="Times New Roman" w:hAnsi="Times New Roman" w:cs="Times New Roman"/>
          <w:sz w:val="28"/>
          <w:szCs w:val="28"/>
          <w:highlight w:val="yellow"/>
        </w:rPr>
        <w:t>не реже 1 раза в квартал</w:t>
      </w:r>
      <w:r w:rsidRPr="00E11009">
        <w:rPr>
          <w:rFonts w:ascii="Times New Roman" w:hAnsi="Times New Roman" w:cs="Times New Roman"/>
          <w:sz w:val="28"/>
          <w:szCs w:val="28"/>
        </w:rPr>
        <w:t xml:space="preserve"> (при необходимости могут проводиться внеочередные заседания Комиссии). Заседания Комиссии являются правомочными при наличии не менее половины ее членов.</w:t>
      </w:r>
    </w:p>
    <w:p w:rsidR="001E7C49" w:rsidRPr="00E11009" w:rsidRDefault="001E7C49" w:rsidP="001E7C49">
      <w:pPr>
        <w:spacing w:after="0" w:line="240" w:lineRule="auto"/>
        <w:ind w:firstLine="567"/>
        <w:contextualSpacing/>
        <w:mirrorIndents/>
        <w:jc w:val="both"/>
        <w:rPr>
          <w:b/>
          <w:sz w:val="28"/>
          <w:szCs w:val="28"/>
        </w:rPr>
      </w:pPr>
      <w:r w:rsidRPr="001E7C49">
        <w:rPr>
          <w:rFonts w:ascii="Times New Roman" w:hAnsi="Times New Roman" w:cs="Times New Roman"/>
          <w:sz w:val="28"/>
          <w:szCs w:val="28"/>
        </w:rPr>
        <w:t xml:space="preserve">  3.2. Решения Комиссии оформляются в виде протоколов, в которых отражается содержание рассматриваемых вопросов, подписываются председателем и секретарем</w:t>
      </w:r>
      <w:r w:rsidRPr="00E11009">
        <w:rPr>
          <w:sz w:val="28"/>
          <w:szCs w:val="28"/>
        </w:rPr>
        <w:t>.</w:t>
      </w:r>
    </w:p>
    <w:p w:rsidR="001E7C49" w:rsidRDefault="001E7C49" w:rsidP="001E7C49">
      <w:pPr>
        <w:pStyle w:val="consplusnormal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E11009">
        <w:rPr>
          <w:sz w:val="28"/>
          <w:szCs w:val="28"/>
        </w:rPr>
        <w:t xml:space="preserve">3.3. На заседании Комиссии при рассмотрении вопросов, затрагивающих интересы отдельных предприятий и организаций, приглашаются их представители. На заседания Комиссии могут </w:t>
      </w:r>
      <w:r w:rsidRPr="00E11009">
        <w:rPr>
          <w:sz w:val="28"/>
          <w:szCs w:val="28"/>
        </w:rPr>
        <w:lastRenderedPageBreak/>
        <w:t xml:space="preserve">приглашаться представители общественных организаций в соответствии с действующим законодательством РФ. </w:t>
      </w:r>
    </w:p>
    <w:p w:rsidR="001E7C49" w:rsidRPr="00E11009" w:rsidRDefault="001E7C49" w:rsidP="001E7C49">
      <w:pPr>
        <w:spacing w:after="0" w:line="240" w:lineRule="auto"/>
        <w:ind w:firstLine="706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3.4. Председатель Комиссии: </w:t>
      </w:r>
    </w:p>
    <w:p w:rsidR="001E7C49" w:rsidRPr="00E11009" w:rsidRDefault="001E7C49" w:rsidP="001E7C49">
      <w:pPr>
        <w:pStyle w:val="consplusnormal"/>
        <w:spacing w:before="0" w:beforeAutospacing="0" w:after="0" w:afterAutospacing="0"/>
        <w:ind w:firstLine="709"/>
        <w:contextualSpacing/>
        <w:mirrorIndents/>
        <w:jc w:val="both"/>
        <w:rPr>
          <w:sz w:val="28"/>
          <w:szCs w:val="28"/>
        </w:rPr>
      </w:pPr>
      <w:r w:rsidRPr="00E11009">
        <w:rPr>
          <w:sz w:val="28"/>
          <w:szCs w:val="28"/>
        </w:rPr>
        <w:t>3.4.1. Руководит работой Комиссии.</w:t>
      </w:r>
    </w:p>
    <w:p w:rsidR="001E7C49" w:rsidRPr="00E11009" w:rsidRDefault="001E7C49" w:rsidP="001E7C4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3.4.2. Распределяет обязанности между членами Комиссии, дает им отдельные поручения, связанные с работой Комиссии.</w:t>
      </w:r>
    </w:p>
    <w:p w:rsidR="001E7C49" w:rsidRDefault="001E7C49" w:rsidP="001E7C4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3.4.3. Устанавливает время и место проведения заседаний Комиссии, определяет круг вопросов, подлежащих рассмотрению на очередном заседании, при необходимости вносит в повестку заседания Комиссии внеплановые вопросы, созывает внеочередные заседания Комиссии.</w:t>
      </w:r>
    </w:p>
    <w:p w:rsidR="001E7C49" w:rsidRPr="00E11009" w:rsidRDefault="001E7C49" w:rsidP="001E7C49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3.5. Члены Комиссии:</w:t>
      </w:r>
    </w:p>
    <w:p w:rsidR="001E7C49" w:rsidRPr="00E11009" w:rsidRDefault="001E7C49" w:rsidP="001E7C4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3.5.1. Участвуют в заседаниях Комиссии.</w:t>
      </w:r>
    </w:p>
    <w:p w:rsidR="001E7C49" w:rsidRPr="00E11009" w:rsidRDefault="001E7C49" w:rsidP="001E7C49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3.5.2. Организуют в пределах своих полномочий проведение мероприятий по обеспечению безопасности дорожного движения. Исполняют решения Комиссии и указания председателя Комиссии.</w:t>
      </w:r>
    </w:p>
    <w:p w:rsidR="001E7C49" w:rsidRPr="00E11009" w:rsidRDefault="001E7C49" w:rsidP="001E7C4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11009">
        <w:rPr>
          <w:rFonts w:ascii="Times New Roman" w:hAnsi="Times New Roman" w:cs="Times New Roman"/>
          <w:sz w:val="28"/>
          <w:szCs w:val="28"/>
        </w:rPr>
        <w:t>3.5.3. Вносят предложения о включении в план работы Комиссии вопросов, касающихся деятельности предприятий, учреждений, организаций в области обеспечения безопасности дорожного движения, принимают участие в подготовке материалов для их рассмотрения на Комиссии.</w:t>
      </w:r>
    </w:p>
    <w:p w:rsidR="001E7C49" w:rsidRPr="00E11009" w:rsidRDefault="001E7C49" w:rsidP="001E7C49">
      <w:pPr>
        <w:spacing w:after="0" w:line="240" w:lineRule="auto"/>
        <w:ind w:firstLine="8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 xml:space="preserve">3.6. Секретарь комиссии: </w:t>
      </w:r>
    </w:p>
    <w:p w:rsidR="001E7C49" w:rsidRPr="00E11009" w:rsidRDefault="001E7C49" w:rsidP="001E7C49">
      <w:pPr>
        <w:tabs>
          <w:tab w:val="left" w:pos="993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1009">
        <w:rPr>
          <w:rFonts w:ascii="Times New Roman" w:hAnsi="Times New Roman" w:cs="Times New Roman"/>
          <w:sz w:val="28"/>
          <w:szCs w:val="28"/>
        </w:rPr>
        <w:t>3.6.1. Принимает участие в подготовке материалов по включенным на рассмотрение Комиссии вопросам.</w:t>
      </w:r>
    </w:p>
    <w:p w:rsidR="001E7C49" w:rsidRPr="00E11009" w:rsidRDefault="001E7C49" w:rsidP="001E7C49">
      <w:pPr>
        <w:spacing w:after="0" w:line="240" w:lineRule="auto"/>
        <w:ind w:firstLine="8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E11009">
        <w:rPr>
          <w:rFonts w:ascii="Times New Roman" w:hAnsi="Times New Roman" w:cs="Times New Roman"/>
          <w:sz w:val="28"/>
          <w:szCs w:val="28"/>
        </w:rPr>
        <w:t>3.6.2. Подготавливает проекты планов работы Комиссии и составляет отчеты о ее деятельности.</w:t>
      </w:r>
    </w:p>
    <w:p w:rsidR="001E7C49" w:rsidRPr="00E11009" w:rsidRDefault="001E7C49" w:rsidP="001E7C4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3.6.3. Готовит для Комиссии совместно с отделением полиции № 1 в составе МО МВД РФ «Пугачевский», БФ Управления государственного автодорожного надзора по Саратовской области информацию о состоянии аварийности на автотра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11009">
        <w:rPr>
          <w:rFonts w:ascii="Times New Roman" w:hAnsi="Times New Roman" w:cs="Times New Roman"/>
          <w:sz w:val="28"/>
          <w:szCs w:val="28"/>
        </w:rPr>
        <w:t>спорте и рекомендации предприятиям и организациям о дополнительных мерах по предупреждению дорожно-транспортных происшествий.</w:t>
      </w:r>
    </w:p>
    <w:p w:rsidR="001E7C49" w:rsidRPr="00E11009" w:rsidRDefault="001E7C49" w:rsidP="001E7C4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3.6.4. Ведет делопроизводство Комиссии, своевременно оповещает членов Комиссии о сроках проведения заседаний и обеспечивает их материалами, подготовленными для рассмотрения на очередном заседании Комиссии.</w:t>
      </w:r>
    </w:p>
    <w:p w:rsidR="001E7C49" w:rsidRPr="00E11009" w:rsidRDefault="001E7C49" w:rsidP="001E7C49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09">
        <w:rPr>
          <w:rFonts w:ascii="Times New Roman" w:hAnsi="Times New Roman" w:cs="Times New Roman"/>
          <w:sz w:val="28"/>
          <w:szCs w:val="28"/>
        </w:rPr>
        <w:t>3.6.5. Осуществляет контроль за исполнением ранее принятых решений Комиссии.</w:t>
      </w:r>
    </w:p>
    <w:p w:rsidR="001E7C49" w:rsidRPr="00E11009" w:rsidRDefault="001E7C49" w:rsidP="001E7C49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C49" w:rsidRDefault="001E7C49" w:rsidP="001E7C49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C49" w:rsidRDefault="001E7C49" w:rsidP="001E7C49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C49" w:rsidRPr="00E11009" w:rsidRDefault="001E7C49" w:rsidP="001E7C49">
      <w:pPr>
        <w:pStyle w:val="ConsPlusNormal0"/>
        <w:widowControl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1E7C49" w:rsidRDefault="001E7C49" w:rsidP="001E7C49">
      <w:pPr>
        <w:pStyle w:val="ConsPlusNormal0"/>
        <w:widowControl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1E7C49" w:rsidRPr="00E11009" w:rsidRDefault="001E7C49" w:rsidP="001E7C49">
      <w:pPr>
        <w:pStyle w:val="ConsPlusNormal0"/>
        <w:widowControl/>
        <w:ind w:left="851"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 w:rsidRPr="00E11009">
        <w:rPr>
          <w:rFonts w:ascii="Times New Roman" w:hAnsi="Times New Roman" w:cs="Times New Roman"/>
          <w:b/>
          <w:sz w:val="28"/>
          <w:szCs w:val="28"/>
        </w:rPr>
        <w:t xml:space="preserve">                        А.М. Грачева</w:t>
      </w:r>
    </w:p>
    <w:p w:rsidR="001E7C49" w:rsidRPr="00E11009" w:rsidRDefault="001E7C49" w:rsidP="001E7C49">
      <w:pPr>
        <w:spacing w:after="0" w:line="240" w:lineRule="auto"/>
        <w:contextualSpacing/>
        <w:mirrorIndents/>
        <w:jc w:val="both"/>
        <w:rPr>
          <w:rStyle w:val="a00"/>
          <w:rFonts w:ascii="Times New Roman" w:hAnsi="Times New Roman" w:cs="Times New Roman"/>
          <w:bCs/>
          <w:color w:val="000000"/>
          <w:sz w:val="28"/>
          <w:szCs w:val="28"/>
        </w:rPr>
      </w:pPr>
    </w:p>
    <w:p w:rsidR="001E7C49" w:rsidRDefault="001E7C49" w:rsidP="001E7C49">
      <w:pPr>
        <w:rPr>
          <w:sz w:val="28"/>
          <w:szCs w:val="28"/>
        </w:rPr>
      </w:pPr>
    </w:p>
    <w:p w:rsidR="00162137" w:rsidRDefault="00162137" w:rsidP="001E7C49">
      <w:pPr>
        <w:tabs>
          <w:tab w:val="center" w:pos="4677"/>
          <w:tab w:val="right" w:pos="9355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</w:rPr>
      </w:pPr>
    </w:p>
    <w:p w:rsidR="00162137" w:rsidRDefault="00162137" w:rsidP="001E7C49">
      <w:pPr>
        <w:tabs>
          <w:tab w:val="center" w:pos="4677"/>
          <w:tab w:val="right" w:pos="9355"/>
        </w:tabs>
        <w:spacing w:after="0" w:line="240" w:lineRule="auto"/>
        <w:contextualSpacing/>
        <w:mirrorIndents/>
        <w:rPr>
          <w:rFonts w:ascii="Times New Roman" w:hAnsi="Times New Roman" w:cs="Times New Roman"/>
          <w:bCs/>
        </w:rPr>
      </w:pPr>
    </w:p>
    <w:p w:rsidR="001E7C49" w:rsidRPr="00162137" w:rsidRDefault="001E7C49" w:rsidP="0076314D">
      <w:pPr>
        <w:tabs>
          <w:tab w:val="center" w:pos="0"/>
          <w:tab w:val="right" w:pos="9355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lastRenderedPageBreak/>
        <w:t>Приложение №2</w:t>
      </w:r>
    </w:p>
    <w:p w:rsidR="001E7C49" w:rsidRPr="00162137" w:rsidRDefault="001E7C49" w:rsidP="0076314D">
      <w:pPr>
        <w:tabs>
          <w:tab w:val="center" w:pos="0"/>
          <w:tab w:val="center" w:pos="4677"/>
          <w:tab w:val="right" w:pos="9355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t>к постановлению администрации</w:t>
      </w:r>
    </w:p>
    <w:p w:rsidR="001E7C49" w:rsidRPr="00162137" w:rsidRDefault="001E7C49" w:rsidP="0076314D">
      <w:pPr>
        <w:tabs>
          <w:tab w:val="center" w:pos="0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t>Ивантеевского муниципального района</w:t>
      </w:r>
    </w:p>
    <w:p w:rsidR="00162137" w:rsidRPr="00162137" w:rsidRDefault="00162137" w:rsidP="0076314D">
      <w:pPr>
        <w:tabs>
          <w:tab w:val="center" w:pos="0"/>
        </w:tabs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bCs/>
        </w:rPr>
      </w:pPr>
      <w:r w:rsidRPr="00162137">
        <w:rPr>
          <w:rFonts w:ascii="Times New Roman" w:hAnsi="Times New Roman" w:cs="Times New Roman"/>
          <w:bCs/>
        </w:rPr>
        <w:t xml:space="preserve">от 26.04.2023г </w:t>
      </w:r>
      <w:r w:rsidRPr="00162137">
        <w:rPr>
          <w:rFonts w:ascii="Times New Roman" w:hAnsi="Times New Roman" w:cs="Times New Roman"/>
        </w:rPr>
        <w:t>№ 150</w:t>
      </w:r>
    </w:p>
    <w:p w:rsidR="001E7C49" w:rsidRPr="00E11009" w:rsidRDefault="001E7C49" w:rsidP="001E7C4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7C49" w:rsidRPr="00E11009" w:rsidRDefault="001E7C49" w:rsidP="001E7C4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C49" w:rsidRPr="00E11009" w:rsidRDefault="001E7C49" w:rsidP="001E7C49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1E7C49" w:rsidRDefault="001E7C49" w:rsidP="001E7C49">
      <w:pPr>
        <w:pStyle w:val="aa"/>
        <w:mirrorIndents/>
        <w:jc w:val="center"/>
        <w:rPr>
          <w:b/>
          <w:sz w:val="28"/>
          <w:szCs w:val="28"/>
        </w:rPr>
      </w:pPr>
      <w:r w:rsidRPr="00E11009">
        <w:rPr>
          <w:b/>
          <w:sz w:val="28"/>
          <w:szCs w:val="28"/>
        </w:rPr>
        <w:t xml:space="preserve"> комиссии по безопасности дорожного движения</w:t>
      </w:r>
      <w:r w:rsidRPr="00452A0F">
        <w:rPr>
          <w:b/>
          <w:sz w:val="28"/>
          <w:szCs w:val="28"/>
        </w:rPr>
        <w:t xml:space="preserve"> </w:t>
      </w:r>
      <w:r w:rsidRPr="00E11009">
        <w:rPr>
          <w:b/>
          <w:sz w:val="28"/>
          <w:szCs w:val="28"/>
        </w:rPr>
        <w:t>при администрации Ивантеевского муниципального района</w:t>
      </w: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</w:p>
    <w:p w:rsidR="001E7C49" w:rsidRDefault="001E7C49" w:rsidP="006305E5">
      <w:pPr>
        <w:pStyle w:val="aa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Савенков Ю.Н. </w:t>
      </w:r>
      <w:r w:rsidRPr="00E11009">
        <w:rPr>
          <w:sz w:val="28"/>
          <w:szCs w:val="28"/>
        </w:rPr>
        <w:t>– заместитель</w:t>
      </w:r>
      <w:r>
        <w:rPr>
          <w:sz w:val="28"/>
          <w:szCs w:val="28"/>
        </w:rPr>
        <w:t xml:space="preserve"> </w:t>
      </w:r>
      <w:r w:rsidRPr="00E11009">
        <w:rPr>
          <w:sz w:val="28"/>
          <w:szCs w:val="28"/>
        </w:rPr>
        <w:t>главы администрации Иван</w:t>
      </w:r>
      <w:r>
        <w:rPr>
          <w:sz w:val="28"/>
          <w:szCs w:val="28"/>
        </w:rPr>
        <w:t>теевского муниципального района по строительству, ЖКХ, промышленности,</w:t>
      </w:r>
      <w:r w:rsidR="006305E5">
        <w:rPr>
          <w:sz w:val="28"/>
          <w:szCs w:val="28"/>
        </w:rPr>
        <w:t xml:space="preserve"> </w:t>
      </w:r>
      <w:r>
        <w:rPr>
          <w:sz w:val="28"/>
          <w:szCs w:val="28"/>
        </w:rPr>
        <w:t>водоснабжению и водоотведению</w:t>
      </w:r>
    </w:p>
    <w:p w:rsidR="006305E5" w:rsidRPr="00412D4C" w:rsidRDefault="006305E5" w:rsidP="006305E5">
      <w:pPr>
        <w:pStyle w:val="aa"/>
        <w:mirrorIndents/>
        <w:jc w:val="both"/>
        <w:rPr>
          <w:sz w:val="28"/>
          <w:szCs w:val="28"/>
        </w:rPr>
      </w:pP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</w:p>
    <w:p w:rsidR="001E7C49" w:rsidRDefault="001E7C49" w:rsidP="006305E5">
      <w:pPr>
        <w:pStyle w:val="aa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Юрина Е.Н.</w:t>
      </w:r>
      <w:r w:rsidRPr="00E1100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главный </w:t>
      </w:r>
      <w:r w:rsidRPr="00E11009">
        <w:rPr>
          <w:sz w:val="28"/>
          <w:szCs w:val="28"/>
        </w:rPr>
        <w:t>специалист по имуществу</w:t>
      </w:r>
      <w:r>
        <w:rPr>
          <w:sz w:val="28"/>
          <w:szCs w:val="28"/>
        </w:rPr>
        <w:t xml:space="preserve"> отдела</w:t>
      </w:r>
      <w:r w:rsidRPr="00E11009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 капитального строительства</w:t>
      </w:r>
      <w:r w:rsidR="00630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E11009">
        <w:rPr>
          <w:sz w:val="28"/>
          <w:szCs w:val="28"/>
        </w:rPr>
        <w:t xml:space="preserve">Ивантеевского </w:t>
      </w:r>
      <w:r w:rsidR="006305E5">
        <w:rPr>
          <w:sz w:val="28"/>
          <w:szCs w:val="28"/>
        </w:rPr>
        <w:t>м</w:t>
      </w:r>
      <w:r w:rsidRPr="00E11009">
        <w:rPr>
          <w:sz w:val="28"/>
          <w:szCs w:val="28"/>
        </w:rPr>
        <w:t>униципального района</w:t>
      </w:r>
    </w:p>
    <w:p w:rsidR="006305E5" w:rsidRPr="00412D4C" w:rsidRDefault="006305E5" w:rsidP="006305E5">
      <w:pPr>
        <w:pStyle w:val="aa"/>
        <w:mirrorIndents/>
        <w:rPr>
          <w:sz w:val="28"/>
          <w:szCs w:val="28"/>
        </w:rPr>
      </w:pP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1E7C49" w:rsidRDefault="001E7C49" w:rsidP="001E7C49">
      <w:pPr>
        <w:pStyle w:val="aa"/>
        <w:mirrorIndents/>
        <w:rPr>
          <w:b/>
          <w:sz w:val="28"/>
          <w:szCs w:val="28"/>
        </w:rPr>
      </w:pPr>
    </w:p>
    <w:p w:rsidR="001E7C49" w:rsidRPr="00E11009" w:rsidRDefault="001E7C49" w:rsidP="006305E5">
      <w:pPr>
        <w:pStyle w:val="aa"/>
        <w:ind w:left="36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Кузнецов В</w:t>
      </w:r>
      <w:r w:rsidRPr="00E11009">
        <w:rPr>
          <w:sz w:val="28"/>
          <w:szCs w:val="28"/>
        </w:rPr>
        <w:t>.</w:t>
      </w:r>
      <w:r>
        <w:rPr>
          <w:sz w:val="28"/>
          <w:szCs w:val="28"/>
        </w:rPr>
        <w:t>Ю.</w:t>
      </w:r>
      <w:r w:rsidRPr="00E11009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архитектор – начальник отдела</w:t>
      </w:r>
      <w:r w:rsidRPr="00E11009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архитектуры и капитального строительства</w:t>
      </w:r>
      <w:r w:rsidRPr="00E110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Ивантеевского муниципального района</w:t>
      </w:r>
    </w:p>
    <w:p w:rsidR="001E7C49" w:rsidRPr="00E11009" w:rsidRDefault="001E7C49" w:rsidP="006305E5">
      <w:pPr>
        <w:pStyle w:val="aa"/>
        <w:ind w:left="360"/>
        <w:mirrorIndents/>
        <w:jc w:val="both"/>
        <w:rPr>
          <w:sz w:val="28"/>
          <w:szCs w:val="28"/>
        </w:rPr>
      </w:pPr>
      <w:r w:rsidRPr="00E11009">
        <w:rPr>
          <w:sz w:val="28"/>
          <w:szCs w:val="28"/>
        </w:rPr>
        <w:t>Хар</w:t>
      </w:r>
      <w:r>
        <w:rPr>
          <w:sz w:val="28"/>
          <w:szCs w:val="28"/>
        </w:rPr>
        <w:t xml:space="preserve">атян А.М. </w:t>
      </w:r>
      <w:r w:rsidRPr="00E11009">
        <w:rPr>
          <w:sz w:val="28"/>
          <w:szCs w:val="28"/>
        </w:rPr>
        <w:t xml:space="preserve">– </w:t>
      </w:r>
      <w:r>
        <w:rPr>
          <w:sz w:val="28"/>
          <w:szCs w:val="28"/>
        </w:rPr>
        <w:t>и</w:t>
      </w:r>
      <w:r w:rsidRPr="00E11009">
        <w:rPr>
          <w:sz w:val="28"/>
          <w:szCs w:val="28"/>
        </w:rPr>
        <w:t>сполнительный директор ООО «ИПОД» (по согласованию);</w:t>
      </w:r>
    </w:p>
    <w:p w:rsidR="001E7C49" w:rsidRPr="00E11009" w:rsidRDefault="001E7C49" w:rsidP="006305E5">
      <w:pPr>
        <w:pStyle w:val="aa"/>
        <w:ind w:left="360"/>
        <w:mirrorIndents/>
        <w:jc w:val="both"/>
        <w:rPr>
          <w:sz w:val="28"/>
          <w:szCs w:val="28"/>
        </w:rPr>
      </w:pPr>
      <w:r w:rsidRPr="00E11009">
        <w:rPr>
          <w:sz w:val="28"/>
          <w:szCs w:val="28"/>
        </w:rPr>
        <w:t>Кравчук А.Ю. – Начальник ПТО ООО «ИПОД» (по согласованию);</w:t>
      </w:r>
    </w:p>
    <w:p w:rsidR="001E7C49" w:rsidRPr="00E11009" w:rsidRDefault="001E7C49" w:rsidP="006305E5">
      <w:pPr>
        <w:pStyle w:val="aa"/>
        <w:ind w:left="36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Козлова В</w:t>
      </w:r>
      <w:r w:rsidRPr="00E11009">
        <w:rPr>
          <w:sz w:val="28"/>
          <w:szCs w:val="28"/>
        </w:rPr>
        <w:t>.</w:t>
      </w:r>
      <w:r>
        <w:rPr>
          <w:sz w:val="28"/>
          <w:szCs w:val="28"/>
        </w:rPr>
        <w:t>А.</w:t>
      </w:r>
      <w:r w:rsidRPr="00E11009">
        <w:rPr>
          <w:sz w:val="28"/>
          <w:szCs w:val="28"/>
        </w:rPr>
        <w:t xml:space="preserve"> – Начальник </w:t>
      </w:r>
      <w:r>
        <w:rPr>
          <w:sz w:val="28"/>
          <w:szCs w:val="28"/>
        </w:rPr>
        <w:t>управления образованием</w:t>
      </w:r>
      <w:r w:rsidRPr="00E1100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Ивантеевского  муниципального района</w:t>
      </w:r>
    </w:p>
    <w:p w:rsidR="001E7C49" w:rsidRDefault="006305E5" w:rsidP="006305E5">
      <w:pPr>
        <w:pStyle w:val="aa"/>
        <w:ind w:left="36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Чванов</w:t>
      </w:r>
      <w:r w:rsidR="001E7C49">
        <w:rPr>
          <w:sz w:val="28"/>
          <w:szCs w:val="28"/>
        </w:rPr>
        <w:t xml:space="preserve"> </w:t>
      </w:r>
      <w:r>
        <w:rPr>
          <w:sz w:val="28"/>
          <w:szCs w:val="28"/>
        </w:rPr>
        <w:t>С.С</w:t>
      </w:r>
      <w:r w:rsidR="001E7C49">
        <w:rPr>
          <w:sz w:val="28"/>
          <w:szCs w:val="28"/>
        </w:rPr>
        <w:t>.</w:t>
      </w:r>
      <w:r w:rsidR="001E7C49" w:rsidRPr="00E11009">
        <w:rPr>
          <w:sz w:val="28"/>
          <w:szCs w:val="28"/>
        </w:rPr>
        <w:t xml:space="preserve"> –</w:t>
      </w:r>
      <w:r w:rsidR="001E7C49">
        <w:rPr>
          <w:sz w:val="28"/>
          <w:szCs w:val="28"/>
        </w:rPr>
        <w:t xml:space="preserve"> Г</w:t>
      </w:r>
      <w:r w:rsidR="001E7C49" w:rsidRPr="00E11009">
        <w:rPr>
          <w:sz w:val="28"/>
          <w:szCs w:val="28"/>
        </w:rPr>
        <w:t xml:space="preserve">осударственный инспектор </w:t>
      </w:r>
      <w:r w:rsidR="0076314D">
        <w:rPr>
          <w:sz w:val="28"/>
          <w:szCs w:val="28"/>
        </w:rPr>
        <w:t>БДД отдела Госавтоинспекции</w:t>
      </w:r>
      <w:r w:rsidR="001E7C49">
        <w:rPr>
          <w:sz w:val="28"/>
          <w:szCs w:val="28"/>
        </w:rPr>
        <w:t xml:space="preserve"> МО МВД России</w:t>
      </w:r>
      <w:r w:rsidR="001E7C49" w:rsidRPr="00E11009">
        <w:rPr>
          <w:sz w:val="28"/>
          <w:szCs w:val="28"/>
        </w:rPr>
        <w:t xml:space="preserve"> </w:t>
      </w:r>
      <w:r w:rsidR="001E7C49">
        <w:rPr>
          <w:sz w:val="28"/>
          <w:szCs w:val="28"/>
        </w:rPr>
        <w:t xml:space="preserve"> «Пугачевский» Саратовской области</w:t>
      </w:r>
      <w:r>
        <w:rPr>
          <w:sz w:val="28"/>
          <w:szCs w:val="28"/>
        </w:rPr>
        <w:t xml:space="preserve"> </w:t>
      </w:r>
      <w:r w:rsidR="00FD1FE6" w:rsidRPr="007666B8">
        <w:rPr>
          <w:sz w:val="28"/>
          <w:szCs w:val="28"/>
        </w:rPr>
        <w:t>ст</w:t>
      </w:r>
      <w:r w:rsidR="001E7C49" w:rsidRPr="007666B8">
        <w:rPr>
          <w:sz w:val="28"/>
          <w:szCs w:val="28"/>
        </w:rPr>
        <w:t>.</w:t>
      </w:r>
      <w:r w:rsidR="008212DE" w:rsidRPr="007666B8">
        <w:rPr>
          <w:sz w:val="28"/>
          <w:szCs w:val="28"/>
        </w:rPr>
        <w:t xml:space="preserve"> </w:t>
      </w:r>
      <w:r w:rsidR="001E7C49" w:rsidRPr="007666B8">
        <w:rPr>
          <w:sz w:val="28"/>
          <w:szCs w:val="28"/>
        </w:rPr>
        <w:t>лейтенант</w:t>
      </w:r>
      <w:r w:rsidR="001E7C49">
        <w:rPr>
          <w:sz w:val="28"/>
          <w:szCs w:val="28"/>
        </w:rPr>
        <w:t xml:space="preserve"> полиции  (по согласованию)</w:t>
      </w:r>
    </w:p>
    <w:p w:rsidR="001E7C49" w:rsidRDefault="001E7C49" w:rsidP="001E7C49">
      <w:pPr>
        <w:pStyle w:val="aa"/>
        <w:ind w:left="36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E7C49" w:rsidRPr="00E11009" w:rsidRDefault="001E7C49" w:rsidP="006305E5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1E7C49" w:rsidRDefault="001E7C49" w:rsidP="006305E5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1009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</w:t>
      </w:r>
    </w:p>
    <w:p w:rsidR="00F35CF3" w:rsidRPr="00F35CF3" w:rsidRDefault="001E7C49" w:rsidP="006305E5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  <w:r w:rsidRPr="00E11009">
        <w:rPr>
          <w:rFonts w:ascii="Times New Roman" w:hAnsi="Times New Roman" w:cs="Times New Roman"/>
          <w:b/>
          <w:sz w:val="28"/>
          <w:szCs w:val="28"/>
        </w:rPr>
        <w:t xml:space="preserve">                        А.М. Грачева</w:t>
      </w:r>
    </w:p>
    <w:sectPr w:rsidR="00F35CF3" w:rsidRPr="00F35CF3" w:rsidSect="00471E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4E" w:rsidRDefault="0070704E" w:rsidP="00756CE0">
      <w:pPr>
        <w:spacing w:after="0" w:line="240" w:lineRule="auto"/>
      </w:pPr>
      <w:r>
        <w:separator/>
      </w:r>
    </w:p>
  </w:endnote>
  <w:endnote w:type="continuationSeparator" w:id="1">
    <w:p w:rsidR="0070704E" w:rsidRDefault="0070704E" w:rsidP="0075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4E" w:rsidRDefault="0070704E" w:rsidP="00756CE0">
      <w:pPr>
        <w:spacing w:after="0" w:line="240" w:lineRule="auto"/>
      </w:pPr>
      <w:r>
        <w:separator/>
      </w:r>
    </w:p>
  </w:footnote>
  <w:footnote w:type="continuationSeparator" w:id="1">
    <w:p w:rsidR="0070704E" w:rsidRDefault="0070704E" w:rsidP="00756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CE8"/>
    <w:multiLevelType w:val="hybridMultilevel"/>
    <w:tmpl w:val="81F03860"/>
    <w:lvl w:ilvl="0" w:tplc="0C686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3BD9"/>
    <w:multiLevelType w:val="hybridMultilevel"/>
    <w:tmpl w:val="8CC262B0"/>
    <w:lvl w:ilvl="0" w:tplc="34760328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55066"/>
    <w:multiLevelType w:val="hybridMultilevel"/>
    <w:tmpl w:val="D9B2FD8E"/>
    <w:lvl w:ilvl="0" w:tplc="9E5E268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CE0"/>
    <w:rsid w:val="000A7209"/>
    <w:rsid w:val="000C37D4"/>
    <w:rsid w:val="000F465F"/>
    <w:rsid w:val="00162137"/>
    <w:rsid w:val="00190D53"/>
    <w:rsid w:val="001C2AAA"/>
    <w:rsid w:val="001E7C49"/>
    <w:rsid w:val="002F005B"/>
    <w:rsid w:val="002F5398"/>
    <w:rsid w:val="00351AC9"/>
    <w:rsid w:val="003F0E68"/>
    <w:rsid w:val="00444507"/>
    <w:rsid w:val="00471E69"/>
    <w:rsid w:val="00581B62"/>
    <w:rsid w:val="005A0159"/>
    <w:rsid w:val="005B6177"/>
    <w:rsid w:val="006305E5"/>
    <w:rsid w:val="0064669F"/>
    <w:rsid w:val="00660A00"/>
    <w:rsid w:val="0070704E"/>
    <w:rsid w:val="00756CE0"/>
    <w:rsid w:val="0076314D"/>
    <w:rsid w:val="007666B8"/>
    <w:rsid w:val="007A3B15"/>
    <w:rsid w:val="007B2012"/>
    <w:rsid w:val="008212DE"/>
    <w:rsid w:val="008C6AFA"/>
    <w:rsid w:val="00A04BB6"/>
    <w:rsid w:val="00A11277"/>
    <w:rsid w:val="00BE298B"/>
    <w:rsid w:val="00C1643E"/>
    <w:rsid w:val="00C30E71"/>
    <w:rsid w:val="00C37B5B"/>
    <w:rsid w:val="00C80962"/>
    <w:rsid w:val="00CC6D1B"/>
    <w:rsid w:val="00D267A9"/>
    <w:rsid w:val="00D45E66"/>
    <w:rsid w:val="00F306B7"/>
    <w:rsid w:val="00F35CF3"/>
    <w:rsid w:val="00F50047"/>
    <w:rsid w:val="00F81F69"/>
    <w:rsid w:val="00FA49A1"/>
    <w:rsid w:val="00FD1FE6"/>
    <w:rsid w:val="00F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B7"/>
  </w:style>
  <w:style w:type="paragraph" w:styleId="1">
    <w:name w:val="heading 1"/>
    <w:basedOn w:val="a"/>
    <w:link w:val="10"/>
    <w:qFormat/>
    <w:rsid w:val="00F35CF3"/>
    <w:pPr>
      <w:spacing w:after="0" w:line="225" w:lineRule="atLeast"/>
      <w:outlineLvl w:val="0"/>
    </w:pPr>
    <w:rPr>
      <w:rFonts w:ascii="Times New Roman" w:eastAsia="Times New Roman" w:hAnsi="Times New Roman" w:cs="Times New Roman"/>
      <w:b/>
      <w:bCs/>
      <w:caps/>
      <w:color w:val="47567E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CE0"/>
  </w:style>
  <w:style w:type="paragraph" w:styleId="a5">
    <w:name w:val="footer"/>
    <w:basedOn w:val="a"/>
    <w:link w:val="a6"/>
    <w:unhideWhenUsed/>
    <w:rsid w:val="0075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CE0"/>
  </w:style>
  <w:style w:type="paragraph" w:customStyle="1" w:styleId="msonormalcxspmiddle">
    <w:name w:val="msonormalcxspmiddle"/>
    <w:basedOn w:val="a"/>
    <w:rsid w:val="0075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ocked/>
    <w:rsid w:val="00756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75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5CF3"/>
    <w:rPr>
      <w:rFonts w:ascii="Times New Roman" w:eastAsia="Times New Roman" w:hAnsi="Times New Roman" w:cs="Times New Roman"/>
      <w:b/>
      <w:bCs/>
      <w:caps/>
      <w:color w:val="47567E"/>
      <w:kern w:val="36"/>
      <w:sz w:val="23"/>
      <w:szCs w:val="23"/>
    </w:rPr>
  </w:style>
  <w:style w:type="paragraph" w:styleId="a9">
    <w:name w:val="Normal (Web)"/>
    <w:basedOn w:val="a"/>
    <w:uiPriority w:val="99"/>
    <w:unhideWhenUsed/>
    <w:rsid w:val="00F3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99"/>
    <w:qFormat/>
    <w:rsid w:val="00F35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5CF3"/>
    <w:pPr>
      <w:ind w:left="720"/>
      <w:contextualSpacing/>
    </w:pPr>
  </w:style>
  <w:style w:type="character" w:styleId="ac">
    <w:name w:val="Strong"/>
    <w:basedOn w:val="a0"/>
    <w:qFormat/>
    <w:rsid w:val="00F35CF3"/>
    <w:rPr>
      <w:b/>
      <w:bCs/>
    </w:rPr>
  </w:style>
  <w:style w:type="paragraph" w:customStyle="1" w:styleId="consplusnormal">
    <w:name w:val="consplusnormal"/>
    <w:basedOn w:val="a"/>
    <w:uiPriority w:val="99"/>
    <w:rsid w:val="001E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1E7C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00">
    <w:name w:val="a0"/>
    <w:basedOn w:val="a0"/>
    <w:rsid w:val="001E7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21</cp:revision>
  <cp:lastPrinted>2022-04-05T05:46:00Z</cp:lastPrinted>
  <dcterms:created xsi:type="dcterms:W3CDTF">2020-03-18T10:27:00Z</dcterms:created>
  <dcterms:modified xsi:type="dcterms:W3CDTF">2023-04-28T09:04:00Z</dcterms:modified>
</cp:coreProperties>
</file>