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267086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086" w:rsidRDefault="00577EB8" w:rsidP="00267086">
      <w:pPr>
        <w:spacing w:after="0" w:line="240" w:lineRule="auto"/>
        <w:rPr>
          <w:rFonts w:ascii="Times New Roman" w:hAnsi="Times New Roman"/>
          <w:bCs/>
          <w:spacing w:val="-1"/>
          <w:sz w:val="28"/>
          <w:szCs w:val="28"/>
        </w:rPr>
      </w:pPr>
      <w:r w:rsidRPr="0026708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267086" w:rsidRPr="0026708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02.03.2022</w:t>
      </w:r>
      <w:r w:rsidR="00297394" w:rsidRPr="0026708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267086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267086" w:rsidRPr="00267086">
        <w:rPr>
          <w:rFonts w:ascii="Times New Roman" w:hAnsi="Times New Roman"/>
          <w:bCs/>
          <w:spacing w:val="-1"/>
          <w:sz w:val="28"/>
          <w:szCs w:val="28"/>
          <w:u w:val="single"/>
        </w:rPr>
        <w:t>90</w:t>
      </w:r>
      <w:r w:rsidR="003B3615" w:rsidRPr="00267086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3B3615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</w:t>
      </w:r>
    </w:p>
    <w:p w:rsidR="00577EB8" w:rsidRPr="00267086" w:rsidRDefault="00267086" w:rsidP="00267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</w:t>
      </w:r>
      <w:r w:rsidR="00577EB8" w:rsidRPr="00267086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267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>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,№12 от 14.01.2022г.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267086">
        <w:rPr>
          <w:rStyle w:val="a3"/>
          <w:rFonts w:ascii="Times New Roman" w:hAnsi="Times New Roman"/>
          <w:color w:val="auto"/>
          <w:sz w:val="28"/>
          <w:szCs w:val="28"/>
        </w:rPr>
        <w:t xml:space="preserve">а 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267086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267086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267086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267086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267086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от</w:t>
      </w:r>
      <w:r w:rsidR="007D1FB8" w:rsidRPr="00267086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_</w:t>
      </w:r>
      <w:r w:rsidR="00267086" w:rsidRPr="00267086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 xml:space="preserve">02.03.2022 </w:t>
      </w:r>
      <w:r w:rsidRPr="00267086">
        <w:rPr>
          <w:rFonts w:ascii="Times New Roman" w:hAnsi="Times New Roman"/>
          <w:bCs/>
          <w:spacing w:val="-1"/>
          <w:sz w:val="24"/>
          <w:szCs w:val="24"/>
          <w:u w:val="single"/>
        </w:rPr>
        <w:t>№</w:t>
      </w:r>
      <w:r w:rsidR="00267086" w:rsidRPr="00267086">
        <w:rPr>
          <w:rFonts w:ascii="Times New Roman" w:hAnsi="Times New Roman"/>
          <w:bCs/>
          <w:spacing w:val="-1"/>
          <w:sz w:val="24"/>
          <w:szCs w:val="24"/>
          <w:u w:val="single"/>
        </w:rPr>
        <w:t>90</w:t>
      </w:r>
    </w:p>
    <w:p w:rsidR="00577EB8" w:rsidRPr="00267086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4158D">
              <w:rPr>
                <w:rFonts w:ascii="Times New Roman" w:hAnsi="Times New Roman"/>
                <w:sz w:val="26"/>
                <w:szCs w:val="26"/>
              </w:rPr>
              <w:t>4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6" w:rsidRPr="001E5891" w:rsidRDefault="00577EB8" w:rsidP="00686D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DD7B87">
              <w:rPr>
                <w:rFonts w:ascii="Times New Roman" w:hAnsi="Times New Roman" w:cs="Times New Roman"/>
                <w:sz w:val="26"/>
                <w:szCs w:val="26"/>
              </w:rPr>
              <w:t>31006,30</w:t>
            </w:r>
            <w:r w:rsidR="00686DD6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686DD6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DD7B87">
              <w:rPr>
                <w:rFonts w:ascii="Times New Roman" w:hAnsi="Times New Roman"/>
                <w:sz w:val="26"/>
                <w:szCs w:val="26"/>
              </w:rPr>
              <w:t>5410,2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B860D0">
              <w:rPr>
                <w:rFonts w:ascii="Times New Roman" w:hAnsi="Times New Roman"/>
                <w:sz w:val="26"/>
                <w:szCs w:val="26"/>
              </w:rPr>
              <w:t>2055,7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</w:t>
            </w:r>
            <w:r w:rsidR="0014158D">
              <w:rPr>
                <w:rFonts w:ascii="Times New Roman" w:hAnsi="Times New Roman"/>
                <w:sz w:val="26"/>
                <w:szCs w:val="26"/>
              </w:rPr>
              <w:t>лей.</w:t>
            </w:r>
          </w:p>
          <w:p w:rsidR="0014158D" w:rsidRPr="001E5891" w:rsidRDefault="0014158D" w:rsidP="0014158D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860D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год- </w:t>
            </w:r>
            <w:r w:rsidR="00B860D0">
              <w:rPr>
                <w:rFonts w:ascii="Times New Roman" w:hAnsi="Times New Roman"/>
                <w:sz w:val="26"/>
                <w:szCs w:val="26"/>
              </w:rPr>
              <w:t>2114,2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14158D" w:rsidRDefault="0014158D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B860D0" w:rsidRDefault="00B860D0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B860D0" w:rsidRPr="001E5891" w:rsidRDefault="00B860D0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>из них:</w:t>
            </w:r>
          </w:p>
          <w:p w:rsidR="00686DD6" w:rsidRDefault="00686DD6" w:rsidP="00686DD6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CB5E3F">
              <w:rPr>
                <w:sz w:val="26"/>
                <w:szCs w:val="26"/>
              </w:rPr>
              <w:t>27543,4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686DD6" w:rsidRPr="001E5891" w:rsidRDefault="00686DD6" w:rsidP="00686DD6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F569DB" w:rsidRPr="00F569DB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B5E3F">
              <w:rPr>
                <w:rFonts w:ascii="Times New Roman" w:hAnsi="Times New Roman"/>
                <w:sz w:val="26"/>
                <w:szCs w:val="26"/>
              </w:rPr>
              <w:t>5410,2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F569DB" w:rsidRPr="00F569DB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686DD6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F569DB" w:rsidRPr="00656AFA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686DD6" w:rsidRDefault="00686DD6" w:rsidP="00686D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686DD6" w:rsidRDefault="00686DD6" w:rsidP="00686DD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686DD6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784DF4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</w:t>
      </w:r>
      <w:r w:rsidRPr="009632F4">
        <w:rPr>
          <w:rFonts w:ascii="Times New Roman" w:hAnsi="Times New Roman"/>
          <w:sz w:val="26"/>
          <w:szCs w:val="26"/>
        </w:rPr>
        <w:lastRenderedPageBreak/>
        <w:t xml:space="preserve">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CB5E3F" w:rsidRPr="001E5891" w:rsidRDefault="00125D1B" w:rsidP="00CB5E3F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CB5E3F">
        <w:rPr>
          <w:rFonts w:ascii="Times New Roman" w:hAnsi="Times New Roman" w:cs="Times New Roman"/>
          <w:sz w:val="26"/>
          <w:szCs w:val="26"/>
        </w:rPr>
        <w:t>31006,30</w:t>
      </w:r>
      <w:r w:rsidR="00CB5E3F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CB5E3F" w:rsidRDefault="00CB5E3F" w:rsidP="00CB5E3F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CB5E3F" w:rsidRPr="001E5891" w:rsidRDefault="00CB5E3F" w:rsidP="00CB5E3F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CB5E3F" w:rsidRPr="001E5891" w:rsidRDefault="00CB5E3F" w:rsidP="00CB5E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CB5E3F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CB5E3F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5410,2тыс. рублей.</w:t>
      </w:r>
    </w:p>
    <w:p w:rsidR="00CB5E3F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год- 2055,7  тыс. рублей.</w:t>
      </w:r>
    </w:p>
    <w:p w:rsidR="00CB5E3F" w:rsidRPr="001E5891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год- 2114,2  тыс. рублей.</w:t>
      </w:r>
    </w:p>
    <w:p w:rsidR="00CB5E3F" w:rsidRPr="001E5891" w:rsidRDefault="00CB5E3F" w:rsidP="00CB5E3F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CB5E3F" w:rsidRDefault="00CB5E3F" w:rsidP="00CB5E3F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27543,4 </w:t>
      </w:r>
      <w:r w:rsidRPr="001E5891">
        <w:rPr>
          <w:sz w:val="26"/>
          <w:szCs w:val="26"/>
        </w:rPr>
        <w:t>тыс. рублей, в том числе по годам:</w:t>
      </w:r>
    </w:p>
    <w:p w:rsidR="00CB5E3F" w:rsidRPr="001E5891" w:rsidRDefault="00CB5E3F" w:rsidP="00CB5E3F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CB5E3F" w:rsidRPr="001E5891" w:rsidRDefault="00CB5E3F" w:rsidP="00CB5E3F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CB5E3F" w:rsidRPr="001E5891" w:rsidRDefault="00CB5E3F" w:rsidP="00CB5E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CB5E3F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CB5E3F" w:rsidRPr="00F569DB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5410,2</w:t>
      </w:r>
      <w:r w:rsidRPr="00F569DB">
        <w:rPr>
          <w:rFonts w:ascii="Times New Roman" w:hAnsi="Times New Roman"/>
          <w:sz w:val="26"/>
          <w:szCs w:val="26"/>
        </w:rPr>
        <w:t xml:space="preserve"> тыс. рублей.</w:t>
      </w:r>
    </w:p>
    <w:p w:rsidR="00CB5E3F" w:rsidRPr="00F569DB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2023 год- 2055,7  тыс. рублей.</w:t>
      </w:r>
    </w:p>
    <w:p w:rsidR="00CB5E3F" w:rsidRDefault="00CB5E3F" w:rsidP="00CB5E3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2024 год- 2114,2  тыс. рублей.</w:t>
      </w:r>
    </w:p>
    <w:p w:rsidR="00CB5E3F" w:rsidRPr="00656AFA" w:rsidRDefault="00CB5E3F" w:rsidP="00CB5E3F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CB5E3F" w:rsidRPr="001E5891" w:rsidRDefault="00CB5E3F" w:rsidP="00CB5E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CB5E3F" w:rsidRDefault="00CB5E3F" w:rsidP="00CB5E3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CB5E3F" w:rsidRDefault="00CB5E3F" w:rsidP="00CB5E3F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CB5E3F" w:rsidRDefault="00CB5E3F" w:rsidP="00CB5E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577EB8" w:rsidRPr="00581B11" w:rsidRDefault="00577EB8" w:rsidP="00CB5E3F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891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276"/>
        <w:gridCol w:w="1417"/>
        <w:gridCol w:w="1276"/>
        <w:gridCol w:w="1276"/>
        <w:gridCol w:w="1559"/>
        <w:gridCol w:w="1559"/>
      </w:tblGrid>
      <w:tr w:rsidR="00DF1160" w:rsidRPr="00233459" w:rsidTr="00614FF1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1160" w:rsidRPr="00233459" w:rsidTr="00614FF1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</w:tr>
      <w:tr w:rsidR="00DF1160" w:rsidRPr="00233459" w:rsidTr="00614FF1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DF1160" w:rsidRPr="00233459" w:rsidTr="00614FF1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DF1160" w:rsidRPr="00233459" w:rsidTr="00614FF1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591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849"/>
        <w:gridCol w:w="848"/>
        <w:gridCol w:w="49"/>
        <w:gridCol w:w="802"/>
        <w:gridCol w:w="48"/>
        <w:gridCol w:w="802"/>
        <w:gridCol w:w="49"/>
        <w:gridCol w:w="944"/>
        <w:gridCol w:w="48"/>
        <w:gridCol w:w="851"/>
        <w:gridCol w:w="567"/>
        <w:gridCol w:w="850"/>
        <w:gridCol w:w="709"/>
        <w:gridCol w:w="709"/>
        <w:gridCol w:w="141"/>
        <w:gridCol w:w="709"/>
        <w:gridCol w:w="851"/>
        <w:gridCol w:w="567"/>
        <w:gridCol w:w="992"/>
        <w:gridCol w:w="709"/>
        <w:gridCol w:w="708"/>
        <w:gridCol w:w="567"/>
        <w:gridCol w:w="851"/>
      </w:tblGrid>
      <w:tr w:rsidR="00DF1160" w:rsidRPr="00F3173A" w:rsidTr="00042B58">
        <w:trPr>
          <w:trHeight w:val="667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9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F1160" w:rsidRPr="00F3173A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4E6718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F1160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26708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E959FF" w:rsidRDefault="00DF1160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CA68F9" w:rsidP="002670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8F9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670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67086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67086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897AE1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A21F7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897AE1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83,4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19,4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F312A9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4FF1" w:rsidRPr="00F3173A" w:rsidTr="00267086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го для оказания государственных услуг (выполнения работ) и для общехозяйственных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614FF1" w:rsidRPr="00F3173A" w:rsidTr="00267086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614FF1" w:rsidRDefault="00614FF1" w:rsidP="00614FF1"/>
    <w:p w:rsidR="00614FF1" w:rsidRDefault="00614FF1" w:rsidP="00614FF1"/>
    <w:p w:rsidR="00614FF1" w:rsidRDefault="00614FF1" w:rsidP="00614FF1"/>
    <w:p w:rsidR="00614FF1" w:rsidRDefault="00614FF1" w:rsidP="00614FF1"/>
    <w:p w:rsidR="00614FF1" w:rsidRPr="00614FF1" w:rsidRDefault="00614FF1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267086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6"/>
        <w:gridCol w:w="1843"/>
        <w:gridCol w:w="2126"/>
        <w:gridCol w:w="1843"/>
        <w:gridCol w:w="1134"/>
        <w:gridCol w:w="992"/>
        <w:gridCol w:w="1134"/>
        <w:gridCol w:w="1134"/>
        <w:gridCol w:w="993"/>
        <w:gridCol w:w="992"/>
        <w:gridCol w:w="992"/>
      </w:tblGrid>
      <w:tr w:rsidR="00144F7B" w:rsidRPr="00233459" w:rsidTr="00267086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144F7B" w:rsidRPr="00233459" w:rsidTr="00144F7B">
        <w:trPr>
          <w:trHeight w:val="1152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144F7B" w:rsidRPr="00233459" w:rsidTr="00144F7B">
        <w:trPr>
          <w:trHeight w:val="77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E11C84" w:rsidP="00F67A5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E11C8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C4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144F7B" w:rsidRPr="00233459" w:rsidTr="00144F7B">
        <w:trPr>
          <w:trHeight w:val="185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F7B" w:rsidRPr="00233459" w:rsidTr="00144F7B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E11C84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E11C84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4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E11C84" w:rsidRPr="00233459" w:rsidTr="00144F7B"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1C84" w:rsidRPr="00233459" w:rsidRDefault="00E11C84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C84" w:rsidRDefault="00E11C84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F10F43" w:rsidRDefault="00E11C84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26708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F05B9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Pr="00E50D56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Default="00E11C84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2114,2</w:t>
            </w:r>
          </w:p>
        </w:tc>
      </w:tr>
      <w:tr w:rsidR="00E11C84" w:rsidRPr="00233459" w:rsidTr="00144F7B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11C84" w:rsidRDefault="00E11C84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C84" w:rsidRDefault="00E11C84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F10F43" w:rsidRDefault="00E11C84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26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Default="00E11C84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Pr="00E50D56" w:rsidRDefault="00E11C84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Default="00E11C84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Default="00E11C84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4" w:rsidRPr="00233459" w:rsidTr="00144F7B">
        <w:trPr>
          <w:trHeight w:val="300"/>
        </w:trPr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11C84" w:rsidRDefault="00E11C84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C84" w:rsidRDefault="00E11C84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F10F43" w:rsidRDefault="00E11C84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2670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2735A1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2735A1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4" w:rsidRPr="00E50D56" w:rsidRDefault="00E11C84" w:rsidP="00F05B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Pr="00E50D56" w:rsidRDefault="00E11C84" w:rsidP="00E11C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Default="00E11C84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84" w:rsidRDefault="00E11C84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2114,2</w:t>
            </w:r>
          </w:p>
        </w:tc>
      </w:tr>
      <w:tr w:rsidR="00144F7B" w:rsidRPr="00233459" w:rsidTr="00144F7B"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</w:t>
            </w: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мероприятие </w:t>
            </w:r>
          </w:p>
          <w:p w:rsidR="00144F7B" w:rsidRPr="00233459" w:rsidRDefault="00144F7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2. Основное мероприятие </w:t>
            </w:r>
          </w:p>
          <w:p w:rsidR="00144F7B" w:rsidRPr="00FC332E" w:rsidRDefault="00144F7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106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144F7B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144F7B" w:rsidRPr="00233459" w:rsidTr="00144F7B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F728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44F7B" w:rsidRPr="00233459" w:rsidTr="00144F7B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B7F93" w:rsidRDefault="00CF4A78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144F7B" w:rsidRPr="00233459" w:rsidTr="00144F7B">
        <w:trPr>
          <w:trHeight w:val="299"/>
        </w:trPr>
        <w:tc>
          <w:tcPr>
            <w:tcW w:w="21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144F7B" w:rsidRPr="00233459" w:rsidTr="00144F7B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144F7B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командирование спортивных </w:t>
            </w:r>
            <w:r>
              <w:rPr>
                <w:rFonts w:ascii="Times New Roman" w:hAnsi="Times New Roman" w:cs="Times New Roman"/>
              </w:rPr>
              <w:lastRenderedPageBreak/>
              <w:t>делегаций на зональные, областные и всероссийские соревнования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CF4A78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144F7B" w:rsidRPr="00233459" w:rsidTr="00144F7B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CF4A78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44F7B" w:rsidRPr="00233459" w:rsidTr="00144F7B">
        <w:trPr>
          <w:trHeight w:val="23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5. Основное мероприятие</w:t>
            </w:r>
          </w:p>
          <w:p w:rsidR="00144F7B" w:rsidRPr="00233459" w:rsidRDefault="00144F7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9467E8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28171,2</w:t>
            </w:r>
            <w:bookmarkStart w:id="9" w:name="_GoBack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9467E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AC40C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9467E8" w:rsidP="00BA53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9467E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</w:t>
            </w:r>
            <w:r w:rsidRPr="00233459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20799"/>
    <w:rsid w:val="000209B9"/>
    <w:rsid w:val="00022CD3"/>
    <w:rsid w:val="000238AB"/>
    <w:rsid w:val="0003080D"/>
    <w:rsid w:val="00036090"/>
    <w:rsid w:val="00037672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1B99"/>
    <w:rsid w:val="00144F7B"/>
    <w:rsid w:val="00152682"/>
    <w:rsid w:val="00152E8B"/>
    <w:rsid w:val="00155977"/>
    <w:rsid w:val="001757EE"/>
    <w:rsid w:val="001A017E"/>
    <w:rsid w:val="001A0E2D"/>
    <w:rsid w:val="001A3374"/>
    <w:rsid w:val="001A758A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422E"/>
    <w:rsid w:val="002467C8"/>
    <w:rsid w:val="00261879"/>
    <w:rsid w:val="00267086"/>
    <w:rsid w:val="002749FB"/>
    <w:rsid w:val="00297394"/>
    <w:rsid w:val="002B1519"/>
    <w:rsid w:val="002B1593"/>
    <w:rsid w:val="002C14CD"/>
    <w:rsid w:val="002C1DD2"/>
    <w:rsid w:val="002C367D"/>
    <w:rsid w:val="002D6324"/>
    <w:rsid w:val="002E2150"/>
    <w:rsid w:val="00306480"/>
    <w:rsid w:val="00313BA4"/>
    <w:rsid w:val="00332097"/>
    <w:rsid w:val="00351859"/>
    <w:rsid w:val="00357CD5"/>
    <w:rsid w:val="003741E5"/>
    <w:rsid w:val="00383791"/>
    <w:rsid w:val="00394E7C"/>
    <w:rsid w:val="003A6762"/>
    <w:rsid w:val="003B3615"/>
    <w:rsid w:val="003C3D02"/>
    <w:rsid w:val="003C4030"/>
    <w:rsid w:val="003C610C"/>
    <w:rsid w:val="003F0637"/>
    <w:rsid w:val="003F1FE0"/>
    <w:rsid w:val="003F3C60"/>
    <w:rsid w:val="00413787"/>
    <w:rsid w:val="00422DD5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34EC"/>
    <w:rsid w:val="004C56AB"/>
    <w:rsid w:val="004C5DA7"/>
    <w:rsid w:val="004C61B3"/>
    <w:rsid w:val="004D2066"/>
    <w:rsid w:val="004E19DC"/>
    <w:rsid w:val="004E6718"/>
    <w:rsid w:val="004F119F"/>
    <w:rsid w:val="004F2F06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40D53"/>
    <w:rsid w:val="00644428"/>
    <w:rsid w:val="00647D27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030E"/>
    <w:rsid w:val="006E59AF"/>
    <w:rsid w:val="006F5060"/>
    <w:rsid w:val="00706D70"/>
    <w:rsid w:val="00720A69"/>
    <w:rsid w:val="00725BFC"/>
    <w:rsid w:val="0073484D"/>
    <w:rsid w:val="00753C62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EDB"/>
    <w:rsid w:val="00797E6A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06FD8"/>
    <w:rsid w:val="00813775"/>
    <w:rsid w:val="00827A69"/>
    <w:rsid w:val="00832CFC"/>
    <w:rsid w:val="008334D4"/>
    <w:rsid w:val="0085688B"/>
    <w:rsid w:val="00864DF3"/>
    <w:rsid w:val="00877ACF"/>
    <w:rsid w:val="00877B2E"/>
    <w:rsid w:val="00897AE1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482B"/>
    <w:rsid w:val="009018C3"/>
    <w:rsid w:val="009160FB"/>
    <w:rsid w:val="00920B56"/>
    <w:rsid w:val="00931863"/>
    <w:rsid w:val="00932B0C"/>
    <w:rsid w:val="00933DD6"/>
    <w:rsid w:val="00940F9A"/>
    <w:rsid w:val="009467E8"/>
    <w:rsid w:val="009632F4"/>
    <w:rsid w:val="00967A5F"/>
    <w:rsid w:val="00971079"/>
    <w:rsid w:val="00971C31"/>
    <w:rsid w:val="00975289"/>
    <w:rsid w:val="0097777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CCA"/>
    <w:rsid w:val="00A7072F"/>
    <w:rsid w:val="00A90AFB"/>
    <w:rsid w:val="00A90C57"/>
    <w:rsid w:val="00AA736C"/>
    <w:rsid w:val="00AA7CBE"/>
    <w:rsid w:val="00AB1ECF"/>
    <w:rsid w:val="00AB797C"/>
    <w:rsid w:val="00AC40C8"/>
    <w:rsid w:val="00AC6D9D"/>
    <w:rsid w:val="00AE4A02"/>
    <w:rsid w:val="00B0139E"/>
    <w:rsid w:val="00B32657"/>
    <w:rsid w:val="00B44A3D"/>
    <w:rsid w:val="00B45A5A"/>
    <w:rsid w:val="00B471EA"/>
    <w:rsid w:val="00B53483"/>
    <w:rsid w:val="00B5601C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E57FD"/>
    <w:rsid w:val="00C0075E"/>
    <w:rsid w:val="00C052E8"/>
    <w:rsid w:val="00C110EE"/>
    <w:rsid w:val="00C12332"/>
    <w:rsid w:val="00C17577"/>
    <w:rsid w:val="00C23E53"/>
    <w:rsid w:val="00C27CD4"/>
    <w:rsid w:val="00C31C1E"/>
    <w:rsid w:val="00C564D7"/>
    <w:rsid w:val="00C67D8F"/>
    <w:rsid w:val="00C76A7C"/>
    <w:rsid w:val="00C81212"/>
    <w:rsid w:val="00C8240B"/>
    <w:rsid w:val="00C82B72"/>
    <w:rsid w:val="00C970DA"/>
    <w:rsid w:val="00CA68F9"/>
    <w:rsid w:val="00CB0157"/>
    <w:rsid w:val="00CB5E3F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4A78"/>
    <w:rsid w:val="00CF54AB"/>
    <w:rsid w:val="00D11B0F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764D"/>
    <w:rsid w:val="00DD7B87"/>
    <w:rsid w:val="00DE2F93"/>
    <w:rsid w:val="00DF0E12"/>
    <w:rsid w:val="00DF1160"/>
    <w:rsid w:val="00DF6DF0"/>
    <w:rsid w:val="00E021DF"/>
    <w:rsid w:val="00E02CAB"/>
    <w:rsid w:val="00E04DEF"/>
    <w:rsid w:val="00E11C84"/>
    <w:rsid w:val="00E30AD1"/>
    <w:rsid w:val="00E31CA0"/>
    <w:rsid w:val="00E6275D"/>
    <w:rsid w:val="00E73022"/>
    <w:rsid w:val="00E762D0"/>
    <w:rsid w:val="00E815AB"/>
    <w:rsid w:val="00E92AE4"/>
    <w:rsid w:val="00E959FF"/>
    <w:rsid w:val="00EA3C78"/>
    <w:rsid w:val="00EB1EC1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30D4E"/>
    <w:rsid w:val="00F312A9"/>
    <w:rsid w:val="00F349E4"/>
    <w:rsid w:val="00F36A47"/>
    <w:rsid w:val="00F40F5C"/>
    <w:rsid w:val="00F43CDF"/>
    <w:rsid w:val="00F515AF"/>
    <w:rsid w:val="00F569DB"/>
    <w:rsid w:val="00F634C9"/>
    <w:rsid w:val="00F6605E"/>
    <w:rsid w:val="00F66526"/>
    <w:rsid w:val="00F6721E"/>
    <w:rsid w:val="00F67A51"/>
    <w:rsid w:val="00F728DD"/>
    <w:rsid w:val="00F7502A"/>
    <w:rsid w:val="00F96DAD"/>
    <w:rsid w:val="00FA6BE5"/>
    <w:rsid w:val="00FD67B9"/>
    <w:rsid w:val="00FE3FD7"/>
    <w:rsid w:val="00FF06E5"/>
    <w:rsid w:val="00FF1188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A2B5-FCE9-4BDF-9E0A-48708F56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2022-03-02T08:22:00Z</cp:lastPrinted>
  <dcterms:created xsi:type="dcterms:W3CDTF">2022-02-28T10:45:00Z</dcterms:created>
  <dcterms:modified xsi:type="dcterms:W3CDTF">2022-03-02T09:08:00Z</dcterms:modified>
</cp:coreProperties>
</file>