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  <w:r w:rsidRPr="00254FCA">
        <w:rPr>
          <w:b/>
          <w:sz w:val="28"/>
          <w:szCs w:val="28"/>
        </w:rPr>
        <w:t xml:space="preserve">АДМИНИСТРАЦИЯ </w:t>
      </w: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  <w:r w:rsidRPr="00254FCA">
        <w:rPr>
          <w:b/>
          <w:sz w:val="28"/>
          <w:szCs w:val="28"/>
        </w:rPr>
        <w:t xml:space="preserve">КАНАЕВСКОГО МУНИЦИПАЛЬНОГО ОБРАЗОВАНИЯ </w:t>
      </w: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  <w:r w:rsidRPr="00254FCA">
        <w:rPr>
          <w:b/>
          <w:sz w:val="28"/>
          <w:szCs w:val="28"/>
        </w:rPr>
        <w:t xml:space="preserve">ИВАНТЕЕВСКОГО    МУНИЦИПАЛЬНОГО РАЙОНА </w:t>
      </w: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  <w:r w:rsidRPr="00254FCA">
        <w:rPr>
          <w:b/>
          <w:sz w:val="28"/>
          <w:szCs w:val="28"/>
        </w:rPr>
        <w:t xml:space="preserve">САРАТОВСКОЙ ОБЛАСТИ </w:t>
      </w: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  <w:r w:rsidRPr="00254FCA">
        <w:rPr>
          <w:b/>
          <w:sz w:val="28"/>
          <w:szCs w:val="28"/>
        </w:rPr>
        <w:t>ПОСТАНОВЛЕНИЕ</w:t>
      </w: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jc w:val="center"/>
        <w:rPr>
          <w:b/>
          <w:sz w:val="28"/>
          <w:szCs w:val="28"/>
        </w:rPr>
      </w:pPr>
    </w:p>
    <w:p w:rsidR="00254FCA" w:rsidRPr="00254FCA" w:rsidRDefault="00254FCA" w:rsidP="00254FCA">
      <w:pPr>
        <w:pStyle w:val="a7"/>
        <w:numPr>
          <w:ilvl w:val="0"/>
          <w:numId w:val="1"/>
        </w:numPr>
        <w:tabs>
          <w:tab w:val="left" w:pos="7100"/>
        </w:tabs>
        <w:rPr>
          <w:b/>
          <w:sz w:val="28"/>
          <w:szCs w:val="28"/>
        </w:rPr>
      </w:pPr>
      <w:r w:rsidRPr="00254FCA">
        <w:rPr>
          <w:b/>
          <w:sz w:val="28"/>
          <w:szCs w:val="28"/>
        </w:rPr>
        <w:t>От</w:t>
      </w:r>
      <w:r w:rsidR="006A5EE8">
        <w:rPr>
          <w:b/>
          <w:sz w:val="28"/>
          <w:szCs w:val="28"/>
        </w:rPr>
        <w:t xml:space="preserve"> 0</w:t>
      </w:r>
      <w:r w:rsidR="00725208">
        <w:rPr>
          <w:b/>
          <w:sz w:val="28"/>
          <w:szCs w:val="28"/>
        </w:rPr>
        <w:t>6</w:t>
      </w:r>
      <w:r w:rsidR="006A5EE8">
        <w:rPr>
          <w:b/>
          <w:sz w:val="28"/>
          <w:szCs w:val="28"/>
        </w:rPr>
        <w:t>.02.</w:t>
      </w:r>
      <w:r w:rsidRPr="00254FCA">
        <w:rPr>
          <w:b/>
          <w:sz w:val="28"/>
          <w:szCs w:val="28"/>
        </w:rPr>
        <w:t>2023г .   №</w:t>
      </w:r>
      <w:r w:rsidR="006A5EE8">
        <w:rPr>
          <w:b/>
          <w:sz w:val="28"/>
          <w:szCs w:val="28"/>
        </w:rPr>
        <w:t>4</w:t>
      </w:r>
      <w:r w:rsidRPr="00254FCA">
        <w:rPr>
          <w:b/>
          <w:sz w:val="28"/>
          <w:szCs w:val="28"/>
        </w:rPr>
        <w:t xml:space="preserve">                                             </w:t>
      </w:r>
      <w:r w:rsidR="006A5EE8">
        <w:rPr>
          <w:b/>
          <w:sz w:val="28"/>
          <w:szCs w:val="28"/>
        </w:rPr>
        <w:t xml:space="preserve">                         </w:t>
      </w:r>
      <w:r w:rsidRPr="00254FCA">
        <w:rPr>
          <w:b/>
          <w:sz w:val="28"/>
          <w:szCs w:val="28"/>
        </w:rPr>
        <w:t xml:space="preserve">   </w:t>
      </w:r>
      <w:proofErr w:type="gramStart"/>
      <w:r w:rsidRPr="00254FCA">
        <w:rPr>
          <w:b/>
          <w:sz w:val="28"/>
          <w:szCs w:val="28"/>
        </w:rPr>
        <w:t>с</w:t>
      </w:r>
      <w:proofErr w:type="gramEnd"/>
      <w:r w:rsidRPr="00254FCA">
        <w:rPr>
          <w:b/>
          <w:sz w:val="28"/>
          <w:szCs w:val="28"/>
        </w:rPr>
        <w:t>. Канаевка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</w:t>
      </w:r>
      <w:r w:rsidR="00254FCA">
        <w:rPr>
          <w:rFonts w:ascii="Times New Roman" w:hAnsi="Times New Roman"/>
          <w:i w:val="0"/>
          <w:color w:val="000000"/>
          <w:sz w:val="28"/>
          <w:szCs w:val="28"/>
        </w:rPr>
        <w:t>12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от</w:t>
      </w:r>
      <w:r w:rsidR="00254FCA">
        <w:rPr>
          <w:rFonts w:ascii="Times New Roman" w:hAnsi="Times New Roman"/>
          <w:i w:val="0"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>администрация</w:t>
      </w:r>
      <w:r w:rsidR="006A5EE8">
        <w:rPr>
          <w:rFonts w:ascii="Times New Roman" w:hAnsi="Times New Roman" w:cs="Times New Roman"/>
          <w:sz w:val="28"/>
          <w:szCs w:val="28"/>
        </w:rPr>
        <w:t xml:space="preserve"> Канаевского муниципального образования</w:t>
      </w:r>
      <w:r w:rsidR="00D33A27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="006A5EE8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D33A27">
        <w:rPr>
          <w:rFonts w:ascii="Times New Roman" w:hAnsi="Times New Roman" w:cs="Times New Roman"/>
          <w:sz w:val="28"/>
          <w:szCs w:val="28"/>
        </w:rPr>
        <w:t>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>Изложить приложение №3 и №4 к постановлению №</w:t>
      </w:r>
      <w:r w:rsidR="00254FCA">
        <w:rPr>
          <w:rFonts w:ascii="Times New Roman" w:hAnsi="Times New Roman" w:cs="Times New Roman"/>
          <w:sz w:val="28"/>
          <w:szCs w:val="28"/>
        </w:rPr>
        <w:t>12</w:t>
      </w:r>
      <w:r w:rsidR="0001049E">
        <w:rPr>
          <w:rFonts w:ascii="Times New Roman" w:hAnsi="Times New Roman" w:cs="Times New Roman"/>
          <w:sz w:val="28"/>
          <w:szCs w:val="28"/>
        </w:rPr>
        <w:t xml:space="preserve"> от </w:t>
      </w:r>
      <w:r w:rsidR="00254FCA">
        <w:rPr>
          <w:rFonts w:ascii="Times New Roman" w:hAnsi="Times New Roman" w:cs="Times New Roman"/>
          <w:sz w:val="28"/>
          <w:szCs w:val="28"/>
        </w:rPr>
        <w:t>11</w:t>
      </w:r>
      <w:r w:rsidR="00313299">
        <w:rPr>
          <w:rFonts w:ascii="Times New Roman" w:hAnsi="Times New Roman" w:cs="Times New Roman"/>
          <w:sz w:val="28"/>
          <w:szCs w:val="28"/>
        </w:rPr>
        <w:t>.03.2019</w:t>
      </w:r>
      <w:r w:rsidR="0001049E">
        <w:rPr>
          <w:rFonts w:ascii="Times New Roman" w:hAnsi="Times New Roman" w:cs="Times New Roman"/>
          <w:sz w:val="28"/>
          <w:szCs w:val="28"/>
        </w:rPr>
        <w:t>г</w:t>
      </w:r>
      <w:r w:rsidR="00313299">
        <w:rPr>
          <w:rFonts w:ascii="Times New Roman" w:hAnsi="Times New Roman" w:cs="Times New Roman"/>
          <w:sz w:val="28"/>
          <w:szCs w:val="28"/>
        </w:rPr>
        <w:t>.</w:t>
      </w:r>
      <w:r w:rsidR="0001049E">
        <w:rPr>
          <w:rFonts w:ascii="Times New Roman" w:hAnsi="Times New Roman" w:cs="Times New Roman"/>
          <w:sz w:val="28"/>
          <w:szCs w:val="28"/>
        </w:rPr>
        <w:t xml:space="preserve"> </w:t>
      </w:r>
      <w:r w:rsidR="00313299">
        <w:rPr>
          <w:rFonts w:ascii="Times New Roman" w:hAnsi="Times New Roman" w:cs="Times New Roman"/>
          <w:sz w:val="28"/>
          <w:szCs w:val="28"/>
        </w:rPr>
        <w:t xml:space="preserve">      </w:t>
      </w:r>
      <w:r w:rsidR="001B67F3">
        <w:rPr>
          <w:rFonts w:ascii="Times New Roman" w:hAnsi="Times New Roman" w:cs="Times New Roman"/>
          <w:sz w:val="28"/>
          <w:szCs w:val="28"/>
        </w:rPr>
        <w:t xml:space="preserve"> </w:t>
      </w:r>
      <w:r w:rsidR="00313299">
        <w:rPr>
          <w:rFonts w:ascii="Times New Roman" w:hAnsi="Times New Roman" w:cs="Times New Roman"/>
          <w:sz w:val="28"/>
          <w:szCs w:val="28"/>
        </w:rPr>
        <w:t>(</w:t>
      </w:r>
      <w:r w:rsidR="001B67F3">
        <w:rPr>
          <w:rFonts w:ascii="Times New Roman" w:hAnsi="Times New Roman" w:cs="Times New Roman"/>
          <w:sz w:val="28"/>
          <w:szCs w:val="28"/>
        </w:rPr>
        <w:t>с изм. от 1</w:t>
      </w:r>
      <w:r w:rsidR="00254FCA">
        <w:rPr>
          <w:rFonts w:ascii="Times New Roman" w:hAnsi="Times New Roman" w:cs="Times New Roman"/>
          <w:sz w:val="28"/>
          <w:szCs w:val="28"/>
        </w:rPr>
        <w:t>6.03</w:t>
      </w:r>
      <w:r w:rsidR="001B67F3">
        <w:rPr>
          <w:rFonts w:ascii="Times New Roman" w:hAnsi="Times New Roman" w:cs="Times New Roman"/>
          <w:sz w:val="28"/>
          <w:szCs w:val="28"/>
        </w:rPr>
        <w:t>.2020 №</w:t>
      </w:r>
      <w:r w:rsidR="00254FCA">
        <w:rPr>
          <w:rFonts w:ascii="Times New Roman" w:hAnsi="Times New Roman" w:cs="Times New Roman"/>
          <w:sz w:val="28"/>
          <w:szCs w:val="28"/>
        </w:rPr>
        <w:t>8, от 10</w:t>
      </w:r>
      <w:r w:rsidR="0000464D">
        <w:rPr>
          <w:rFonts w:ascii="Times New Roman" w:hAnsi="Times New Roman" w:cs="Times New Roman"/>
          <w:sz w:val="28"/>
          <w:szCs w:val="28"/>
        </w:rPr>
        <w:t>.02.2021 №</w:t>
      </w:r>
      <w:r w:rsidR="00254FCA">
        <w:rPr>
          <w:rFonts w:ascii="Times New Roman" w:hAnsi="Times New Roman" w:cs="Times New Roman"/>
          <w:sz w:val="28"/>
          <w:szCs w:val="28"/>
        </w:rPr>
        <w:t>3</w:t>
      </w:r>
      <w:r w:rsidR="004E4982">
        <w:rPr>
          <w:rFonts w:ascii="Times New Roman" w:hAnsi="Times New Roman" w:cs="Times New Roman"/>
          <w:sz w:val="28"/>
          <w:szCs w:val="28"/>
        </w:rPr>
        <w:t>, о</w:t>
      </w:r>
      <w:r w:rsidR="00254FCA">
        <w:rPr>
          <w:rFonts w:ascii="Times New Roman" w:hAnsi="Times New Roman" w:cs="Times New Roman"/>
          <w:sz w:val="28"/>
          <w:szCs w:val="28"/>
        </w:rPr>
        <w:t>т</w:t>
      </w:r>
      <w:r w:rsidR="004E4982">
        <w:rPr>
          <w:rFonts w:ascii="Times New Roman" w:hAnsi="Times New Roman" w:cs="Times New Roman"/>
          <w:sz w:val="28"/>
          <w:szCs w:val="28"/>
        </w:rPr>
        <w:t xml:space="preserve"> 03.02.2022 №</w:t>
      </w:r>
      <w:r w:rsidR="00254FCA">
        <w:rPr>
          <w:rFonts w:ascii="Times New Roman" w:hAnsi="Times New Roman" w:cs="Times New Roman"/>
          <w:sz w:val="28"/>
          <w:szCs w:val="28"/>
        </w:rPr>
        <w:t>4</w:t>
      </w:r>
      <w:r w:rsidR="001B67F3">
        <w:rPr>
          <w:rFonts w:ascii="Times New Roman" w:hAnsi="Times New Roman" w:cs="Times New Roman"/>
          <w:sz w:val="28"/>
          <w:szCs w:val="28"/>
        </w:rPr>
        <w:t xml:space="preserve">) </w:t>
      </w:r>
      <w:r w:rsidR="0001049E">
        <w:rPr>
          <w:rFonts w:ascii="Times New Roman" w:hAnsi="Times New Roman" w:cs="Times New Roman"/>
          <w:sz w:val="28"/>
          <w:szCs w:val="28"/>
        </w:rPr>
        <w:t>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00464D">
        <w:rPr>
          <w:rFonts w:ascii="Times New Roman" w:hAnsi="Times New Roman" w:cs="Times New Roman"/>
          <w:sz w:val="28"/>
          <w:szCs w:val="28"/>
        </w:rPr>
        <w:t>64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54FCA">
        <w:rPr>
          <w:rFonts w:ascii="Times New Roman" w:hAnsi="Times New Roman" w:cs="Times New Roman"/>
          <w:sz w:val="28"/>
          <w:szCs w:val="28"/>
        </w:rPr>
        <w:t>, в разделе «Канаевское МО»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подписания и распространяется на правоотношения</w:t>
      </w:r>
      <w:r w:rsidR="006A5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февраля 202</w:t>
      </w:r>
      <w:r w:rsidR="00254FC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54FCA">
        <w:rPr>
          <w:rFonts w:ascii="Times New Roman" w:hAnsi="Times New Roman" w:cs="Times New Roman"/>
          <w:sz w:val="28"/>
          <w:szCs w:val="28"/>
        </w:rPr>
        <w:t>.</w:t>
      </w:r>
    </w:p>
    <w:p w:rsidR="00254FCA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A27">
        <w:rPr>
          <w:rFonts w:ascii="Times New Roman" w:hAnsi="Times New Roman" w:cs="Times New Roman"/>
          <w:sz w:val="28"/>
          <w:szCs w:val="28"/>
        </w:rPr>
        <w:t xml:space="preserve">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254F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7E5F" w:rsidRPr="00E103D9" w:rsidRDefault="00857E5F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4FCA" w:rsidRDefault="00254FCA" w:rsidP="00254FCA">
            <w:pPr>
              <w:pStyle w:val="a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54FCA" w:rsidRPr="00267CDB" w:rsidRDefault="00254FCA" w:rsidP="00254FCA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267CDB"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gramStart"/>
            <w:r w:rsidRPr="00267CD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267CDB">
              <w:rPr>
                <w:rFonts w:ascii="Times New Roman" w:hAnsi="Times New Roman"/>
                <w:b/>
                <w:sz w:val="28"/>
                <w:szCs w:val="28"/>
              </w:rPr>
              <w:t xml:space="preserve">лавы администрации </w:t>
            </w:r>
          </w:p>
          <w:p w:rsidR="00254FCA" w:rsidRPr="00267CDB" w:rsidRDefault="00254FCA" w:rsidP="00254FCA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267CDB">
              <w:rPr>
                <w:rFonts w:ascii="Times New Roman" w:hAnsi="Times New Roman"/>
                <w:b/>
                <w:sz w:val="28"/>
                <w:szCs w:val="28"/>
              </w:rPr>
              <w:t>Канаевского муниципального образования</w:t>
            </w:r>
          </w:p>
          <w:p w:rsidR="00254FCA" w:rsidRPr="00267CDB" w:rsidRDefault="00254FCA" w:rsidP="00254FCA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267CDB">
              <w:rPr>
                <w:rFonts w:ascii="Times New Roman" w:hAnsi="Times New Roman"/>
                <w:b/>
                <w:sz w:val="28"/>
                <w:szCs w:val="28"/>
              </w:rPr>
              <w:t>Ивантеевского муниципального района</w:t>
            </w:r>
          </w:p>
          <w:p w:rsidR="00857E5F" w:rsidRPr="00E103D9" w:rsidRDefault="00254FC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DB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306" w:type="dxa"/>
            <w:vAlign w:val="bottom"/>
          </w:tcPr>
          <w:p w:rsidR="00857E5F" w:rsidRPr="00E103D9" w:rsidRDefault="00254FCA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DB">
              <w:rPr>
                <w:rFonts w:ascii="Times New Roman" w:hAnsi="Times New Roman"/>
                <w:b/>
                <w:sz w:val="28"/>
                <w:szCs w:val="28"/>
              </w:rPr>
              <w:t>Н.В.Егармина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FCA" w:rsidRDefault="00254FCA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FCA" w:rsidRDefault="00254FCA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299" w:rsidRDefault="0031329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254FCA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254FCA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="00254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Pr="00E103D9" w:rsidRDefault="00254FCA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Канаевского муниципального образования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254FCA" w:rsidRDefault="00254FCA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664500" w:rsidRPr="00254FCA" w:rsidRDefault="006A5EE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D4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</w:t>
      </w:r>
      <w:r w:rsidR="00725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.02.</w:t>
      </w:r>
      <w:r w:rsidR="004F12F5" w:rsidRPr="006A5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774007" w:rsidRPr="006A5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64500" w:rsidRPr="00254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254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2890,56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4207,81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774007" w:rsidP="006F25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54FCA" w:rsidRPr="00267CDB" w:rsidRDefault="00254FCA" w:rsidP="00254FCA">
      <w:pPr>
        <w:pStyle w:val="ae"/>
        <w:rPr>
          <w:rFonts w:ascii="Times New Roman" w:hAnsi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267CDB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267CDB">
        <w:rPr>
          <w:rFonts w:ascii="Times New Roman" w:hAnsi="Times New Roman"/>
          <w:b/>
          <w:sz w:val="28"/>
          <w:szCs w:val="28"/>
        </w:rPr>
        <w:t xml:space="preserve">лавы администрации </w:t>
      </w:r>
    </w:p>
    <w:p w:rsidR="00254FCA" w:rsidRPr="00267CDB" w:rsidRDefault="00254FCA" w:rsidP="00254FCA">
      <w:pPr>
        <w:pStyle w:val="ae"/>
        <w:rPr>
          <w:rFonts w:ascii="Times New Roman" w:hAnsi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254FCA" w:rsidRPr="00267CDB" w:rsidRDefault="00254FCA" w:rsidP="00254FCA">
      <w:pPr>
        <w:pStyle w:val="ae"/>
        <w:rPr>
          <w:rFonts w:ascii="Times New Roman" w:hAnsi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857E5F" w:rsidRPr="00E103D9" w:rsidRDefault="00254FCA" w:rsidP="00254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 xml:space="preserve">Саратовской области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267CDB">
        <w:rPr>
          <w:rFonts w:ascii="Times New Roman" w:hAnsi="Times New Roman"/>
          <w:b/>
          <w:sz w:val="28"/>
          <w:szCs w:val="28"/>
        </w:rPr>
        <w:t>Н.В.Егармина</w:t>
      </w: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FCA" w:rsidRDefault="00254FC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FCA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FCA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299" w:rsidRDefault="00313299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FCA" w:rsidRPr="00E103D9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254FCA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254FCA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54FCA" w:rsidRPr="00E103D9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Канаевского муниципального образования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54FCA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254FCA" w:rsidRDefault="00254FCA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254FCA" w:rsidRPr="00254FCA" w:rsidRDefault="006A5EE8" w:rsidP="00254FC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54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</w:t>
      </w:r>
      <w:r w:rsidR="00725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.02.</w:t>
      </w:r>
      <w:r w:rsidR="00254FCA" w:rsidRPr="006A5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</w:t>
      </w:r>
      <w:r w:rsidR="00254FCA" w:rsidRPr="00254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54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евском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района 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690,36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9D0F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3517,45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774007" w:rsidP="009D0F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  <w:bookmarkStart w:id="0" w:name="_GoBack"/>
            <w:bookmarkEnd w:id="0"/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FCA" w:rsidRPr="00267CDB" w:rsidRDefault="00254FCA" w:rsidP="00254FCA">
      <w:pPr>
        <w:pStyle w:val="ae"/>
        <w:rPr>
          <w:rFonts w:ascii="Times New Roman" w:hAnsi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267CDB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267CDB">
        <w:rPr>
          <w:rFonts w:ascii="Times New Roman" w:hAnsi="Times New Roman"/>
          <w:b/>
          <w:sz w:val="28"/>
          <w:szCs w:val="28"/>
        </w:rPr>
        <w:t xml:space="preserve">лавы администрации </w:t>
      </w:r>
    </w:p>
    <w:p w:rsidR="00254FCA" w:rsidRPr="00267CDB" w:rsidRDefault="00254FCA" w:rsidP="00254FCA">
      <w:pPr>
        <w:pStyle w:val="ae"/>
        <w:rPr>
          <w:rFonts w:ascii="Times New Roman" w:hAnsi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254FCA" w:rsidRPr="00267CDB" w:rsidRDefault="00254FCA" w:rsidP="00254FCA">
      <w:pPr>
        <w:pStyle w:val="ae"/>
        <w:rPr>
          <w:rFonts w:ascii="Times New Roman" w:hAnsi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254FCA" w:rsidRPr="00E103D9" w:rsidRDefault="00254FCA" w:rsidP="00254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DB">
        <w:rPr>
          <w:rFonts w:ascii="Times New Roman" w:hAnsi="Times New Roman"/>
          <w:b/>
          <w:sz w:val="28"/>
          <w:szCs w:val="28"/>
        </w:rPr>
        <w:t xml:space="preserve">Саратовской области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267CDB">
        <w:rPr>
          <w:rFonts w:ascii="Times New Roman" w:hAnsi="Times New Roman"/>
          <w:b/>
          <w:sz w:val="28"/>
          <w:szCs w:val="28"/>
        </w:rPr>
        <w:t>Н.В.Егармина</w:t>
      </w: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0C" w:rsidRDefault="00C3280C" w:rsidP="00D43A3A">
      <w:pPr>
        <w:spacing w:after="0" w:line="240" w:lineRule="auto"/>
      </w:pPr>
      <w:r>
        <w:separator/>
      </w:r>
    </w:p>
  </w:endnote>
  <w:endnote w:type="continuationSeparator" w:id="0">
    <w:p w:rsidR="00C3280C" w:rsidRDefault="00C3280C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0C" w:rsidRDefault="00C3280C" w:rsidP="00D43A3A">
      <w:pPr>
        <w:spacing w:after="0" w:line="240" w:lineRule="auto"/>
      </w:pPr>
      <w:r>
        <w:separator/>
      </w:r>
    </w:p>
  </w:footnote>
  <w:footnote w:type="continuationSeparator" w:id="0">
    <w:p w:rsidR="00C3280C" w:rsidRDefault="00C3280C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C328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C328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0464D"/>
    <w:rsid w:val="0001049E"/>
    <w:rsid w:val="0002339B"/>
    <w:rsid w:val="000313F9"/>
    <w:rsid w:val="00052B47"/>
    <w:rsid w:val="00077DEB"/>
    <w:rsid w:val="000E2B7C"/>
    <w:rsid w:val="000E5C0F"/>
    <w:rsid w:val="00103EB9"/>
    <w:rsid w:val="0011231C"/>
    <w:rsid w:val="00126597"/>
    <w:rsid w:val="00131284"/>
    <w:rsid w:val="00150198"/>
    <w:rsid w:val="00170784"/>
    <w:rsid w:val="001B67F3"/>
    <w:rsid w:val="001D2EB2"/>
    <w:rsid w:val="001E0045"/>
    <w:rsid w:val="002112F3"/>
    <w:rsid w:val="00214FE6"/>
    <w:rsid w:val="00227672"/>
    <w:rsid w:val="00231108"/>
    <w:rsid w:val="00242A6C"/>
    <w:rsid w:val="00243231"/>
    <w:rsid w:val="00251A0E"/>
    <w:rsid w:val="00254FCA"/>
    <w:rsid w:val="00282BCE"/>
    <w:rsid w:val="002D364F"/>
    <w:rsid w:val="00313299"/>
    <w:rsid w:val="0032055B"/>
    <w:rsid w:val="00340EB1"/>
    <w:rsid w:val="003560D5"/>
    <w:rsid w:val="003A42D9"/>
    <w:rsid w:val="003E27C5"/>
    <w:rsid w:val="003E420B"/>
    <w:rsid w:val="003E66CF"/>
    <w:rsid w:val="003F739A"/>
    <w:rsid w:val="004000DB"/>
    <w:rsid w:val="00400D9B"/>
    <w:rsid w:val="004138A9"/>
    <w:rsid w:val="004139B8"/>
    <w:rsid w:val="0041452D"/>
    <w:rsid w:val="004219CF"/>
    <w:rsid w:val="00430729"/>
    <w:rsid w:val="004505F8"/>
    <w:rsid w:val="00454CB1"/>
    <w:rsid w:val="004940A1"/>
    <w:rsid w:val="00494825"/>
    <w:rsid w:val="00494BE9"/>
    <w:rsid w:val="004B75B3"/>
    <w:rsid w:val="004B75D9"/>
    <w:rsid w:val="004E4982"/>
    <w:rsid w:val="004F12F5"/>
    <w:rsid w:val="00501F48"/>
    <w:rsid w:val="00504223"/>
    <w:rsid w:val="00546269"/>
    <w:rsid w:val="005959C8"/>
    <w:rsid w:val="005A0B60"/>
    <w:rsid w:val="005A5ABC"/>
    <w:rsid w:val="005B2070"/>
    <w:rsid w:val="005E1986"/>
    <w:rsid w:val="005E5FB0"/>
    <w:rsid w:val="00621530"/>
    <w:rsid w:val="006317BA"/>
    <w:rsid w:val="0063464E"/>
    <w:rsid w:val="006349A9"/>
    <w:rsid w:val="00647830"/>
    <w:rsid w:val="0066120E"/>
    <w:rsid w:val="00664500"/>
    <w:rsid w:val="00681A9A"/>
    <w:rsid w:val="00686951"/>
    <w:rsid w:val="00695D03"/>
    <w:rsid w:val="006A5EE8"/>
    <w:rsid w:val="006E0708"/>
    <w:rsid w:val="006F259F"/>
    <w:rsid w:val="006F7D96"/>
    <w:rsid w:val="0070612C"/>
    <w:rsid w:val="00725208"/>
    <w:rsid w:val="00737A37"/>
    <w:rsid w:val="00763ED7"/>
    <w:rsid w:val="00774007"/>
    <w:rsid w:val="007A09F4"/>
    <w:rsid w:val="007A7D61"/>
    <w:rsid w:val="007B7520"/>
    <w:rsid w:val="007D38BC"/>
    <w:rsid w:val="007E3795"/>
    <w:rsid w:val="007F6662"/>
    <w:rsid w:val="008036EE"/>
    <w:rsid w:val="00804DC0"/>
    <w:rsid w:val="008105EA"/>
    <w:rsid w:val="00857E5F"/>
    <w:rsid w:val="008B3BF8"/>
    <w:rsid w:val="00912678"/>
    <w:rsid w:val="00937324"/>
    <w:rsid w:val="009D0F8D"/>
    <w:rsid w:val="009D76A6"/>
    <w:rsid w:val="00A24E8F"/>
    <w:rsid w:val="00A358A1"/>
    <w:rsid w:val="00A565B3"/>
    <w:rsid w:val="00A82BE0"/>
    <w:rsid w:val="00AA446B"/>
    <w:rsid w:val="00AC7417"/>
    <w:rsid w:val="00AF308F"/>
    <w:rsid w:val="00B10DE9"/>
    <w:rsid w:val="00B115AF"/>
    <w:rsid w:val="00B16325"/>
    <w:rsid w:val="00B220FF"/>
    <w:rsid w:val="00BA158F"/>
    <w:rsid w:val="00BB272D"/>
    <w:rsid w:val="00BD1CAB"/>
    <w:rsid w:val="00C15221"/>
    <w:rsid w:val="00C3280C"/>
    <w:rsid w:val="00C353E6"/>
    <w:rsid w:val="00CD08FA"/>
    <w:rsid w:val="00D02271"/>
    <w:rsid w:val="00D10EF5"/>
    <w:rsid w:val="00D27A22"/>
    <w:rsid w:val="00D33A27"/>
    <w:rsid w:val="00D4296B"/>
    <w:rsid w:val="00D43A3A"/>
    <w:rsid w:val="00D56C8C"/>
    <w:rsid w:val="00D637BA"/>
    <w:rsid w:val="00D67A81"/>
    <w:rsid w:val="00D9735A"/>
    <w:rsid w:val="00DD71BB"/>
    <w:rsid w:val="00DE4EC7"/>
    <w:rsid w:val="00E103D9"/>
    <w:rsid w:val="00E71B18"/>
    <w:rsid w:val="00ED01E9"/>
    <w:rsid w:val="00ED0AC5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B1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254F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2023-03-03T06:06:00Z</cp:lastPrinted>
  <dcterms:created xsi:type="dcterms:W3CDTF">2023-02-02T06:13:00Z</dcterms:created>
  <dcterms:modified xsi:type="dcterms:W3CDTF">2023-03-03T06:39:00Z</dcterms:modified>
</cp:coreProperties>
</file>