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5E7" w:rsidRDefault="00C535E7" w:rsidP="003F2B13">
      <w:pPr>
        <w:pStyle w:val="Oaenoaieoiaioa"/>
        <w:ind w:firstLine="0"/>
        <w:jc w:val="center"/>
        <w:rPr>
          <w:b/>
          <w:bCs/>
        </w:rPr>
      </w:pPr>
      <w:r>
        <w:rPr>
          <w:rFonts w:ascii="Courier New" w:hAnsi="Courier New"/>
          <w:b/>
          <w:noProof/>
          <w:spacing w:val="20"/>
          <w:szCs w:val="28"/>
        </w:rPr>
        <w:drawing>
          <wp:inline distT="0" distB="0" distL="0" distR="0">
            <wp:extent cx="800100" cy="885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3F2B13" w:rsidRDefault="003F2B13" w:rsidP="003F2B13">
      <w:pPr>
        <w:pStyle w:val="Oaenoaieoiaioa"/>
        <w:ind w:firstLine="0"/>
        <w:jc w:val="center"/>
        <w:rPr>
          <w:b/>
          <w:bCs/>
        </w:rPr>
      </w:pPr>
      <w:r>
        <w:rPr>
          <w:b/>
          <w:bCs/>
        </w:rPr>
        <w:t>СОВЕТ</w:t>
      </w:r>
    </w:p>
    <w:p w:rsidR="003F2B13" w:rsidRDefault="005D6643" w:rsidP="003F2B13">
      <w:pPr>
        <w:pStyle w:val="Oaenoaieoiaioa"/>
        <w:ind w:firstLine="0"/>
        <w:jc w:val="center"/>
        <w:rPr>
          <w:b/>
          <w:bCs/>
        </w:rPr>
      </w:pPr>
      <w:r>
        <w:rPr>
          <w:b/>
          <w:bCs/>
        </w:rPr>
        <w:t>НИКОЛАЕВСКОГО</w:t>
      </w:r>
      <w:r w:rsidR="003F2B13">
        <w:rPr>
          <w:b/>
          <w:bCs/>
        </w:rPr>
        <w:t xml:space="preserve"> МУНИЦИПАЛЬНОГО ОБРАЗОВАНИЯ</w:t>
      </w:r>
    </w:p>
    <w:p w:rsidR="003F2B13" w:rsidRDefault="003F2B13" w:rsidP="003F2B13">
      <w:pPr>
        <w:pStyle w:val="Oaenoaieoiaioa"/>
        <w:ind w:firstLine="0"/>
        <w:jc w:val="center"/>
        <w:rPr>
          <w:b/>
          <w:bCs/>
        </w:rPr>
      </w:pPr>
      <w:r>
        <w:rPr>
          <w:b/>
          <w:bCs/>
        </w:rPr>
        <w:t>ИВАНТЕЕВСКОГО МУНИЦИПАЛЬНОГО РАЙОНА</w:t>
      </w:r>
    </w:p>
    <w:p w:rsidR="003F2B13" w:rsidRDefault="003F2B13" w:rsidP="003F2B13">
      <w:pPr>
        <w:pStyle w:val="Oaenoaieoiaioa"/>
        <w:ind w:firstLine="0"/>
        <w:jc w:val="center"/>
        <w:rPr>
          <w:b/>
          <w:bCs/>
        </w:rPr>
      </w:pPr>
      <w:r>
        <w:rPr>
          <w:b/>
          <w:bCs/>
        </w:rPr>
        <w:t>САРАТОВСКОЙ ОБЛАСТИ</w:t>
      </w:r>
    </w:p>
    <w:p w:rsidR="003F2B13" w:rsidRDefault="003F2B13" w:rsidP="003F2B13">
      <w:pPr>
        <w:pStyle w:val="Oaenoaieoiaioa"/>
        <w:ind w:firstLine="0"/>
        <w:jc w:val="center"/>
        <w:rPr>
          <w:b/>
          <w:bCs/>
        </w:rPr>
      </w:pPr>
    </w:p>
    <w:p w:rsidR="005D6643" w:rsidRDefault="00C535E7" w:rsidP="005D6643">
      <w:pPr>
        <w:pStyle w:val="ad"/>
        <w:rPr>
          <w:color w:val="000000"/>
          <w:szCs w:val="28"/>
        </w:rPr>
      </w:pPr>
      <w:r>
        <w:rPr>
          <w:color w:val="000000"/>
          <w:szCs w:val="28"/>
        </w:rPr>
        <w:t>Восемьдесят четвертое</w:t>
      </w:r>
      <w:r w:rsidR="005D6643">
        <w:rPr>
          <w:color w:val="000000"/>
          <w:szCs w:val="28"/>
        </w:rPr>
        <w:t xml:space="preserve"> заседание третьего  созыва</w:t>
      </w:r>
    </w:p>
    <w:p w:rsidR="005D6643" w:rsidRDefault="005D6643" w:rsidP="005D6643">
      <w:pPr>
        <w:pStyle w:val="ad"/>
        <w:rPr>
          <w:color w:val="000000"/>
          <w:szCs w:val="28"/>
        </w:rPr>
      </w:pPr>
    </w:p>
    <w:p w:rsidR="005D6643" w:rsidRDefault="005D6643" w:rsidP="005D6643">
      <w:pPr>
        <w:pStyle w:val="ad"/>
        <w:rPr>
          <w:color w:val="000000"/>
          <w:szCs w:val="28"/>
        </w:rPr>
      </w:pPr>
      <w:r>
        <w:rPr>
          <w:szCs w:val="28"/>
        </w:rPr>
        <w:t xml:space="preserve"> </w:t>
      </w:r>
      <w:r>
        <w:rPr>
          <w:color w:val="000000"/>
          <w:szCs w:val="28"/>
        </w:rPr>
        <w:t xml:space="preserve">РЕШЕНИЕ  № </w:t>
      </w:r>
      <w:r w:rsidR="00C535E7">
        <w:rPr>
          <w:color w:val="000000"/>
          <w:szCs w:val="28"/>
        </w:rPr>
        <w:t>18</w:t>
      </w:r>
    </w:p>
    <w:p w:rsidR="00C535E7" w:rsidRPr="00C535E7" w:rsidRDefault="00C535E7" w:rsidP="00C535E7">
      <w:pPr>
        <w:jc w:val="center"/>
        <w:rPr>
          <w:rFonts w:ascii="Times New Roman" w:hAnsi="Times New Roman"/>
          <w:b/>
          <w:sz w:val="28"/>
          <w:szCs w:val="28"/>
        </w:rPr>
      </w:pPr>
      <w:r w:rsidRPr="00C535E7">
        <w:rPr>
          <w:rFonts w:ascii="Times New Roman" w:hAnsi="Times New Roman"/>
          <w:b/>
          <w:sz w:val="28"/>
          <w:szCs w:val="28"/>
        </w:rPr>
        <w:t xml:space="preserve">От 23 мая 2016г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C535E7">
        <w:rPr>
          <w:rFonts w:ascii="Times New Roman" w:hAnsi="Times New Roman"/>
          <w:b/>
          <w:sz w:val="28"/>
          <w:szCs w:val="28"/>
        </w:rPr>
        <w:t>с. Николаевка</w:t>
      </w:r>
    </w:p>
    <w:p w:rsidR="00F14037" w:rsidRDefault="00F14037" w:rsidP="00F14037">
      <w:pPr>
        <w:pStyle w:val="a3"/>
        <w:jc w:val="center"/>
        <w:rPr>
          <w:sz w:val="28"/>
          <w:szCs w:val="28"/>
        </w:rPr>
      </w:pPr>
    </w:p>
    <w:p w:rsidR="00F14037" w:rsidRPr="00C535E7" w:rsidRDefault="00F14037" w:rsidP="00C535E7">
      <w:pPr>
        <w:spacing w:after="0" w:line="240" w:lineRule="auto"/>
        <w:ind w:right="4676"/>
        <w:jc w:val="both"/>
        <w:rPr>
          <w:rFonts w:ascii="Times New Roman" w:hAnsi="Times New Roman"/>
          <w:b/>
          <w:sz w:val="24"/>
        </w:rPr>
      </w:pPr>
      <w:r w:rsidRPr="00C535E7">
        <w:rPr>
          <w:rFonts w:ascii="Times New Roman" w:hAnsi="Times New Roman"/>
          <w:b/>
          <w:sz w:val="24"/>
        </w:rPr>
        <w:t>Об утверждении отчета об</w:t>
      </w:r>
      <w:r w:rsidR="00C535E7" w:rsidRPr="00C535E7">
        <w:rPr>
          <w:rFonts w:ascii="Times New Roman" w:hAnsi="Times New Roman"/>
          <w:b/>
          <w:sz w:val="24"/>
        </w:rPr>
        <w:t xml:space="preserve"> </w:t>
      </w:r>
      <w:r w:rsidRPr="00C535E7">
        <w:rPr>
          <w:rFonts w:ascii="Times New Roman" w:hAnsi="Times New Roman"/>
          <w:b/>
          <w:sz w:val="24"/>
        </w:rPr>
        <w:t xml:space="preserve"> исполнении  бюджета Николаевского</w:t>
      </w:r>
      <w:r w:rsidR="00C535E7" w:rsidRPr="00C535E7">
        <w:rPr>
          <w:rFonts w:ascii="Times New Roman" w:hAnsi="Times New Roman"/>
          <w:b/>
          <w:sz w:val="24"/>
        </w:rPr>
        <w:t xml:space="preserve"> </w:t>
      </w:r>
      <w:r w:rsidRPr="00C535E7">
        <w:rPr>
          <w:rFonts w:ascii="Times New Roman" w:hAnsi="Times New Roman"/>
          <w:b/>
          <w:sz w:val="24"/>
        </w:rPr>
        <w:t xml:space="preserve">муниципального образования за 2015 год    </w:t>
      </w:r>
    </w:p>
    <w:p w:rsidR="00F14037" w:rsidRPr="00981B68" w:rsidRDefault="00F14037" w:rsidP="00F14037">
      <w:pPr>
        <w:rPr>
          <w:b/>
        </w:rPr>
      </w:pPr>
    </w:p>
    <w:p w:rsidR="00F14037" w:rsidRPr="00C535E7" w:rsidRDefault="00F14037" w:rsidP="00F14037">
      <w:pPr>
        <w:pStyle w:val="21"/>
        <w:jc w:val="both"/>
        <w:rPr>
          <w:b/>
          <w:sz w:val="26"/>
          <w:szCs w:val="26"/>
        </w:rPr>
      </w:pPr>
      <w:r w:rsidRPr="00C535E7">
        <w:rPr>
          <w:sz w:val="26"/>
          <w:szCs w:val="26"/>
        </w:rPr>
        <w:t xml:space="preserve">      В соответствии со ст. 264 Бюджетного Кодекса  РФ и на  основании  ст. Устава Николаевского муниципального образования Совет Николаевского муниципального образования  </w:t>
      </w:r>
      <w:r w:rsidRPr="00C535E7">
        <w:rPr>
          <w:b/>
          <w:sz w:val="26"/>
          <w:szCs w:val="26"/>
        </w:rPr>
        <w:t>РЕШИЛ:</w:t>
      </w:r>
    </w:p>
    <w:p w:rsidR="00F14037" w:rsidRPr="00C535E7" w:rsidRDefault="00F14037" w:rsidP="00F14037">
      <w:pPr>
        <w:pStyle w:val="21"/>
        <w:jc w:val="both"/>
        <w:rPr>
          <w:sz w:val="26"/>
          <w:szCs w:val="26"/>
        </w:rPr>
      </w:pPr>
      <w:r w:rsidRPr="00C535E7">
        <w:rPr>
          <w:sz w:val="26"/>
          <w:szCs w:val="26"/>
        </w:rPr>
        <w:t xml:space="preserve">      Утвердить отчет об исполнении бюджета  Николаевского муниципального образования  за 2015 год:</w:t>
      </w:r>
    </w:p>
    <w:p w:rsidR="00F14037" w:rsidRPr="00C535E7" w:rsidRDefault="00F14037" w:rsidP="00F14037">
      <w:pPr>
        <w:pStyle w:val="21"/>
        <w:jc w:val="both"/>
        <w:rPr>
          <w:color w:val="000000"/>
          <w:sz w:val="26"/>
          <w:szCs w:val="26"/>
        </w:rPr>
      </w:pPr>
      <w:r w:rsidRPr="00C535E7">
        <w:rPr>
          <w:sz w:val="26"/>
          <w:szCs w:val="26"/>
        </w:rPr>
        <w:t xml:space="preserve">      </w:t>
      </w:r>
      <w:r w:rsidRPr="00C535E7">
        <w:rPr>
          <w:color w:val="000000"/>
          <w:sz w:val="26"/>
          <w:szCs w:val="26"/>
        </w:rPr>
        <w:t>по доходам  в сумме 1633,0 тыс. руб., расходам в сумме 1162,5 тыс. руб.  и профицитом  в сумме 470,5 тыс. руб.</w:t>
      </w:r>
    </w:p>
    <w:p w:rsidR="00F14037" w:rsidRPr="00C535E7" w:rsidRDefault="00F14037" w:rsidP="00F14037">
      <w:pPr>
        <w:pStyle w:val="21"/>
        <w:jc w:val="both"/>
        <w:rPr>
          <w:sz w:val="26"/>
          <w:szCs w:val="26"/>
        </w:rPr>
      </w:pPr>
      <w:r w:rsidRPr="00C535E7">
        <w:rPr>
          <w:sz w:val="26"/>
          <w:szCs w:val="26"/>
        </w:rPr>
        <w:t xml:space="preserve">     Утвердить следующие показатели по:</w:t>
      </w:r>
    </w:p>
    <w:p w:rsidR="00F14037" w:rsidRPr="00C535E7" w:rsidRDefault="00F14037" w:rsidP="00F14037">
      <w:pPr>
        <w:pStyle w:val="21"/>
        <w:jc w:val="both"/>
        <w:rPr>
          <w:sz w:val="26"/>
          <w:szCs w:val="26"/>
        </w:rPr>
      </w:pPr>
      <w:r w:rsidRPr="00C535E7">
        <w:rPr>
          <w:sz w:val="26"/>
          <w:szCs w:val="26"/>
        </w:rPr>
        <w:t xml:space="preserve">      доходам в бюджет муниципального образования за 2015 год по кодам классификации доходов бюджетов  согласно приложению 1 к настоящему решению;</w:t>
      </w:r>
    </w:p>
    <w:p w:rsidR="00F14037" w:rsidRPr="00C535E7" w:rsidRDefault="00F14037" w:rsidP="00F14037">
      <w:pPr>
        <w:pStyle w:val="21"/>
        <w:jc w:val="both"/>
        <w:rPr>
          <w:sz w:val="26"/>
          <w:szCs w:val="26"/>
        </w:rPr>
      </w:pPr>
      <w:r w:rsidRPr="00C535E7">
        <w:rPr>
          <w:sz w:val="26"/>
          <w:szCs w:val="26"/>
        </w:rPr>
        <w:t xml:space="preserve">      доходам бюджета  по кодам  видов доходов, подвидов доходов, классификации операций  сектора государственного управления, относящихся к доходам бюджета согласно приложению 2 к настоящему решению;</w:t>
      </w:r>
    </w:p>
    <w:p w:rsidR="00F14037" w:rsidRPr="00C535E7" w:rsidRDefault="00F14037" w:rsidP="00F14037">
      <w:pPr>
        <w:pStyle w:val="21"/>
        <w:jc w:val="both"/>
        <w:rPr>
          <w:sz w:val="26"/>
          <w:szCs w:val="26"/>
        </w:rPr>
      </w:pPr>
      <w:r w:rsidRPr="00C535E7">
        <w:rPr>
          <w:sz w:val="26"/>
          <w:szCs w:val="26"/>
        </w:rPr>
        <w:t xml:space="preserve">    расходам  бюджета  по ведомственной структуре расходов  соответствующего  бюджета  согласно приложению 3 к настоящему решению;</w:t>
      </w:r>
    </w:p>
    <w:p w:rsidR="00F14037" w:rsidRPr="00C535E7" w:rsidRDefault="00F14037" w:rsidP="00F14037">
      <w:pPr>
        <w:pStyle w:val="21"/>
        <w:jc w:val="both"/>
        <w:rPr>
          <w:sz w:val="26"/>
          <w:szCs w:val="26"/>
        </w:rPr>
      </w:pPr>
      <w:r w:rsidRPr="00C535E7">
        <w:rPr>
          <w:sz w:val="26"/>
          <w:szCs w:val="26"/>
        </w:rPr>
        <w:t xml:space="preserve">    расходам бюджета по разделам и подразделам классификации расходов бюджета  согласно приложению 4  к настоящему решению;</w:t>
      </w:r>
    </w:p>
    <w:p w:rsidR="00F14037" w:rsidRPr="00C535E7" w:rsidRDefault="00F14037" w:rsidP="00F14037">
      <w:pPr>
        <w:pStyle w:val="21"/>
        <w:jc w:val="both"/>
        <w:rPr>
          <w:sz w:val="26"/>
          <w:szCs w:val="26"/>
        </w:rPr>
      </w:pPr>
      <w:r w:rsidRPr="00C535E7">
        <w:rPr>
          <w:sz w:val="26"/>
          <w:szCs w:val="26"/>
        </w:rPr>
        <w:t xml:space="preserve">    источником финансирования дефицита бюджета по кодам классификации  источников  финансирования дефицитов бюджетов согласно приложению 5  к настоящему решению;</w:t>
      </w:r>
    </w:p>
    <w:p w:rsidR="00F14037" w:rsidRPr="00C535E7" w:rsidRDefault="00F14037" w:rsidP="00F14037">
      <w:pPr>
        <w:pStyle w:val="21"/>
        <w:jc w:val="both"/>
        <w:rPr>
          <w:sz w:val="26"/>
          <w:szCs w:val="26"/>
        </w:rPr>
      </w:pPr>
      <w:r w:rsidRPr="00C535E7">
        <w:rPr>
          <w:sz w:val="26"/>
          <w:szCs w:val="26"/>
        </w:rPr>
        <w:t xml:space="preserve">        источником финансирования дефицита бюджета по кодам  групп, подгрупп,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согласно приложению 6 к настоящему  решению.</w:t>
      </w:r>
    </w:p>
    <w:p w:rsidR="00F14037" w:rsidRPr="00C535E7" w:rsidRDefault="00F14037" w:rsidP="00F14037">
      <w:pPr>
        <w:pStyle w:val="21"/>
        <w:ind w:firstLine="720"/>
        <w:jc w:val="both"/>
        <w:rPr>
          <w:sz w:val="26"/>
          <w:szCs w:val="26"/>
        </w:rPr>
      </w:pPr>
      <w:r w:rsidRPr="00C535E7">
        <w:rPr>
          <w:sz w:val="26"/>
          <w:szCs w:val="26"/>
        </w:rPr>
        <w:t>Настоящее решение опубликовать в газете « Николаевский Вестник».</w:t>
      </w:r>
    </w:p>
    <w:p w:rsidR="00F14037" w:rsidRPr="00C535E7" w:rsidRDefault="00F14037" w:rsidP="00F14037">
      <w:pPr>
        <w:pStyle w:val="21"/>
        <w:ind w:firstLine="720"/>
        <w:jc w:val="both"/>
        <w:rPr>
          <w:sz w:val="26"/>
          <w:szCs w:val="26"/>
        </w:rPr>
      </w:pPr>
      <w:r w:rsidRPr="00C535E7">
        <w:rPr>
          <w:sz w:val="26"/>
          <w:szCs w:val="26"/>
        </w:rPr>
        <w:t>Решение вступает в силу с момента опубликования.</w:t>
      </w:r>
    </w:p>
    <w:p w:rsidR="00C535E7" w:rsidRDefault="00C535E7" w:rsidP="00F14037">
      <w:pPr>
        <w:pStyle w:val="Oaenoaieoiaioa"/>
        <w:ind w:firstLine="0"/>
        <w:rPr>
          <w:b/>
          <w:sz w:val="26"/>
          <w:szCs w:val="26"/>
        </w:rPr>
      </w:pPr>
    </w:p>
    <w:p w:rsidR="00C535E7" w:rsidRDefault="00C535E7" w:rsidP="00F14037">
      <w:pPr>
        <w:pStyle w:val="Oaenoaieoiaioa"/>
        <w:ind w:firstLine="0"/>
        <w:rPr>
          <w:b/>
          <w:sz w:val="26"/>
          <w:szCs w:val="26"/>
        </w:rPr>
      </w:pPr>
    </w:p>
    <w:p w:rsidR="00F14037" w:rsidRPr="00C535E7" w:rsidRDefault="00F14037" w:rsidP="00F14037">
      <w:pPr>
        <w:pStyle w:val="Oaenoaieoiaioa"/>
        <w:ind w:firstLine="0"/>
        <w:rPr>
          <w:b/>
          <w:sz w:val="26"/>
          <w:szCs w:val="26"/>
        </w:rPr>
      </w:pPr>
      <w:r w:rsidRPr="00C535E7">
        <w:rPr>
          <w:b/>
          <w:sz w:val="26"/>
          <w:szCs w:val="26"/>
        </w:rPr>
        <w:t xml:space="preserve">Глава    Николаевского  муниципального  </w:t>
      </w:r>
    </w:p>
    <w:p w:rsidR="00F14037" w:rsidRPr="00C535E7" w:rsidRDefault="00F14037" w:rsidP="00F14037">
      <w:pPr>
        <w:pStyle w:val="Oaenoaieoiaioa"/>
        <w:ind w:firstLine="0"/>
        <w:rPr>
          <w:b/>
          <w:sz w:val="26"/>
          <w:szCs w:val="26"/>
        </w:rPr>
      </w:pPr>
      <w:r w:rsidRPr="00C535E7">
        <w:rPr>
          <w:b/>
          <w:sz w:val="26"/>
          <w:szCs w:val="26"/>
        </w:rPr>
        <w:t xml:space="preserve">образования                                                                               Н. В. Барсова                                     </w:t>
      </w:r>
    </w:p>
    <w:p w:rsidR="00F14037" w:rsidRDefault="00F14037" w:rsidP="00F14037"/>
    <w:p w:rsidR="00F14037" w:rsidRPr="00F14037" w:rsidRDefault="00F14037" w:rsidP="00F14037">
      <w:pPr>
        <w:spacing w:after="0"/>
        <w:jc w:val="right"/>
        <w:rPr>
          <w:rFonts w:ascii="Times New Roman" w:hAnsi="Times New Roman"/>
          <w:sz w:val="20"/>
        </w:rPr>
      </w:pPr>
      <w:r w:rsidRPr="00F14037">
        <w:rPr>
          <w:rFonts w:ascii="Times New Roman" w:hAnsi="Times New Roman"/>
          <w:sz w:val="20"/>
        </w:rPr>
        <w:lastRenderedPageBreak/>
        <w:t xml:space="preserve">Приложение №1  к решению Совета              </w:t>
      </w:r>
    </w:p>
    <w:p w:rsidR="00F14037" w:rsidRPr="00F14037" w:rsidRDefault="00F14037" w:rsidP="00F14037">
      <w:pPr>
        <w:spacing w:after="0"/>
        <w:jc w:val="right"/>
        <w:rPr>
          <w:rFonts w:ascii="Times New Roman" w:hAnsi="Times New Roman"/>
          <w:sz w:val="20"/>
        </w:rPr>
      </w:pPr>
      <w:r w:rsidRPr="00F14037">
        <w:rPr>
          <w:rFonts w:ascii="Times New Roman" w:hAnsi="Times New Roman"/>
          <w:sz w:val="20"/>
        </w:rPr>
        <w:t>Николаевского муниципального</w:t>
      </w:r>
    </w:p>
    <w:p w:rsidR="00F14037" w:rsidRPr="00F14037" w:rsidRDefault="00F14037" w:rsidP="00F14037">
      <w:pPr>
        <w:spacing w:after="0"/>
        <w:jc w:val="right"/>
        <w:rPr>
          <w:rFonts w:ascii="Times New Roman" w:hAnsi="Times New Roman"/>
          <w:sz w:val="20"/>
        </w:rPr>
      </w:pPr>
      <w:r w:rsidRPr="00F14037">
        <w:rPr>
          <w:rFonts w:ascii="Times New Roman" w:hAnsi="Times New Roman"/>
          <w:sz w:val="20"/>
        </w:rPr>
        <w:t xml:space="preserve">                                                                                             образования  от </w:t>
      </w:r>
      <w:r w:rsidR="00C535E7">
        <w:rPr>
          <w:rFonts w:ascii="Times New Roman" w:hAnsi="Times New Roman"/>
          <w:sz w:val="20"/>
        </w:rPr>
        <w:t>23.05.2016г.</w:t>
      </w:r>
      <w:r w:rsidRPr="00F14037">
        <w:rPr>
          <w:rFonts w:ascii="Times New Roman" w:hAnsi="Times New Roman"/>
          <w:sz w:val="20"/>
        </w:rPr>
        <w:t xml:space="preserve">  №</w:t>
      </w:r>
      <w:r w:rsidR="00C535E7">
        <w:rPr>
          <w:rFonts w:ascii="Times New Roman" w:hAnsi="Times New Roman"/>
          <w:sz w:val="20"/>
        </w:rPr>
        <w:t>18</w:t>
      </w:r>
    </w:p>
    <w:p w:rsidR="00F14037" w:rsidRPr="00F14037" w:rsidRDefault="00F14037" w:rsidP="00F14037">
      <w:pPr>
        <w:spacing w:after="0"/>
        <w:jc w:val="right"/>
        <w:rPr>
          <w:rFonts w:ascii="Times New Roman" w:hAnsi="Times New Roman"/>
          <w:sz w:val="20"/>
        </w:rPr>
      </w:pPr>
      <w:r w:rsidRPr="00F14037">
        <w:rPr>
          <w:rFonts w:ascii="Times New Roman" w:hAnsi="Times New Roman"/>
          <w:sz w:val="20"/>
        </w:rPr>
        <w:t xml:space="preserve">                                                                                    «Об утверждении отчета об исполнении </w:t>
      </w:r>
    </w:p>
    <w:p w:rsidR="00F14037" w:rsidRPr="00F14037" w:rsidRDefault="00F14037" w:rsidP="00F14037">
      <w:pPr>
        <w:spacing w:after="0"/>
        <w:jc w:val="right"/>
        <w:rPr>
          <w:rFonts w:ascii="Times New Roman" w:hAnsi="Times New Roman"/>
          <w:sz w:val="20"/>
        </w:rPr>
      </w:pPr>
      <w:r w:rsidRPr="00F14037">
        <w:rPr>
          <w:rFonts w:ascii="Times New Roman" w:hAnsi="Times New Roman"/>
          <w:sz w:val="20"/>
        </w:rPr>
        <w:t>бюджета Николаевского муниципального</w:t>
      </w:r>
    </w:p>
    <w:p w:rsidR="00F14037" w:rsidRPr="00F14037" w:rsidRDefault="00F14037" w:rsidP="00F14037">
      <w:pPr>
        <w:spacing w:after="0"/>
        <w:jc w:val="right"/>
        <w:rPr>
          <w:rFonts w:ascii="Times New Roman" w:hAnsi="Times New Roman"/>
        </w:rPr>
      </w:pPr>
      <w:r w:rsidRPr="00F14037">
        <w:rPr>
          <w:rFonts w:ascii="Times New Roman" w:hAnsi="Times New Roman"/>
          <w:sz w:val="20"/>
        </w:rPr>
        <w:t>образования за 2015 год»</w:t>
      </w:r>
    </w:p>
    <w:p w:rsidR="00F14037" w:rsidRPr="00627699" w:rsidRDefault="00F14037" w:rsidP="00F14037">
      <w:pPr>
        <w:pStyle w:val="ConsPlusNormal"/>
        <w:ind w:left="-720"/>
        <w:jc w:val="right"/>
        <w:outlineLvl w:val="0"/>
        <w:rPr>
          <w:rFonts w:ascii="Times New Roman" w:hAnsi="Times New Roman" w:cs="Times New Roman"/>
          <w:sz w:val="24"/>
          <w:szCs w:val="24"/>
        </w:rPr>
      </w:pPr>
    </w:p>
    <w:p w:rsidR="00F14037" w:rsidRPr="002A6467" w:rsidRDefault="00F14037" w:rsidP="00F14037">
      <w:pPr>
        <w:rPr>
          <w:sz w:val="28"/>
          <w:szCs w:val="28"/>
        </w:rPr>
      </w:pPr>
    </w:p>
    <w:p w:rsidR="00F14037" w:rsidRPr="00627699" w:rsidRDefault="00F14037" w:rsidP="00F14037">
      <w:pPr>
        <w:pStyle w:val="ConsPlusTitle"/>
        <w:widowControl/>
        <w:jc w:val="center"/>
        <w:rPr>
          <w:rFonts w:ascii="Times New Roman" w:hAnsi="Times New Roman" w:cs="Times New Roman"/>
          <w:sz w:val="24"/>
          <w:szCs w:val="24"/>
        </w:rPr>
      </w:pPr>
      <w:r w:rsidRPr="00627699">
        <w:rPr>
          <w:rFonts w:ascii="Times New Roman" w:hAnsi="Times New Roman" w:cs="Times New Roman"/>
          <w:sz w:val="24"/>
          <w:szCs w:val="24"/>
        </w:rPr>
        <w:t>ДОХОДЫ БЮДЖЕТА НИКОЛАЕВСКОГО  МУНИЦИПАЛЬНОГО ОБРАЗОВАНИЯ ИВАНТЕЕВСКОГО МУНИЦИПАЛЬНОГО РАЙОНА ЗА 20</w:t>
      </w:r>
      <w:r>
        <w:rPr>
          <w:rFonts w:ascii="Times New Roman" w:hAnsi="Times New Roman" w:cs="Times New Roman"/>
          <w:sz w:val="24"/>
          <w:szCs w:val="24"/>
        </w:rPr>
        <w:t xml:space="preserve">15 </w:t>
      </w:r>
      <w:r w:rsidRPr="00627699">
        <w:rPr>
          <w:rFonts w:ascii="Times New Roman" w:hAnsi="Times New Roman" w:cs="Times New Roman"/>
          <w:sz w:val="24"/>
          <w:szCs w:val="24"/>
        </w:rPr>
        <w:t>ГОД</w:t>
      </w:r>
    </w:p>
    <w:p w:rsidR="00F14037" w:rsidRPr="002A6467" w:rsidRDefault="00F14037" w:rsidP="00F14037">
      <w:pPr>
        <w:pStyle w:val="ConsPlusTitle"/>
        <w:widowControl/>
        <w:jc w:val="center"/>
        <w:rPr>
          <w:rFonts w:ascii="Times New Roman" w:hAnsi="Times New Roman" w:cs="Times New Roman"/>
          <w:sz w:val="28"/>
          <w:szCs w:val="28"/>
        </w:rPr>
      </w:pPr>
      <w:r w:rsidRPr="00627699">
        <w:rPr>
          <w:rFonts w:ascii="Times New Roman" w:hAnsi="Times New Roman" w:cs="Times New Roman"/>
          <w:sz w:val="24"/>
          <w:szCs w:val="24"/>
        </w:rPr>
        <w:t>ПО КОДАМ КЛАССИФИКАЦИИ ДОХОДОВ БЮДЖЕТА</w:t>
      </w:r>
    </w:p>
    <w:p w:rsidR="00F14037" w:rsidRPr="00A51A1C" w:rsidRDefault="00F14037" w:rsidP="00F7739D">
      <w:pPr>
        <w:pStyle w:val="ConsPlusNonformat"/>
        <w:widowControl/>
        <w:ind w:right="-427"/>
        <w:jc w:val="right"/>
        <w:rPr>
          <w:rFonts w:ascii="Times New Roman" w:hAnsi="Times New Roman" w:cs="Times New Roman"/>
          <w:sz w:val="24"/>
          <w:szCs w:val="24"/>
        </w:rPr>
      </w:pPr>
      <w:r w:rsidRPr="00A51A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1A1C">
        <w:rPr>
          <w:rFonts w:ascii="Times New Roman" w:hAnsi="Times New Roman" w:cs="Times New Roman"/>
          <w:sz w:val="24"/>
          <w:szCs w:val="24"/>
        </w:rPr>
        <w:t xml:space="preserve">  (тыс.рублей)</w:t>
      </w:r>
    </w:p>
    <w:tbl>
      <w:tblPr>
        <w:tblW w:w="10915" w:type="dxa"/>
        <w:tblInd w:w="-641" w:type="dxa"/>
        <w:tblLayout w:type="fixed"/>
        <w:tblCellMar>
          <w:left w:w="70" w:type="dxa"/>
          <w:right w:w="70" w:type="dxa"/>
        </w:tblCellMar>
        <w:tblLook w:val="0000"/>
      </w:tblPr>
      <w:tblGrid>
        <w:gridCol w:w="6380"/>
        <w:gridCol w:w="2977"/>
        <w:gridCol w:w="1558"/>
      </w:tblGrid>
      <w:tr w:rsidR="00F14037" w:rsidRPr="00F7739D" w:rsidTr="00C535E7">
        <w:trPr>
          <w:cantSplit/>
          <w:trHeight w:val="36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center"/>
              <w:rPr>
                <w:rFonts w:ascii="Times New Roman" w:hAnsi="Times New Roman" w:cs="Times New Roman"/>
                <w:sz w:val="24"/>
                <w:szCs w:val="24"/>
              </w:rPr>
            </w:pPr>
            <w:r w:rsidRPr="00C535E7">
              <w:rPr>
                <w:rFonts w:ascii="Times New Roman" w:hAnsi="Times New Roman" w:cs="Times New Roman"/>
                <w:sz w:val="24"/>
                <w:szCs w:val="24"/>
              </w:rPr>
              <w:t>Наименование доходов</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center"/>
              <w:rPr>
                <w:rFonts w:ascii="Times New Roman" w:hAnsi="Times New Roman" w:cs="Times New Roman"/>
                <w:sz w:val="24"/>
                <w:szCs w:val="24"/>
              </w:rPr>
            </w:pPr>
            <w:r w:rsidRPr="00C535E7">
              <w:rPr>
                <w:rFonts w:ascii="Times New Roman" w:hAnsi="Times New Roman" w:cs="Times New Roman"/>
                <w:sz w:val="24"/>
                <w:szCs w:val="24"/>
              </w:rPr>
              <w:t xml:space="preserve">Код бюджетной       </w:t>
            </w:r>
            <w:r w:rsidRPr="00C535E7">
              <w:rPr>
                <w:rFonts w:ascii="Times New Roman" w:hAnsi="Times New Roman" w:cs="Times New Roman"/>
                <w:sz w:val="24"/>
                <w:szCs w:val="24"/>
              </w:rPr>
              <w:br/>
              <w:t>классификации</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center"/>
              <w:rPr>
                <w:rFonts w:ascii="Times New Roman" w:hAnsi="Times New Roman" w:cs="Times New Roman"/>
                <w:sz w:val="24"/>
                <w:szCs w:val="24"/>
              </w:rPr>
            </w:pPr>
            <w:r w:rsidRPr="00C535E7">
              <w:rPr>
                <w:rFonts w:ascii="Times New Roman" w:hAnsi="Times New Roman" w:cs="Times New Roman"/>
                <w:sz w:val="24"/>
                <w:szCs w:val="24"/>
              </w:rPr>
              <w:t>Сумма</w:t>
            </w:r>
          </w:p>
        </w:tc>
      </w:tr>
      <w:tr w:rsidR="00F14037" w:rsidRPr="00F7739D" w:rsidTr="00C535E7">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center"/>
              <w:rPr>
                <w:rFonts w:ascii="Times New Roman" w:hAnsi="Times New Roman" w:cs="Times New Roman"/>
                <w:sz w:val="24"/>
                <w:szCs w:val="24"/>
              </w:rPr>
            </w:pPr>
            <w:r w:rsidRPr="00C535E7">
              <w:rPr>
                <w:rFonts w:ascii="Times New Roman" w:hAnsi="Times New Roman" w:cs="Times New Roman"/>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center"/>
              <w:rPr>
                <w:rFonts w:ascii="Times New Roman" w:hAnsi="Times New Roman" w:cs="Times New Roman"/>
                <w:sz w:val="24"/>
                <w:szCs w:val="24"/>
              </w:rPr>
            </w:pPr>
            <w:r w:rsidRPr="00C535E7">
              <w:rPr>
                <w:rFonts w:ascii="Times New Roman" w:hAnsi="Times New Roman" w:cs="Times New Roman"/>
                <w:sz w:val="24"/>
                <w:szCs w:val="24"/>
              </w:rPr>
              <w:t>2</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center"/>
              <w:rPr>
                <w:rFonts w:ascii="Times New Roman" w:hAnsi="Times New Roman" w:cs="Times New Roman"/>
                <w:sz w:val="24"/>
                <w:szCs w:val="24"/>
              </w:rPr>
            </w:pPr>
            <w:r w:rsidRPr="00C535E7">
              <w:rPr>
                <w:rFonts w:ascii="Times New Roman" w:hAnsi="Times New Roman" w:cs="Times New Roman"/>
                <w:sz w:val="24"/>
                <w:szCs w:val="24"/>
              </w:rPr>
              <w:t>3</w:t>
            </w:r>
          </w:p>
        </w:tc>
      </w:tr>
      <w:tr w:rsidR="00F14037" w:rsidRPr="00F7739D" w:rsidTr="00C535E7">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 xml:space="preserve">Доходы                             </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000 1 00 00000 00 0000 000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b/>
                <w:sz w:val="24"/>
                <w:szCs w:val="24"/>
              </w:rPr>
            </w:pPr>
            <w:r w:rsidRPr="00C535E7">
              <w:rPr>
                <w:rFonts w:ascii="Times New Roman" w:hAnsi="Times New Roman" w:cs="Times New Roman"/>
                <w:b/>
                <w:sz w:val="24"/>
                <w:szCs w:val="24"/>
              </w:rPr>
              <w:t>1526,8</w:t>
            </w:r>
          </w:p>
        </w:tc>
      </w:tr>
      <w:tr w:rsidR="00F14037" w:rsidRPr="00F7739D" w:rsidTr="00C535E7">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 xml:space="preserve">Налог на доходы физических лиц     </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182 1 01 02000 01 0000 110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b/>
                <w:sz w:val="24"/>
                <w:szCs w:val="24"/>
              </w:rPr>
            </w:pPr>
            <w:r w:rsidRPr="00C535E7">
              <w:rPr>
                <w:rFonts w:ascii="Times New Roman" w:hAnsi="Times New Roman" w:cs="Times New Roman"/>
                <w:b/>
                <w:sz w:val="24"/>
                <w:szCs w:val="24"/>
              </w:rPr>
              <w:t>44,4</w:t>
            </w:r>
          </w:p>
        </w:tc>
      </w:tr>
      <w:tr w:rsidR="00F14037" w:rsidRPr="00F7739D" w:rsidTr="00C535E7">
        <w:trPr>
          <w:cantSplit/>
          <w:trHeight w:val="72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color w:val="000000"/>
                <w:sz w:val="24"/>
                <w:szCs w:val="24"/>
              </w:rPr>
            </w:pPr>
            <w:r w:rsidRPr="00C535E7">
              <w:rPr>
                <w:rFonts w:ascii="Times New Roman" w:hAnsi="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535E7">
              <w:rPr>
                <w:rFonts w:ascii="Times New Roman" w:hAnsi="Times New Roman"/>
                <w:color w:val="000000"/>
                <w:sz w:val="24"/>
                <w:szCs w:val="24"/>
                <w:vertAlign w:val="superscript"/>
              </w:rPr>
              <w:t>1</w:t>
            </w:r>
            <w:r w:rsidRPr="00C535E7">
              <w:rPr>
                <w:rFonts w:ascii="Times New Roman" w:hAnsi="Times New Roman"/>
                <w:color w:val="000000"/>
                <w:sz w:val="24"/>
                <w:szCs w:val="24"/>
              </w:rPr>
              <w:t xml:space="preserve"> и 228 Налогового кодекса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182 1 01 02010 01 0000 110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41,1</w:t>
            </w:r>
          </w:p>
        </w:tc>
      </w:tr>
      <w:tr w:rsidR="00F14037" w:rsidRPr="00F7739D" w:rsidTr="00C535E7">
        <w:trPr>
          <w:cantSplit/>
          <w:trHeight w:val="834"/>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color w:val="000000"/>
                <w:sz w:val="24"/>
                <w:szCs w:val="24"/>
              </w:rPr>
            </w:pPr>
            <w:r w:rsidRPr="00C535E7">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182 1 01 02030 01 0000 110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3,3</w:t>
            </w:r>
          </w:p>
        </w:tc>
      </w:tr>
      <w:tr w:rsidR="00F14037" w:rsidRPr="00F7739D" w:rsidTr="00C535E7">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b/>
                <w:bCs/>
                <w:color w:val="000000"/>
                <w:sz w:val="24"/>
                <w:szCs w:val="24"/>
              </w:rPr>
            </w:pPr>
            <w:r w:rsidRPr="00C535E7">
              <w:rPr>
                <w:rFonts w:ascii="Times New Roman" w:hAnsi="Times New Roman"/>
                <w:b/>
                <w:bCs/>
                <w:color w:val="000000"/>
                <w:sz w:val="24"/>
                <w:szCs w:val="24"/>
              </w:rPr>
              <w:t>Акцизы по подакцизным товарам (продукции), производимым на территории Российской Федерации</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b/>
                <w:color w:val="000000"/>
                <w:sz w:val="24"/>
                <w:szCs w:val="24"/>
              </w:rPr>
            </w:pPr>
            <w:r w:rsidRPr="00C535E7">
              <w:rPr>
                <w:rFonts w:ascii="Times New Roman" w:hAnsi="Times New Roman"/>
                <w:b/>
                <w:color w:val="000000"/>
                <w:sz w:val="24"/>
                <w:szCs w:val="24"/>
              </w:rPr>
              <w:t>100 1 03 02000 01 0000 110</w:t>
            </w:r>
          </w:p>
          <w:p w:rsidR="00F14037" w:rsidRPr="00C535E7" w:rsidRDefault="00F14037" w:rsidP="00C535E7">
            <w:pPr>
              <w:pStyle w:val="ConsPlusNormal"/>
              <w:ind w:firstLine="0"/>
              <w:rPr>
                <w:rFonts w:ascii="Times New Roman" w:hAnsi="Times New Roman" w:cs="Times New Roman"/>
                <w:b/>
                <w:bCs/>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b/>
                <w:sz w:val="24"/>
                <w:szCs w:val="24"/>
              </w:rPr>
            </w:pPr>
            <w:r w:rsidRPr="00C535E7">
              <w:rPr>
                <w:rFonts w:ascii="Times New Roman" w:hAnsi="Times New Roman" w:cs="Times New Roman"/>
                <w:b/>
                <w:sz w:val="24"/>
                <w:szCs w:val="24"/>
              </w:rPr>
              <w:t>365,1</w:t>
            </w:r>
          </w:p>
        </w:tc>
      </w:tr>
      <w:tr w:rsidR="00F14037" w:rsidRPr="00F7739D" w:rsidTr="00C535E7">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sz w:val="24"/>
                <w:szCs w:val="24"/>
              </w:rPr>
            </w:pPr>
            <w:r w:rsidRPr="00C535E7">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color w:val="000000"/>
                <w:sz w:val="24"/>
                <w:szCs w:val="24"/>
              </w:rPr>
            </w:pPr>
            <w:r w:rsidRPr="00C535E7">
              <w:rPr>
                <w:rFonts w:ascii="Times New Roman" w:hAnsi="Times New Roman"/>
                <w:color w:val="000000"/>
                <w:sz w:val="24"/>
                <w:szCs w:val="24"/>
              </w:rPr>
              <w:t>100 1 03 02230 01 0000 110</w:t>
            </w:r>
          </w:p>
          <w:p w:rsidR="00F14037" w:rsidRPr="00C535E7" w:rsidRDefault="00F14037" w:rsidP="00C535E7">
            <w:pPr>
              <w:pStyle w:val="ConsPlusNormal"/>
              <w:ind w:firstLine="0"/>
              <w:rPr>
                <w:rFonts w:ascii="Times New Roman" w:hAnsi="Times New Roman" w:cs="Times New Roman"/>
                <w:bCs/>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127,3</w:t>
            </w:r>
          </w:p>
        </w:tc>
      </w:tr>
      <w:tr w:rsidR="00F14037" w:rsidRPr="00F7739D" w:rsidTr="00C535E7">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sz w:val="24"/>
                <w:szCs w:val="24"/>
              </w:rPr>
            </w:pPr>
            <w:r w:rsidRPr="00C535E7">
              <w:rPr>
                <w:rFonts w:ascii="Times New Roman" w:hAnsi="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color w:val="000000"/>
                <w:sz w:val="24"/>
                <w:szCs w:val="24"/>
              </w:rPr>
            </w:pPr>
            <w:r w:rsidRPr="00C535E7">
              <w:rPr>
                <w:rFonts w:ascii="Times New Roman" w:hAnsi="Times New Roman"/>
                <w:color w:val="000000"/>
                <w:sz w:val="24"/>
                <w:szCs w:val="24"/>
              </w:rPr>
              <w:t>100 1 03 02240 01 0000 110</w:t>
            </w:r>
          </w:p>
          <w:p w:rsidR="00F14037" w:rsidRPr="00C535E7" w:rsidRDefault="00F14037" w:rsidP="00C535E7">
            <w:pPr>
              <w:pStyle w:val="ConsPlusNormal"/>
              <w:ind w:firstLine="0"/>
              <w:rPr>
                <w:rFonts w:ascii="Times New Roman" w:hAnsi="Times New Roman" w:cs="Times New Roman"/>
                <w:bCs/>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3,4</w:t>
            </w:r>
          </w:p>
        </w:tc>
      </w:tr>
      <w:tr w:rsidR="00F14037" w:rsidRPr="00F7739D" w:rsidTr="00C535E7">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sz w:val="24"/>
                <w:szCs w:val="24"/>
              </w:rPr>
            </w:pPr>
            <w:r w:rsidRPr="00C535E7">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color w:val="000000"/>
                <w:sz w:val="24"/>
                <w:szCs w:val="24"/>
              </w:rPr>
            </w:pPr>
            <w:r w:rsidRPr="00C535E7">
              <w:rPr>
                <w:rFonts w:ascii="Times New Roman" w:hAnsi="Times New Roman"/>
                <w:color w:val="000000"/>
                <w:sz w:val="24"/>
                <w:szCs w:val="24"/>
              </w:rPr>
              <w:t>100 1 03 02250 01 0000 110</w:t>
            </w:r>
          </w:p>
          <w:p w:rsidR="00F14037" w:rsidRPr="00C535E7" w:rsidRDefault="00F14037" w:rsidP="00C535E7">
            <w:pPr>
              <w:pStyle w:val="ConsPlusNormal"/>
              <w:ind w:firstLine="0"/>
              <w:rPr>
                <w:rFonts w:ascii="Times New Roman" w:hAnsi="Times New Roman" w:cs="Times New Roman"/>
                <w:bCs/>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250,8</w:t>
            </w:r>
          </w:p>
        </w:tc>
      </w:tr>
      <w:tr w:rsidR="00F14037" w:rsidRPr="00F7739D" w:rsidTr="00C535E7">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sz w:val="24"/>
                <w:szCs w:val="24"/>
              </w:rPr>
            </w:pPr>
            <w:r w:rsidRPr="00C535E7">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color w:val="000000"/>
                <w:sz w:val="24"/>
                <w:szCs w:val="24"/>
              </w:rPr>
            </w:pPr>
            <w:r w:rsidRPr="00C535E7">
              <w:rPr>
                <w:rFonts w:ascii="Times New Roman" w:hAnsi="Times New Roman"/>
                <w:color w:val="000000"/>
                <w:sz w:val="24"/>
                <w:szCs w:val="24"/>
              </w:rPr>
              <w:t>100 1 03 02260 01 0000 110</w:t>
            </w:r>
          </w:p>
          <w:p w:rsidR="00F14037" w:rsidRPr="00C535E7" w:rsidRDefault="00F14037" w:rsidP="00C535E7">
            <w:pPr>
              <w:pStyle w:val="ConsPlusNormal"/>
              <w:ind w:firstLine="0"/>
              <w:rPr>
                <w:rFonts w:ascii="Times New Roman" w:hAnsi="Times New Roman" w:cs="Times New Roman"/>
                <w:bCs/>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-16,4</w:t>
            </w:r>
          </w:p>
        </w:tc>
      </w:tr>
      <w:tr w:rsidR="00F14037" w:rsidRPr="00F7739D" w:rsidTr="00C535E7">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lastRenderedPageBreak/>
              <w:t>Налоги на совокупный доход</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182 1 05 00000 00 0000 000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b/>
                <w:sz w:val="24"/>
                <w:szCs w:val="24"/>
              </w:rPr>
            </w:pPr>
            <w:r w:rsidRPr="00C535E7">
              <w:rPr>
                <w:rFonts w:ascii="Times New Roman" w:hAnsi="Times New Roman" w:cs="Times New Roman"/>
                <w:b/>
                <w:sz w:val="24"/>
                <w:szCs w:val="24"/>
              </w:rPr>
              <w:t>86,4</w:t>
            </w:r>
          </w:p>
        </w:tc>
      </w:tr>
      <w:tr w:rsidR="00F14037" w:rsidRPr="00F7739D" w:rsidTr="00C535E7">
        <w:trPr>
          <w:cantSplit/>
          <w:trHeight w:val="24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Единый сельскохозяйственный налог</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182 1 05 03010 01 0000 110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86,4</w:t>
            </w:r>
          </w:p>
        </w:tc>
      </w:tr>
      <w:tr w:rsidR="00F14037" w:rsidRPr="00F7739D" w:rsidTr="00C535E7">
        <w:trPr>
          <w:cantSplit/>
          <w:trHeight w:val="178"/>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НАЛОГИ НА ИМУЩЕСТВО</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182 106 00000 00 0000 000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b/>
                <w:sz w:val="24"/>
                <w:szCs w:val="24"/>
              </w:rPr>
            </w:pPr>
            <w:r w:rsidRPr="00C535E7">
              <w:rPr>
                <w:rFonts w:ascii="Times New Roman" w:hAnsi="Times New Roman" w:cs="Times New Roman"/>
                <w:b/>
                <w:sz w:val="24"/>
                <w:szCs w:val="24"/>
              </w:rPr>
              <w:t>1019,3</w:t>
            </w:r>
          </w:p>
        </w:tc>
      </w:tr>
      <w:tr w:rsidR="00F14037" w:rsidRPr="00F7739D" w:rsidTr="00C535E7">
        <w:trPr>
          <w:cantSplit/>
          <w:trHeight w:val="231"/>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Налог на имущество физических лиц</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182 106 01030 00 0000 110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13,6</w:t>
            </w:r>
          </w:p>
        </w:tc>
      </w:tr>
      <w:tr w:rsidR="00F14037" w:rsidRPr="00F7739D" w:rsidTr="00C535E7">
        <w:trPr>
          <w:cantSplit/>
          <w:trHeight w:val="131"/>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Земельный налог</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182 106 06000 00 0000 110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b/>
                <w:sz w:val="24"/>
                <w:szCs w:val="24"/>
              </w:rPr>
            </w:pPr>
            <w:r w:rsidRPr="00C535E7">
              <w:rPr>
                <w:rFonts w:ascii="Times New Roman" w:hAnsi="Times New Roman" w:cs="Times New Roman"/>
                <w:b/>
                <w:sz w:val="24"/>
                <w:szCs w:val="24"/>
              </w:rPr>
              <w:t>1005,7</w:t>
            </w:r>
          </w:p>
        </w:tc>
      </w:tr>
      <w:tr w:rsidR="00F14037" w:rsidRPr="00F7739D" w:rsidTr="00C535E7">
        <w:trPr>
          <w:cantSplit/>
          <w:trHeight w:val="36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after="0" w:line="240" w:lineRule="auto"/>
              <w:rPr>
                <w:rFonts w:ascii="Times New Roman" w:hAnsi="Times New Roman"/>
                <w:sz w:val="24"/>
                <w:szCs w:val="24"/>
              </w:rPr>
            </w:pPr>
            <w:r w:rsidRPr="00C535E7">
              <w:rPr>
                <w:rFonts w:ascii="Times New Roman" w:hAnsi="Times New Roman"/>
                <w:sz w:val="24"/>
                <w:szCs w:val="24"/>
              </w:rPr>
              <w:t>Земельный налог с организаций, обладающих земельным участком, расположенным в границах сельских  поселений</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after="0" w:line="240" w:lineRule="auto"/>
              <w:rPr>
                <w:rFonts w:ascii="Times New Roman" w:hAnsi="Times New Roman"/>
                <w:sz w:val="24"/>
                <w:szCs w:val="24"/>
              </w:rPr>
            </w:pPr>
            <w:r w:rsidRPr="00C535E7">
              <w:rPr>
                <w:rFonts w:ascii="Times New Roman" w:hAnsi="Times New Roman"/>
                <w:sz w:val="24"/>
                <w:szCs w:val="24"/>
              </w:rPr>
              <w:t>182 106 06033 10 0000 110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0,8</w:t>
            </w:r>
          </w:p>
        </w:tc>
      </w:tr>
      <w:tr w:rsidR="00F14037" w:rsidRPr="00F7739D" w:rsidTr="00C535E7">
        <w:trPr>
          <w:cantSplit/>
          <w:trHeight w:val="36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after="0" w:line="240" w:lineRule="auto"/>
              <w:rPr>
                <w:rFonts w:ascii="Times New Roman" w:hAnsi="Times New Roman"/>
                <w:sz w:val="24"/>
                <w:szCs w:val="24"/>
              </w:rPr>
            </w:pPr>
            <w:r w:rsidRPr="00C535E7">
              <w:rPr>
                <w:rFonts w:ascii="Times New Roman" w:hAnsi="Times New Roman"/>
                <w:sz w:val="24"/>
                <w:szCs w:val="24"/>
              </w:rPr>
              <w:t>Земельный налог с физических лиц, обладающих земельным участком, расположенным в границах сельских поселений</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sz w:val="24"/>
                <w:szCs w:val="24"/>
              </w:rPr>
            </w:pPr>
            <w:r w:rsidRPr="00C535E7">
              <w:rPr>
                <w:rFonts w:ascii="Times New Roman" w:hAnsi="Times New Roman"/>
                <w:sz w:val="24"/>
                <w:szCs w:val="24"/>
              </w:rPr>
              <w:t>182 106 06043 10 0000 110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1004,9</w:t>
            </w:r>
          </w:p>
        </w:tc>
      </w:tr>
      <w:tr w:rsidR="00F14037" w:rsidRPr="00F7739D" w:rsidTr="00C535E7">
        <w:trPr>
          <w:cantSplit/>
          <w:trHeight w:val="283"/>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Доходы от оказания платных услуг (работ)</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311 1 13 00000 00 0000 000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b/>
                <w:sz w:val="24"/>
                <w:szCs w:val="24"/>
              </w:rPr>
            </w:pPr>
            <w:r w:rsidRPr="00C535E7">
              <w:rPr>
                <w:rFonts w:ascii="Times New Roman" w:hAnsi="Times New Roman" w:cs="Times New Roman"/>
                <w:b/>
                <w:sz w:val="24"/>
                <w:szCs w:val="24"/>
              </w:rPr>
              <w:t>6,6</w:t>
            </w:r>
          </w:p>
        </w:tc>
      </w:tr>
      <w:tr w:rsidR="00F14037" w:rsidRPr="00F7739D" w:rsidTr="00C535E7">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color w:val="000000"/>
                <w:sz w:val="24"/>
                <w:szCs w:val="24"/>
              </w:rPr>
            </w:pPr>
            <w:r w:rsidRPr="00C535E7">
              <w:rPr>
                <w:rFonts w:ascii="Times New Roman" w:hAnsi="Times New Roman"/>
                <w:color w:val="000000"/>
                <w:sz w:val="24"/>
                <w:szCs w:val="24"/>
              </w:rPr>
              <w:t>Доходы, поступающие в порядке возмещения расходов, понесенных в связи с эксплуатацией имущества</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311 1 13 02060 10 0000 130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6,6</w:t>
            </w:r>
          </w:p>
        </w:tc>
      </w:tr>
      <w:tr w:rsidR="00F14037" w:rsidRPr="00F7739D" w:rsidTr="00C535E7">
        <w:trPr>
          <w:cantSplit/>
          <w:trHeight w:val="127"/>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 xml:space="preserve">Штрафы, санкции, возмещение ущерба </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007 116 00000 00 0000 000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b/>
                <w:sz w:val="24"/>
                <w:szCs w:val="24"/>
              </w:rPr>
            </w:pPr>
            <w:r w:rsidRPr="00C535E7">
              <w:rPr>
                <w:rFonts w:ascii="Times New Roman" w:hAnsi="Times New Roman" w:cs="Times New Roman"/>
                <w:b/>
                <w:sz w:val="24"/>
                <w:szCs w:val="24"/>
              </w:rPr>
              <w:t>5,0</w:t>
            </w:r>
          </w:p>
        </w:tc>
      </w:tr>
      <w:tr w:rsidR="00F14037" w:rsidRPr="00F7739D" w:rsidTr="00C535E7">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after="0" w:line="240" w:lineRule="auto"/>
              <w:rPr>
                <w:rFonts w:ascii="Times New Roman" w:hAnsi="Times New Roman"/>
                <w:sz w:val="24"/>
                <w:szCs w:val="24"/>
              </w:rPr>
            </w:pPr>
            <w:r w:rsidRPr="00C535E7">
              <w:rPr>
                <w:rFonts w:ascii="Times New Roman" w:hAnsi="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rPr>
                <w:rFonts w:ascii="Times New Roman" w:hAnsi="Times New Roman"/>
                <w:sz w:val="24"/>
                <w:szCs w:val="24"/>
              </w:rPr>
            </w:pPr>
            <w:r w:rsidRPr="00C535E7">
              <w:rPr>
                <w:rFonts w:ascii="Times New Roman" w:hAnsi="Times New Roman"/>
                <w:sz w:val="24"/>
                <w:szCs w:val="24"/>
              </w:rPr>
              <w:t>007 116 33050 10 0000 140</w:t>
            </w:r>
          </w:p>
          <w:p w:rsidR="00F14037" w:rsidRPr="00C535E7" w:rsidRDefault="00F14037" w:rsidP="00C535E7">
            <w:pPr>
              <w:pStyle w:val="ConsPlusNormal"/>
              <w:ind w:firstLine="0"/>
              <w:rPr>
                <w:rFonts w:ascii="Times New Roman" w:hAnsi="Times New Roman" w:cs="Times New Roman"/>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5,0</w:t>
            </w:r>
          </w:p>
        </w:tc>
      </w:tr>
      <w:tr w:rsidR="00F14037" w:rsidRPr="00F7739D" w:rsidTr="00C535E7">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Безвозмездные поступления от других бюджетов бюджетной системы РФ</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311 2 02 00000 00 0000 000</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b/>
                <w:sz w:val="24"/>
                <w:szCs w:val="24"/>
              </w:rPr>
            </w:pPr>
            <w:r w:rsidRPr="00C535E7">
              <w:rPr>
                <w:rFonts w:ascii="Times New Roman" w:hAnsi="Times New Roman" w:cs="Times New Roman"/>
                <w:b/>
                <w:sz w:val="24"/>
                <w:szCs w:val="24"/>
              </w:rPr>
              <w:t>106,2</w:t>
            </w:r>
          </w:p>
        </w:tc>
      </w:tr>
      <w:tr w:rsidR="00F14037" w:rsidRPr="00F7739D" w:rsidTr="00C535E7">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Дотация бюджетам поселений на выравнивание бюджетной обеспеченности поселений за счет субвенций из областного фонда компенсации</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311 2 02 01001 10 0001 151</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sz w:val="24"/>
                <w:szCs w:val="24"/>
              </w:rPr>
            </w:pPr>
            <w:r w:rsidRPr="00C535E7">
              <w:rPr>
                <w:rFonts w:ascii="Times New Roman" w:hAnsi="Times New Roman" w:cs="Times New Roman"/>
                <w:sz w:val="24"/>
                <w:szCs w:val="24"/>
              </w:rPr>
              <w:t>27,7</w:t>
            </w:r>
          </w:p>
        </w:tc>
      </w:tr>
      <w:tr w:rsidR="00F14037" w:rsidRPr="00F7739D" w:rsidTr="00C535E7">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отсутствует военные комиссариаты</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311 2 02 03015 10 0000 151</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jc w:val="right"/>
              <w:rPr>
                <w:rFonts w:ascii="Times New Roman" w:hAnsi="Times New Roman"/>
                <w:sz w:val="24"/>
                <w:szCs w:val="24"/>
              </w:rPr>
            </w:pPr>
            <w:r w:rsidRPr="00C535E7">
              <w:rPr>
                <w:rFonts w:ascii="Times New Roman" w:hAnsi="Times New Roman"/>
                <w:sz w:val="24"/>
                <w:szCs w:val="24"/>
              </w:rPr>
              <w:t>58,5</w:t>
            </w:r>
          </w:p>
        </w:tc>
      </w:tr>
      <w:tr w:rsidR="00F14037" w:rsidRPr="00F7739D" w:rsidTr="00C535E7">
        <w:trPr>
          <w:cantSplit/>
          <w:trHeight w:val="480"/>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Иные межбюджетные трансферты, передаваемые в бюджеты поселений</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r w:rsidRPr="00C535E7">
              <w:rPr>
                <w:rFonts w:ascii="Times New Roman" w:hAnsi="Times New Roman" w:cs="Times New Roman"/>
                <w:sz w:val="24"/>
                <w:szCs w:val="24"/>
              </w:rPr>
              <w:t>311 202 04999 10 0000 151</w:t>
            </w: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spacing w:line="240" w:lineRule="auto"/>
              <w:jc w:val="right"/>
              <w:rPr>
                <w:rFonts w:ascii="Times New Roman" w:hAnsi="Times New Roman"/>
                <w:sz w:val="24"/>
                <w:szCs w:val="24"/>
              </w:rPr>
            </w:pPr>
            <w:r w:rsidRPr="00C535E7">
              <w:rPr>
                <w:rFonts w:ascii="Times New Roman" w:hAnsi="Times New Roman"/>
                <w:sz w:val="24"/>
                <w:szCs w:val="24"/>
              </w:rPr>
              <w:t>20,0</w:t>
            </w:r>
          </w:p>
        </w:tc>
      </w:tr>
      <w:tr w:rsidR="00F14037" w:rsidRPr="00F7739D" w:rsidTr="00C535E7">
        <w:trPr>
          <w:cantSplit/>
          <w:trHeight w:val="323"/>
        </w:trPr>
        <w:tc>
          <w:tcPr>
            <w:tcW w:w="6380"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b/>
                <w:sz w:val="24"/>
                <w:szCs w:val="24"/>
              </w:rPr>
            </w:pPr>
            <w:r w:rsidRPr="00C535E7">
              <w:rPr>
                <w:rFonts w:ascii="Times New Roman" w:hAnsi="Times New Roman" w:cs="Times New Roman"/>
                <w:b/>
                <w:sz w:val="24"/>
                <w:szCs w:val="24"/>
              </w:rPr>
              <w:t>ИТОГО</w:t>
            </w:r>
          </w:p>
        </w:tc>
        <w:tc>
          <w:tcPr>
            <w:tcW w:w="2977"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rPr>
                <w:rFonts w:ascii="Times New Roman" w:hAnsi="Times New Roman" w:cs="Times New Roman"/>
                <w:sz w:val="24"/>
                <w:szCs w:val="24"/>
              </w:rPr>
            </w:pPr>
          </w:p>
        </w:tc>
        <w:tc>
          <w:tcPr>
            <w:tcW w:w="1558" w:type="dxa"/>
            <w:tcBorders>
              <w:top w:val="single" w:sz="6" w:space="0" w:color="auto"/>
              <w:left w:val="single" w:sz="6" w:space="0" w:color="auto"/>
              <w:bottom w:val="single" w:sz="6" w:space="0" w:color="auto"/>
              <w:right w:val="single" w:sz="6" w:space="0" w:color="auto"/>
            </w:tcBorders>
          </w:tcPr>
          <w:p w:rsidR="00F14037" w:rsidRPr="00C535E7" w:rsidRDefault="00F14037" w:rsidP="00C535E7">
            <w:pPr>
              <w:pStyle w:val="ConsPlusNormal"/>
              <w:ind w:firstLine="0"/>
              <w:jc w:val="right"/>
              <w:rPr>
                <w:rFonts w:ascii="Times New Roman" w:hAnsi="Times New Roman" w:cs="Times New Roman"/>
                <w:b/>
                <w:sz w:val="24"/>
                <w:szCs w:val="24"/>
              </w:rPr>
            </w:pPr>
            <w:r w:rsidRPr="00C535E7">
              <w:rPr>
                <w:rFonts w:ascii="Times New Roman" w:hAnsi="Times New Roman" w:cs="Times New Roman"/>
                <w:b/>
                <w:sz w:val="24"/>
                <w:szCs w:val="24"/>
              </w:rPr>
              <w:t>1633,0</w:t>
            </w:r>
          </w:p>
        </w:tc>
      </w:tr>
    </w:tbl>
    <w:p w:rsidR="00F14037" w:rsidRPr="006E2367" w:rsidRDefault="00F14037" w:rsidP="00F14037">
      <w:pPr>
        <w:pStyle w:val="ConsPlusNormal"/>
        <w:ind w:firstLine="540"/>
        <w:jc w:val="both"/>
        <w:rPr>
          <w:rFonts w:ascii="Times New Roman" w:hAnsi="Times New Roman" w:cs="Times New Roman"/>
          <w:sz w:val="28"/>
          <w:szCs w:val="28"/>
        </w:rPr>
      </w:pPr>
    </w:p>
    <w:p w:rsidR="00F14037" w:rsidRPr="002A6467" w:rsidRDefault="00F14037" w:rsidP="00F14037">
      <w:pPr>
        <w:pStyle w:val="ConsPlusNormal"/>
        <w:ind w:firstLine="540"/>
        <w:jc w:val="both"/>
        <w:rPr>
          <w:rFonts w:ascii="Times New Roman" w:hAnsi="Times New Roman" w:cs="Times New Roman"/>
          <w:sz w:val="28"/>
          <w:szCs w:val="28"/>
        </w:rPr>
      </w:pPr>
    </w:p>
    <w:p w:rsidR="00F14037" w:rsidRDefault="00F14037" w:rsidP="00F14037">
      <w:pPr>
        <w:pStyle w:val="Oaenoaieoiaioa"/>
        <w:ind w:firstLine="0"/>
        <w:rPr>
          <w:b/>
          <w:szCs w:val="28"/>
        </w:rPr>
      </w:pPr>
      <w:r>
        <w:rPr>
          <w:b/>
          <w:szCs w:val="28"/>
        </w:rPr>
        <w:t xml:space="preserve">Глава    </w:t>
      </w:r>
      <w:r>
        <w:rPr>
          <w:b/>
        </w:rPr>
        <w:t>Николаевского</w:t>
      </w:r>
      <w:r>
        <w:rPr>
          <w:b/>
          <w:szCs w:val="28"/>
        </w:rPr>
        <w:t xml:space="preserve">  муниципального  </w:t>
      </w:r>
    </w:p>
    <w:p w:rsidR="00F14037" w:rsidRDefault="00F14037" w:rsidP="00F14037">
      <w:pPr>
        <w:pStyle w:val="Oaenoaieoiaioa"/>
        <w:ind w:firstLine="0"/>
        <w:rPr>
          <w:b/>
          <w:szCs w:val="28"/>
        </w:rPr>
      </w:pPr>
      <w:r>
        <w:rPr>
          <w:b/>
          <w:szCs w:val="28"/>
        </w:rPr>
        <w:t xml:space="preserve">образования                                                                               Н. В. Барсова                                     </w:t>
      </w:r>
    </w:p>
    <w:p w:rsidR="00F14037" w:rsidRDefault="00F14037" w:rsidP="00F14037">
      <w:pPr>
        <w:pStyle w:val="ConsPlusNormal"/>
        <w:ind w:firstLine="540"/>
        <w:jc w:val="both"/>
        <w:rPr>
          <w:rFonts w:ascii="Times New Roman" w:hAnsi="Times New Roman" w:cs="Times New Roman"/>
          <w:sz w:val="28"/>
          <w:szCs w:val="28"/>
        </w:rPr>
      </w:pPr>
    </w:p>
    <w:p w:rsidR="00F14037" w:rsidRDefault="00F14037" w:rsidP="00F14037">
      <w:pPr>
        <w:pStyle w:val="a3"/>
        <w:jc w:val="center"/>
        <w:rPr>
          <w:sz w:val="28"/>
          <w:szCs w:val="28"/>
        </w:rPr>
      </w:pPr>
    </w:p>
    <w:p w:rsidR="00F14037" w:rsidRDefault="00F14037"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C535E7" w:rsidRDefault="00C535E7" w:rsidP="00BE1DED">
      <w:pPr>
        <w:pStyle w:val="a3"/>
        <w:jc w:val="right"/>
        <w:rPr>
          <w:b/>
          <w:sz w:val="28"/>
          <w:szCs w:val="28"/>
        </w:rPr>
      </w:pPr>
    </w:p>
    <w:p w:rsidR="00C535E7" w:rsidRDefault="00C535E7" w:rsidP="00BE1DED">
      <w:pPr>
        <w:pStyle w:val="a3"/>
        <w:jc w:val="right"/>
        <w:rPr>
          <w:b/>
          <w:sz w:val="28"/>
          <w:szCs w:val="28"/>
        </w:rPr>
      </w:pPr>
    </w:p>
    <w:p w:rsidR="00C535E7" w:rsidRDefault="00C535E7" w:rsidP="00BE1DED">
      <w:pPr>
        <w:pStyle w:val="a3"/>
        <w:jc w:val="right"/>
        <w:rPr>
          <w:b/>
          <w:sz w:val="28"/>
          <w:szCs w:val="28"/>
        </w:rPr>
      </w:pPr>
    </w:p>
    <w:p w:rsidR="00C535E7" w:rsidRDefault="00C535E7" w:rsidP="00BE1DED">
      <w:pPr>
        <w:pStyle w:val="a3"/>
        <w:jc w:val="right"/>
        <w:rPr>
          <w:b/>
          <w:sz w:val="28"/>
          <w:szCs w:val="28"/>
        </w:rPr>
      </w:pPr>
    </w:p>
    <w:p w:rsidR="00C535E7" w:rsidRDefault="00C535E7" w:rsidP="00BE1DED">
      <w:pPr>
        <w:pStyle w:val="a3"/>
        <w:jc w:val="right"/>
        <w:rPr>
          <w:b/>
          <w:sz w:val="28"/>
          <w:szCs w:val="28"/>
        </w:rPr>
      </w:pPr>
    </w:p>
    <w:p w:rsidR="00C535E7" w:rsidRDefault="00C535E7" w:rsidP="00BE1DED">
      <w:pPr>
        <w:pStyle w:val="a3"/>
        <w:jc w:val="right"/>
        <w:rPr>
          <w:b/>
          <w:sz w:val="28"/>
          <w:szCs w:val="28"/>
        </w:rPr>
      </w:pPr>
    </w:p>
    <w:p w:rsidR="00F7739D" w:rsidRDefault="00F7739D" w:rsidP="00BE1DED">
      <w:pPr>
        <w:pStyle w:val="a3"/>
        <w:jc w:val="right"/>
        <w:rPr>
          <w:b/>
          <w:sz w:val="28"/>
          <w:szCs w:val="28"/>
        </w:rPr>
      </w:pPr>
    </w:p>
    <w:p w:rsidR="00F7739D" w:rsidRDefault="00F7739D" w:rsidP="00BE1DED">
      <w:pPr>
        <w:pStyle w:val="a3"/>
        <w:jc w:val="right"/>
        <w:rPr>
          <w:b/>
          <w:sz w:val="28"/>
          <w:szCs w:val="28"/>
        </w:rPr>
      </w:pPr>
    </w:p>
    <w:p w:rsidR="00C535E7" w:rsidRPr="00F14037" w:rsidRDefault="00F7739D" w:rsidP="00C535E7">
      <w:pPr>
        <w:spacing w:after="0"/>
        <w:jc w:val="right"/>
        <w:rPr>
          <w:rFonts w:ascii="Times New Roman" w:hAnsi="Times New Roman"/>
          <w:sz w:val="20"/>
        </w:rPr>
      </w:pPr>
      <w:r w:rsidRPr="00F7739D">
        <w:rPr>
          <w:rFonts w:ascii="Times New Roman" w:hAnsi="Times New Roman"/>
          <w:sz w:val="20"/>
        </w:rPr>
        <w:lastRenderedPageBreak/>
        <w:t xml:space="preserve">Приложение №2  </w:t>
      </w:r>
      <w:r w:rsidR="00C535E7" w:rsidRPr="00F14037">
        <w:rPr>
          <w:rFonts w:ascii="Times New Roman" w:hAnsi="Times New Roman"/>
          <w:sz w:val="20"/>
        </w:rPr>
        <w:t xml:space="preserve">к решению Совета              </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Николаевского муниципального</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 xml:space="preserve">                                                                                             образования  от </w:t>
      </w:r>
      <w:r>
        <w:rPr>
          <w:rFonts w:ascii="Times New Roman" w:hAnsi="Times New Roman"/>
          <w:sz w:val="20"/>
        </w:rPr>
        <w:t>23.05.2016г.</w:t>
      </w:r>
      <w:r w:rsidRPr="00F14037">
        <w:rPr>
          <w:rFonts w:ascii="Times New Roman" w:hAnsi="Times New Roman"/>
          <w:sz w:val="20"/>
        </w:rPr>
        <w:t xml:space="preserve">  №</w:t>
      </w:r>
      <w:r>
        <w:rPr>
          <w:rFonts w:ascii="Times New Roman" w:hAnsi="Times New Roman"/>
          <w:sz w:val="20"/>
        </w:rPr>
        <w:t>18</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 xml:space="preserve">                                                                                    «Об утверждении отчета об исполнении </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бюджета Николаевского муниципального</w:t>
      </w:r>
    </w:p>
    <w:p w:rsidR="00F7739D" w:rsidRPr="00163EC9" w:rsidRDefault="00C535E7" w:rsidP="00C535E7">
      <w:pPr>
        <w:spacing w:after="0"/>
        <w:jc w:val="right"/>
        <w:rPr>
          <w:sz w:val="20"/>
        </w:rPr>
      </w:pPr>
      <w:r w:rsidRPr="00F14037">
        <w:rPr>
          <w:rFonts w:ascii="Times New Roman" w:hAnsi="Times New Roman"/>
          <w:sz w:val="20"/>
        </w:rPr>
        <w:t>образования за 2015 год»</w:t>
      </w:r>
    </w:p>
    <w:p w:rsidR="00F7739D" w:rsidRDefault="00F7739D" w:rsidP="00F7739D">
      <w:pPr>
        <w:pStyle w:val="ConsPlusNormal"/>
        <w:ind w:firstLine="0"/>
        <w:jc w:val="right"/>
        <w:outlineLvl w:val="0"/>
      </w:pPr>
    </w:p>
    <w:p w:rsidR="00F7739D" w:rsidRDefault="00F7739D" w:rsidP="00F7739D">
      <w:pPr>
        <w:pStyle w:val="ConsPlusNormal"/>
        <w:ind w:firstLine="0"/>
        <w:jc w:val="right"/>
        <w:outlineLvl w:val="0"/>
      </w:pPr>
    </w:p>
    <w:p w:rsidR="00F7739D" w:rsidRPr="00971049" w:rsidRDefault="00F7739D" w:rsidP="00F7739D">
      <w:pPr>
        <w:pStyle w:val="ConsPlusTitle"/>
        <w:widowControl/>
        <w:jc w:val="center"/>
        <w:rPr>
          <w:rFonts w:ascii="Times New Roman" w:hAnsi="Times New Roman" w:cs="Times New Roman"/>
          <w:sz w:val="24"/>
          <w:szCs w:val="24"/>
        </w:rPr>
      </w:pPr>
      <w:r w:rsidRPr="00971049">
        <w:rPr>
          <w:rFonts w:ascii="Times New Roman" w:hAnsi="Times New Roman" w:cs="Times New Roman"/>
          <w:sz w:val="24"/>
          <w:szCs w:val="24"/>
        </w:rPr>
        <w:t>ДОХОДЫ БЮДЖЕТА НИКОЛАЕВСКОГО МУНИЦИПАЛЬНОГО ОБРАЗОВАНИЯ ИВАНТЕЕВСК</w:t>
      </w:r>
      <w:r>
        <w:rPr>
          <w:rFonts w:ascii="Times New Roman" w:hAnsi="Times New Roman" w:cs="Times New Roman"/>
          <w:sz w:val="24"/>
          <w:szCs w:val="24"/>
        </w:rPr>
        <w:t>ОГО МУНИЦИПАЛЬНОГО РАЙОНАЗА 2015</w:t>
      </w:r>
      <w:r w:rsidRPr="00971049">
        <w:rPr>
          <w:rFonts w:ascii="Times New Roman" w:hAnsi="Times New Roman" w:cs="Times New Roman"/>
          <w:sz w:val="24"/>
          <w:szCs w:val="24"/>
        </w:rPr>
        <w:t xml:space="preserve"> ГОД</w:t>
      </w:r>
    </w:p>
    <w:p w:rsidR="00F7739D" w:rsidRPr="00971049" w:rsidRDefault="00F7739D" w:rsidP="00F7739D">
      <w:pPr>
        <w:pStyle w:val="ConsPlusTitle"/>
        <w:widowControl/>
        <w:jc w:val="center"/>
        <w:rPr>
          <w:rFonts w:ascii="Times New Roman" w:hAnsi="Times New Roman" w:cs="Times New Roman"/>
          <w:sz w:val="24"/>
          <w:szCs w:val="24"/>
        </w:rPr>
      </w:pPr>
      <w:r w:rsidRPr="00971049">
        <w:rPr>
          <w:rFonts w:ascii="Times New Roman" w:hAnsi="Times New Roman" w:cs="Times New Roman"/>
          <w:sz w:val="24"/>
          <w:szCs w:val="24"/>
        </w:rPr>
        <w:t>ПО КОДАМ ВИДОВ, ПОДВИДОВ ДОХОДОВ, КЛАССИФИКАЦИИ ОПЕРАЦИЙ</w:t>
      </w:r>
    </w:p>
    <w:p w:rsidR="00F7739D" w:rsidRPr="00971049" w:rsidRDefault="00F7739D" w:rsidP="00F7739D">
      <w:pPr>
        <w:pStyle w:val="ConsPlusTitle"/>
        <w:widowControl/>
        <w:jc w:val="center"/>
        <w:rPr>
          <w:rFonts w:ascii="Times New Roman" w:hAnsi="Times New Roman" w:cs="Times New Roman"/>
          <w:sz w:val="24"/>
          <w:szCs w:val="24"/>
        </w:rPr>
      </w:pPr>
      <w:r w:rsidRPr="00971049">
        <w:rPr>
          <w:rFonts w:ascii="Times New Roman" w:hAnsi="Times New Roman" w:cs="Times New Roman"/>
          <w:sz w:val="24"/>
          <w:szCs w:val="24"/>
        </w:rPr>
        <w:t>СЕКТОРА ГОСУДАРСТВЕННОГО УПРАВЛЕНИЯ, ОТНОСЯЩИХСЯ</w:t>
      </w:r>
    </w:p>
    <w:p w:rsidR="00F7739D" w:rsidRPr="00971049" w:rsidRDefault="00F7739D" w:rsidP="00F7739D">
      <w:pPr>
        <w:pStyle w:val="ConsPlusTitle"/>
        <w:widowControl/>
        <w:jc w:val="center"/>
        <w:rPr>
          <w:rFonts w:ascii="Times New Roman" w:hAnsi="Times New Roman" w:cs="Times New Roman"/>
          <w:sz w:val="24"/>
          <w:szCs w:val="24"/>
        </w:rPr>
      </w:pPr>
      <w:r w:rsidRPr="00971049">
        <w:rPr>
          <w:rFonts w:ascii="Times New Roman" w:hAnsi="Times New Roman" w:cs="Times New Roman"/>
          <w:sz w:val="24"/>
          <w:szCs w:val="24"/>
        </w:rPr>
        <w:t>К ДОХОДАМ БЮДЖЕТА</w:t>
      </w:r>
      <w:r>
        <w:rPr>
          <w:rFonts w:ascii="Times New Roman" w:hAnsi="Times New Roman" w:cs="Times New Roman"/>
          <w:sz w:val="24"/>
          <w:szCs w:val="24"/>
        </w:rPr>
        <w:t xml:space="preserve"> МУНИЦИПАЛЬНОГО ОБРАЗОВАНИЯ</w:t>
      </w:r>
    </w:p>
    <w:p w:rsidR="00F7739D" w:rsidRDefault="00F7739D" w:rsidP="00F7739D">
      <w:pPr>
        <w:pStyle w:val="ConsPlusTitle"/>
        <w:widowControl/>
        <w:jc w:val="center"/>
      </w:pPr>
    </w:p>
    <w:p w:rsidR="00F7739D" w:rsidRDefault="00F7739D" w:rsidP="00F7739D">
      <w:pPr>
        <w:pStyle w:val="ConsPlusNormal"/>
        <w:ind w:firstLine="0"/>
      </w:pPr>
    </w:p>
    <w:p w:rsidR="00F7739D" w:rsidRDefault="00F7739D" w:rsidP="00F7739D">
      <w:pPr>
        <w:pStyle w:val="ConsPlusNonformat"/>
        <w:widowControl/>
      </w:pPr>
      <w:r>
        <w:t xml:space="preserve">                                         </w:t>
      </w:r>
      <w:r w:rsidR="00C535E7">
        <w:t xml:space="preserve">                            </w:t>
      </w:r>
      <w:r>
        <w:t>(тыс. рублей)</w:t>
      </w:r>
    </w:p>
    <w:tbl>
      <w:tblPr>
        <w:tblW w:w="10348" w:type="dxa"/>
        <w:tblInd w:w="-497" w:type="dxa"/>
        <w:tblLayout w:type="fixed"/>
        <w:tblCellMar>
          <w:left w:w="70" w:type="dxa"/>
          <w:right w:w="70" w:type="dxa"/>
        </w:tblCellMar>
        <w:tblLook w:val="0000"/>
      </w:tblPr>
      <w:tblGrid>
        <w:gridCol w:w="6804"/>
        <w:gridCol w:w="2410"/>
        <w:gridCol w:w="1134"/>
      </w:tblGrid>
      <w:tr w:rsidR="00F7739D" w:rsidRPr="00F7739D" w:rsidTr="00C535E7">
        <w:trPr>
          <w:cantSplit/>
          <w:trHeight w:val="36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Наименование доходов</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 xml:space="preserve">Код бюджетной     </w:t>
            </w:r>
            <w:r w:rsidRPr="00F7739D">
              <w:rPr>
                <w:rFonts w:ascii="Times New Roman" w:hAnsi="Times New Roman" w:cs="Times New Roman"/>
                <w:sz w:val="24"/>
                <w:szCs w:val="24"/>
              </w:rPr>
              <w:br/>
              <w:t>классификации</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Сумма</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1</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2</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3</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 xml:space="preserve">Доходы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1 00 00000 00 0000 000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1526,8</w:t>
            </w:r>
          </w:p>
        </w:tc>
      </w:tr>
      <w:tr w:rsidR="00F7739D" w:rsidRPr="00F7739D" w:rsidTr="00C535E7">
        <w:trPr>
          <w:cantSplit/>
          <w:trHeight w:val="132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jc w:val="both"/>
              <w:rPr>
                <w:rFonts w:ascii="Times New Roman" w:hAnsi="Times New Roman" w:cs="Times New Roman"/>
                <w:b/>
                <w:sz w:val="24"/>
                <w:szCs w:val="24"/>
              </w:rPr>
            </w:pPr>
            <w:r w:rsidRPr="00F7739D">
              <w:rPr>
                <w:rFonts w:ascii="Times New Roman" w:hAnsi="Times New Roman" w:cs="Times New Roman"/>
                <w:b/>
                <w:sz w:val="24"/>
                <w:szCs w:val="24"/>
              </w:rPr>
              <w:t xml:space="preserve">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1 01 02010 01 0000 110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41,1</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1 01 02010 01 1000 110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36,5</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sz w:val="24"/>
                <w:szCs w:val="24"/>
              </w:rPr>
              <w:t xml:space="preserve">Пени и проценты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1 01 02010 01 2000 110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1,2</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sz w:val="24"/>
                <w:szCs w:val="24"/>
              </w:rPr>
              <w:t>Суммы денежных взысканий (штрафов)</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1 01 02010 01 3000 110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3,4</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b/>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1 01 02030 01 0000 110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3,3</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1 01 02030 01 1000 110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3,3</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spacing w:line="240" w:lineRule="auto"/>
              <w:ind w:left="-70" w:right="-70"/>
              <w:jc w:val="center"/>
              <w:rPr>
                <w:rFonts w:ascii="Times New Roman" w:hAnsi="Times New Roman"/>
                <w:b/>
                <w:color w:val="000000"/>
                <w:sz w:val="24"/>
                <w:szCs w:val="24"/>
              </w:rPr>
            </w:pPr>
            <w:r w:rsidRPr="00F7739D">
              <w:rPr>
                <w:rFonts w:ascii="Times New Roman" w:hAnsi="Times New Roman"/>
                <w:b/>
                <w:color w:val="000000"/>
                <w:sz w:val="24"/>
                <w:szCs w:val="24"/>
              </w:rPr>
              <w:t>1 03 02230 01 0000 110</w:t>
            </w:r>
          </w:p>
          <w:p w:rsidR="00F7739D" w:rsidRPr="00F7739D" w:rsidRDefault="00F7739D" w:rsidP="00C535E7">
            <w:pPr>
              <w:pStyle w:val="ConsPlusNormal"/>
              <w:ind w:left="-70" w:right="-70" w:firstLine="0"/>
              <w:jc w:val="center"/>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127,3</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spacing w:line="240" w:lineRule="auto"/>
              <w:ind w:left="-70" w:right="-70"/>
              <w:jc w:val="center"/>
              <w:rPr>
                <w:rFonts w:ascii="Times New Roman" w:hAnsi="Times New Roman"/>
                <w:b/>
                <w:color w:val="000000"/>
                <w:sz w:val="24"/>
                <w:szCs w:val="24"/>
              </w:rPr>
            </w:pPr>
            <w:r w:rsidRPr="00F7739D">
              <w:rPr>
                <w:rFonts w:ascii="Times New Roman" w:hAnsi="Times New Roman"/>
                <w:b/>
                <w:color w:val="000000"/>
                <w:sz w:val="24"/>
                <w:szCs w:val="24"/>
              </w:rPr>
              <w:t>1 03 02240 01 0000 110</w:t>
            </w:r>
          </w:p>
          <w:p w:rsidR="00F7739D" w:rsidRPr="00F7739D" w:rsidRDefault="00F7739D" w:rsidP="00C535E7">
            <w:pPr>
              <w:pStyle w:val="ConsPlusNormal"/>
              <w:ind w:left="-70" w:right="-70" w:firstLine="0"/>
              <w:jc w:val="center"/>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3,4</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spacing w:line="240" w:lineRule="auto"/>
              <w:ind w:left="-70" w:right="-70"/>
              <w:jc w:val="center"/>
              <w:rPr>
                <w:rFonts w:ascii="Times New Roman" w:hAnsi="Times New Roman"/>
                <w:b/>
                <w:color w:val="000000"/>
                <w:sz w:val="24"/>
                <w:szCs w:val="24"/>
              </w:rPr>
            </w:pPr>
            <w:r w:rsidRPr="00F7739D">
              <w:rPr>
                <w:rFonts w:ascii="Times New Roman" w:hAnsi="Times New Roman"/>
                <w:b/>
                <w:color w:val="000000"/>
                <w:sz w:val="24"/>
                <w:szCs w:val="24"/>
              </w:rPr>
              <w:t>1 03 02250 01 0000 110</w:t>
            </w:r>
          </w:p>
          <w:p w:rsidR="00F7739D" w:rsidRPr="00F7739D" w:rsidRDefault="00F7739D" w:rsidP="00C535E7">
            <w:pPr>
              <w:pStyle w:val="ConsPlusNormal"/>
              <w:ind w:left="-70" w:right="-70" w:firstLine="0"/>
              <w:jc w:val="center"/>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250,8</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spacing w:line="240" w:lineRule="auto"/>
              <w:ind w:left="-70" w:right="-70"/>
              <w:jc w:val="center"/>
              <w:rPr>
                <w:rFonts w:ascii="Times New Roman" w:hAnsi="Times New Roman"/>
                <w:b/>
                <w:color w:val="000000"/>
                <w:sz w:val="24"/>
                <w:szCs w:val="24"/>
              </w:rPr>
            </w:pPr>
            <w:r w:rsidRPr="00F7739D">
              <w:rPr>
                <w:rFonts w:ascii="Times New Roman" w:hAnsi="Times New Roman"/>
                <w:b/>
                <w:color w:val="000000"/>
                <w:sz w:val="24"/>
                <w:szCs w:val="24"/>
              </w:rPr>
              <w:t>1 03 02260 01 0000 110</w:t>
            </w:r>
          </w:p>
          <w:p w:rsidR="00F7739D" w:rsidRPr="00F7739D" w:rsidRDefault="00F7739D" w:rsidP="00C535E7">
            <w:pPr>
              <w:pStyle w:val="ConsPlusNormal"/>
              <w:ind w:left="-70" w:right="-70" w:firstLine="0"/>
              <w:jc w:val="center"/>
              <w:rPr>
                <w:rFonts w:ascii="Times New Roman" w:hAnsi="Times New Roman" w:cs="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-16,4</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 xml:space="preserve">Единый сельскохозяйственный налог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1 05 03000 01 0000 110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86,4</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1 05 03000 01 1000 110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65,0</w:t>
            </w:r>
          </w:p>
        </w:tc>
      </w:tr>
      <w:tr w:rsidR="00F7739D" w:rsidRPr="00F7739D" w:rsidTr="00C535E7">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sz w:val="24"/>
                <w:szCs w:val="24"/>
              </w:rPr>
              <w:t xml:space="preserve">Пени и проценты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1 05 03000 01 2000 110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15,6</w:t>
            </w:r>
          </w:p>
        </w:tc>
      </w:tr>
      <w:tr w:rsidR="00F7739D" w:rsidRPr="00F7739D" w:rsidTr="00C535E7">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sz w:val="24"/>
                <w:szCs w:val="24"/>
              </w:rPr>
              <w:t>Суммы денежных взысканий (штрафов</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1 05 03000 01 3000 110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5,8</w:t>
            </w:r>
          </w:p>
        </w:tc>
      </w:tr>
      <w:tr w:rsidR="00F7739D" w:rsidRPr="00F7739D" w:rsidTr="00C535E7">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 xml:space="preserve">Налог  на  имущество   физических лиц, взимаемый по ставкам, применяемым к объектам налогообложения, расположенным в границах поселений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1 06 01030 10 0000 110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13,6</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1 06 01030 10 1000 110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13,4</w:t>
            </w:r>
          </w:p>
        </w:tc>
      </w:tr>
      <w:tr w:rsidR="00F7739D" w:rsidRPr="00F7739D" w:rsidTr="00C535E7">
        <w:trPr>
          <w:cantSplit/>
          <w:trHeight w:val="98"/>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sz w:val="24"/>
                <w:szCs w:val="24"/>
              </w:rPr>
              <w:t xml:space="preserve">Пени и проценты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1 06 01030 10 2000 110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0,2</w:t>
            </w:r>
          </w:p>
        </w:tc>
      </w:tr>
      <w:tr w:rsidR="00F7739D" w:rsidRPr="00F7739D" w:rsidTr="00C535E7">
        <w:trPr>
          <w:cantSplit/>
          <w:trHeight w:val="48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Земельный налог с организаций, обладающих земельным участком, расположенным в границах сельских  поселений</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spacing w:line="240" w:lineRule="auto"/>
              <w:ind w:left="-70" w:right="-70"/>
              <w:jc w:val="center"/>
              <w:rPr>
                <w:rFonts w:ascii="Times New Roman" w:hAnsi="Times New Roman"/>
                <w:b/>
                <w:sz w:val="24"/>
                <w:szCs w:val="24"/>
              </w:rPr>
            </w:pPr>
            <w:r w:rsidRPr="00F7739D">
              <w:rPr>
                <w:rFonts w:ascii="Times New Roman" w:hAnsi="Times New Roman"/>
                <w:b/>
                <w:sz w:val="24"/>
                <w:szCs w:val="24"/>
              </w:rPr>
              <w:t>1 06 06033 10 0000 110</w:t>
            </w:r>
          </w:p>
          <w:p w:rsidR="00F7739D" w:rsidRPr="00F7739D" w:rsidRDefault="00F7739D" w:rsidP="00C535E7">
            <w:pPr>
              <w:spacing w:line="240" w:lineRule="auto"/>
              <w:ind w:left="-70" w:right="-7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0,8</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1 06 06033 10 1000 110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0,8</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after="0" w:line="240" w:lineRule="auto"/>
              <w:rPr>
                <w:rFonts w:ascii="Times New Roman" w:hAnsi="Times New Roman"/>
                <w:b/>
                <w:sz w:val="24"/>
                <w:szCs w:val="24"/>
              </w:rPr>
            </w:pPr>
            <w:r w:rsidRPr="00F7739D">
              <w:rPr>
                <w:rFonts w:ascii="Times New Roman" w:hAnsi="Times New Roman"/>
                <w:b/>
                <w:sz w:val="24"/>
                <w:szCs w:val="24"/>
              </w:rPr>
              <w:t>Земельный налог с физических лиц, обладающих земельным участком, расположенным в границах сельских поселений</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spacing w:line="240" w:lineRule="auto"/>
              <w:ind w:left="-70" w:right="-70"/>
              <w:jc w:val="center"/>
              <w:rPr>
                <w:rFonts w:ascii="Times New Roman" w:hAnsi="Times New Roman"/>
                <w:b/>
                <w:sz w:val="24"/>
                <w:szCs w:val="24"/>
              </w:rPr>
            </w:pPr>
            <w:r w:rsidRPr="00F7739D">
              <w:rPr>
                <w:rFonts w:ascii="Times New Roman" w:hAnsi="Times New Roman"/>
                <w:b/>
                <w:sz w:val="24"/>
                <w:szCs w:val="24"/>
              </w:rPr>
              <w:t>1 06 06043 10 0000 110</w:t>
            </w:r>
          </w:p>
          <w:p w:rsidR="00F7739D" w:rsidRPr="00F7739D" w:rsidRDefault="00F7739D" w:rsidP="00C535E7">
            <w:pPr>
              <w:pStyle w:val="ConsPlusNormal"/>
              <w:ind w:left="-70" w:right="-70" w:firstLine="0"/>
              <w:jc w:val="center"/>
              <w:rPr>
                <w:rFonts w:ascii="Times New Roman" w:hAnsi="Times New Roman" w:cs="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1004,9</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Сумма платежа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1 06 06043 10 1000 110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993,1</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 xml:space="preserve">Пени и проценты                        </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1 06 06043 10 2000 110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10,4</w:t>
            </w:r>
          </w:p>
        </w:tc>
      </w:tr>
      <w:tr w:rsidR="00F7739D" w:rsidRPr="00F7739D" w:rsidTr="00C535E7">
        <w:trPr>
          <w:cantSplit/>
          <w:trHeight w:val="261"/>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sz w:val="24"/>
                <w:szCs w:val="24"/>
              </w:rPr>
              <w:t>Суммы денежных взысканий (штрафов)</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sz w:val="24"/>
                <w:szCs w:val="24"/>
              </w:rPr>
              <w:t>1 06 06043 10 3000 110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1,4</w:t>
            </w:r>
          </w:p>
        </w:tc>
      </w:tr>
      <w:tr w:rsidR="00F7739D" w:rsidRPr="00F7739D" w:rsidTr="00C535E7">
        <w:trPr>
          <w:cantSplit/>
          <w:trHeight w:val="425"/>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b/>
                <w:color w:val="000000"/>
                <w:sz w:val="24"/>
                <w:szCs w:val="24"/>
              </w:rPr>
              <w:t>Доходы, поступающие в порядке возмещения расходов, понесенных в связи с эксплуатацией имущества</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1 13 02065 10 0000 130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6,6</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spacing w:line="240" w:lineRule="auto"/>
              <w:ind w:left="-70" w:right="-70"/>
              <w:jc w:val="center"/>
              <w:rPr>
                <w:rFonts w:ascii="Times New Roman" w:hAnsi="Times New Roman"/>
                <w:b/>
                <w:sz w:val="24"/>
                <w:szCs w:val="24"/>
              </w:rPr>
            </w:pPr>
            <w:r w:rsidRPr="00F7739D">
              <w:rPr>
                <w:rFonts w:ascii="Times New Roman" w:hAnsi="Times New Roman"/>
                <w:b/>
                <w:sz w:val="24"/>
                <w:szCs w:val="24"/>
              </w:rPr>
              <w:t>1 16 33050 10 0000 140</w:t>
            </w:r>
          </w:p>
          <w:p w:rsidR="00F7739D" w:rsidRPr="00F7739D" w:rsidRDefault="00F7739D" w:rsidP="00C535E7">
            <w:pPr>
              <w:pStyle w:val="ConsPlusNormal"/>
              <w:ind w:left="-70" w:right="-70" w:firstLine="0"/>
              <w:jc w:val="center"/>
              <w:rPr>
                <w:rFonts w:ascii="Times New Roman" w:hAnsi="Times New Roman" w:cs="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5,0</w:t>
            </w:r>
          </w:p>
        </w:tc>
      </w:tr>
      <w:tr w:rsidR="00F7739D" w:rsidRPr="00F7739D" w:rsidTr="00C535E7">
        <w:trPr>
          <w:cantSplit/>
          <w:trHeight w:val="24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b/>
                <w:sz w:val="24"/>
                <w:szCs w:val="24"/>
              </w:rPr>
            </w:pPr>
            <w:r w:rsidRPr="00F7739D">
              <w:rPr>
                <w:rFonts w:ascii="Times New Roman" w:hAnsi="Times New Roman" w:cs="Times New Roman"/>
                <w:b/>
                <w:sz w:val="24"/>
                <w:szCs w:val="24"/>
              </w:rPr>
              <w:t>Безвозмездные поступления от других бюджетов бюджетной системы РФ</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b/>
                <w:sz w:val="24"/>
                <w:szCs w:val="24"/>
              </w:rPr>
            </w:pPr>
            <w:r w:rsidRPr="00F7739D">
              <w:rPr>
                <w:rFonts w:ascii="Times New Roman" w:hAnsi="Times New Roman" w:cs="Times New Roman"/>
                <w:b/>
                <w:sz w:val="24"/>
                <w:szCs w:val="24"/>
              </w:rPr>
              <w:t>2 02 00000 00 0000 000</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b/>
                <w:sz w:val="24"/>
                <w:szCs w:val="24"/>
              </w:rPr>
            </w:pPr>
            <w:r w:rsidRPr="00F7739D">
              <w:rPr>
                <w:rFonts w:ascii="Times New Roman" w:hAnsi="Times New Roman" w:cs="Times New Roman"/>
                <w:b/>
                <w:sz w:val="24"/>
                <w:szCs w:val="24"/>
              </w:rPr>
              <w:t>106,2</w:t>
            </w:r>
          </w:p>
        </w:tc>
      </w:tr>
      <w:tr w:rsidR="00F7739D" w:rsidRPr="00F7739D" w:rsidTr="00C535E7">
        <w:trPr>
          <w:cantSplit/>
          <w:trHeight w:val="60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Дотация бюджетам поселений на выравнивание бюджетной обеспеченности поселений за счет субвенций из областного фонда компенсации</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2 02 01001 10 0001 151</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firstLine="0"/>
              <w:jc w:val="center"/>
              <w:rPr>
                <w:rFonts w:ascii="Times New Roman" w:hAnsi="Times New Roman" w:cs="Times New Roman"/>
                <w:sz w:val="24"/>
                <w:szCs w:val="24"/>
              </w:rPr>
            </w:pPr>
            <w:r w:rsidRPr="00F7739D">
              <w:rPr>
                <w:rFonts w:ascii="Times New Roman" w:hAnsi="Times New Roman" w:cs="Times New Roman"/>
                <w:sz w:val="24"/>
                <w:szCs w:val="24"/>
              </w:rPr>
              <w:t>27,7</w:t>
            </w:r>
          </w:p>
        </w:tc>
      </w:tr>
      <w:tr w:rsidR="00F7739D" w:rsidRPr="00F7739D" w:rsidTr="00C535E7">
        <w:trPr>
          <w:cantSplit/>
          <w:trHeight w:val="60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Субвенции бюджетам поселений на осуществление первичного воинского учета на территориях ,где отсутствует военные комиссариаты</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2 02 03015 10 0000 151</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58,5</w:t>
            </w:r>
          </w:p>
        </w:tc>
      </w:tr>
      <w:tr w:rsidR="00F7739D" w:rsidRPr="00F7739D" w:rsidTr="00C535E7">
        <w:trPr>
          <w:cantSplit/>
          <w:trHeight w:val="600"/>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pStyle w:val="ConsPlusNormal"/>
              <w:ind w:firstLine="0"/>
              <w:rPr>
                <w:rFonts w:ascii="Times New Roman" w:hAnsi="Times New Roman" w:cs="Times New Roman"/>
                <w:sz w:val="24"/>
                <w:szCs w:val="24"/>
              </w:rPr>
            </w:pPr>
            <w:r w:rsidRPr="00F7739D">
              <w:rPr>
                <w:rFonts w:ascii="Times New Roman" w:hAnsi="Times New Roman" w:cs="Times New Roman"/>
                <w:sz w:val="24"/>
                <w:szCs w:val="24"/>
              </w:rPr>
              <w:t>Иные межбюджетные трансферты, передаваемые в бюджеты поселений</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pStyle w:val="ConsPlusNormal"/>
              <w:ind w:left="-70" w:right="-70" w:firstLine="0"/>
              <w:jc w:val="center"/>
              <w:rPr>
                <w:rFonts w:ascii="Times New Roman" w:hAnsi="Times New Roman" w:cs="Times New Roman"/>
                <w:sz w:val="24"/>
                <w:szCs w:val="24"/>
              </w:rPr>
            </w:pPr>
            <w:r w:rsidRPr="00F7739D">
              <w:rPr>
                <w:rFonts w:ascii="Times New Roman" w:hAnsi="Times New Roman" w:cs="Times New Roman"/>
                <w:sz w:val="24"/>
                <w:szCs w:val="24"/>
              </w:rPr>
              <w:t>202 04999 10 0000 151</w:t>
            </w: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20,0</w:t>
            </w:r>
          </w:p>
        </w:tc>
      </w:tr>
      <w:tr w:rsidR="00F7739D" w:rsidRPr="00F7739D" w:rsidTr="00C535E7">
        <w:trPr>
          <w:cantSplit/>
          <w:trHeight w:val="164"/>
        </w:trPr>
        <w:tc>
          <w:tcPr>
            <w:tcW w:w="6804" w:type="dxa"/>
            <w:tcBorders>
              <w:top w:val="single" w:sz="6" w:space="0" w:color="auto"/>
              <w:left w:val="single" w:sz="6" w:space="0" w:color="auto"/>
              <w:bottom w:val="single" w:sz="6" w:space="0" w:color="auto"/>
              <w:right w:val="single" w:sz="6" w:space="0" w:color="auto"/>
            </w:tcBorders>
          </w:tcPr>
          <w:p w:rsidR="00F7739D" w:rsidRPr="00F7739D" w:rsidRDefault="00F7739D" w:rsidP="00F7739D">
            <w:pPr>
              <w:spacing w:after="0" w:line="240" w:lineRule="auto"/>
              <w:rPr>
                <w:rFonts w:ascii="Times New Roman" w:hAnsi="Times New Roman"/>
                <w:b/>
                <w:sz w:val="24"/>
                <w:szCs w:val="24"/>
              </w:rPr>
            </w:pPr>
            <w:r w:rsidRPr="00F7739D">
              <w:rPr>
                <w:rFonts w:ascii="Times New Roman" w:hAnsi="Times New Roman"/>
                <w:b/>
                <w:sz w:val="24"/>
                <w:szCs w:val="24"/>
              </w:rPr>
              <w:t>ИТОГО</w:t>
            </w:r>
          </w:p>
        </w:tc>
        <w:tc>
          <w:tcPr>
            <w:tcW w:w="2410"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spacing w:line="240" w:lineRule="auto"/>
              <w:ind w:left="-70" w:right="-70"/>
              <w:jc w:val="center"/>
              <w:rPr>
                <w:rFonts w:ascii="Times New Roman" w:hAnsi="Times New Roman"/>
                <w:b/>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F7739D" w:rsidRPr="00F7739D" w:rsidRDefault="00F7739D" w:rsidP="00C535E7">
            <w:pPr>
              <w:spacing w:line="240" w:lineRule="auto"/>
              <w:jc w:val="center"/>
              <w:rPr>
                <w:rFonts w:ascii="Times New Roman" w:hAnsi="Times New Roman"/>
                <w:b/>
                <w:sz w:val="24"/>
                <w:szCs w:val="24"/>
              </w:rPr>
            </w:pPr>
            <w:r w:rsidRPr="00F7739D">
              <w:rPr>
                <w:rFonts w:ascii="Times New Roman" w:hAnsi="Times New Roman"/>
                <w:b/>
                <w:sz w:val="24"/>
                <w:szCs w:val="24"/>
              </w:rPr>
              <w:t>1633,0</w:t>
            </w:r>
          </w:p>
        </w:tc>
      </w:tr>
    </w:tbl>
    <w:p w:rsidR="00F7739D" w:rsidRDefault="00F7739D" w:rsidP="00F7739D">
      <w:pPr>
        <w:pStyle w:val="ConsPlusNormal"/>
        <w:ind w:firstLine="540"/>
        <w:jc w:val="both"/>
      </w:pPr>
    </w:p>
    <w:p w:rsidR="00F7739D" w:rsidRDefault="00F7739D" w:rsidP="00F7739D">
      <w:pPr>
        <w:pStyle w:val="ConsPlusNormal"/>
        <w:ind w:firstLine="540"/>
        <w:jc w:val="both"/>
      </w:pPr>
    </w:p>
    <w:p w:rsidR="00F7739D" w:rsidRDefault="00F7739D" w:rsidP="00F7739D">
      <w:pPr>
        <w:pStyle w:val="Oaenoaieoiaioa"/>
        <w:ind w:firstLine="0"/>
        <w:rPr>
          <w:b/>
          <w:sz w:val="24"/>
          <w:szCs w:val="24"/>
        </w:rPr>
      </w:pPr>
      <w:r w:rsidRPr="00F7739D">
        <w:rPr>
          <w:b/>
          <w:sz w:val="24"/>
          <w:szCs w:val="24"/>
        </w:rPr>
        <w:t xml:space="preserve">Глава    Николаевского  </w:t>
      </w:r>
    </w:p>
    <w:p w:rsidR="00F7739D" w:rsidRPr="00F7739D" w:rsidRDefault="00F7739D" w:rsidP="00F7739D">
      <w:pPr>
        <w:pStyle w:val="Oaenoaieoiaioa"/>
        <w:ind w:firstLine="0"/>
        <w:rPr>
          <w:b/>
          <w:sz w:val="24"/>
          <w:szCs w:val="24"/>
        </w:rPr>
      </w:pPr>
      <w:r w:rsidRPr="00F7739D">
        <w:rPr>
          <w:b/>
          <w:sz w:val="24"/>
          <w:szCs w:val="24"/>
        </w:rPr>
        <w:t>муниципального  образования                                                                          Н. В. Барсова</w:t>
      </w: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C535E7" w:rsidRDefault="00C535E7" w:rsidP="00BE1DED">
      <w:pPr>
        <w:pStyle w:val="a3"/>
        <w:jc w:val="right"/>
        <w:rPr>
          <w:b/>
          <w:sz w:val="24"/>
          <w:szCs w:val="28"/>
        </w:rPr>
      </w:pPr>
    </w:p>
    <w:p w:rsidR="00C535E7" w:rsidRPr="00F14037" w:rsidRDefault="00F7739D" w:rsidP="00C535E7">
      <w:pPr>
        <w:spacing w:after="0"/>
        <w:jc w:val="right"/>
        <w:rPr>
          <w:rFonts w:ascii="Times New Roman" w:hAnsi="Times New Roman"/>
          <w:sz w:val="20"/>
        </w:rPr>
      </w:pPr>
      <w:r>
        <w:rPr>
          <w:sz w:val="20"/>
        </w:rPr>
        <w:lastRenderedPageBreak/>
        <w:t xml:space="preserve">                                                                                         </w:t>
      </w:r>
      <w:r w:rsidRPr="00F7739D">
        <w:rPr>
          <w:rFonts w:ascii="Times New Roman" w:hAnsi="Times New Roman"/>
          <w:sz w:val="20"/>
        </w:rPr>
        <w:t xml:space="preserve">Приложение № 3  </w:t>
      </w:r>
      <w:r w:rsidR="00C535E7" w:rsidRPr="00F14037">
        <w:rPr>
          <w:rFonts w:ascii="Times New Roman" w:hAnsi="Times New Roman"/>
          <w:sz w:val="20"/>
        </w:rPr>
        <w:t xml:space="preserve"> к решению Совета              </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Николаевского муниципального</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 xml:space="preserve">                                                                                             образования  от </w:t>
      </w:r>
      <w:r>
        <w:rPr>
          <w:rFonts w:ascii="Times New Roman" w:hAnsi="Times New Roman"/>
          <w:sz w:val="20"/>
        </w:rPr>
        <w:t>23.05.2016г.</w:t>
      </w:r>
      <w:r w:rsidRPr="00F14037">
        <w:rPr>
          <w:rFonts w:ascii="Times New Roman" w:hAnsi="Times New Roman"/>
          <w:sz w:val="20"/>
        </w:rPr>
        <w:t xml:space="preserve">  №</w:t>
      </w:r>
      <w:r>
        <w:rPr>
          <w:rFonts w:ascii="Times New Roman" w:hAnsi="Times New Roman"/>
          <w:sz w:val="20"/>
        </w:rPr>
        <w:t>18</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 xml:space="preserve">                                                                                    «Об утверждении отчета об исполнении </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бюджета Николаевского муниципального</w:t>
      </w:r>
    </w:p>
    <w:p w:rsidR="00F7739D" w:rsidRDefault="00C535E7" w:rsidP="00C535E7">
      <w:pPr>
        <w:spacing w:after="0"/>
        <w:jc w:val="right"/>
      </w:pPr>
      <w:r w:rsidRPr="00F14037">
        <w:rPr>
          <w:rFonts w:ascii="Times New Roman" w:hAnsi="Times New Roman"/>
          <w:sz w:val="20"/>
        </w:rPr>
        <w:t>образования за 2015 год»</w:t>
      </w:r>
    </w:p>
    <w:p w:rsidR="00F7739D" w:rsidRPr="00F7739D" w:rsidRDefault="00F7739D" w:rsidP="00F7739D">
      <w:pPr>
        <w:pStyle w:val="2"/>
        <w:jc w:val="center"/>
        <w:rPr>
          <w:rFonts w:ascii="Times New Roman" w:hAnsi="Times New Roman"/>
          <w:color w:val="000000"/>
          <w:sz w:val="28"/>
          <w:szCs w:val="28"/>
        </w:rPr>
      </w:pPr>
      <w:r w:rsidRPr="00F7739D">
        <w:rPr>
          <w:rFonts w:ascii="Times New Roman" w:hAnsi="Times New Roman"/>
          <w:color w:val="000000"/>
          <w:sz w:val="28"/>
          <w:szCs w:val="28"/>
        </w:rPr>
        <w:t>Расходы по ведомственной структуре расходов бюджета</w:t>
      </w:r>
    </w:p>
    <w:p w:rsidR="00F7739D" w:rsidRPr="00F7739D" w:rsidRDefault="00F7739D" w:rsidP="00F7739D">
      <w:pPr>
        <w:jc w:val="center"/>
        <w:rPr>
          <w:rFonts w:ascii="Times New Roman" w:hAnsi="Times New Roman"/>
          <w:b/>
          <w:color w:val="000000"/>
          <w:sz w:val="28"/>
          <w:szCs w:val="28"/>
        </w:rPr>
      </w:pPr>
      <w:r w:rsidRPr="00F7739D">
        <w:rPr>
          <w:rFonts w:ascii="Times New Roman" w:hAnsi="Times New Roman"/>
          <w:b/>
          <w:color w:val="000000"/>
          <w:sz w:val="28"/>
          <w:szCs w:val="28"/>
        </w:rPr>
        <w:t xml:space="preserve">   Николаевского муниципального образования за 2015 год</w:t>
      </w:r>
    </w:p>
    <w:p w:rsidR="00F7739D" w:rsidRPr="007667F9" w:rsidRDefault="00F7739D" w:rsidP="00C535E7">
      <w:pPr>
        <w:tabs>
          <w:tab w:val="left" w:pos="8100"/>
        </w:tabs>
        <w:jc w:val="right"/>
      </w:pPr>
      <w:r>
        <w:t xml:space="preserve">                                    тыс. руб.</w:t>
      </w:r>
    </w:p>
    <w:tbl>
      <w:tblPr>
        <w:tblpPr w:leftFromText="180" w:rightFromText="180" w:vertAnchor="text" w:horzAnchor="margin" w:tblpXSpec="center" w:tblpY="179"/>
        <w:tblW w:w="1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533"/>
        <w:gridCol w:w="1202"/>
        <w:gridCol w:w="708"/>
        <w:gridCol w:w="1134"/>
        <w:gridCol w:w="709"/>
        <w:gridCol w:w="951"/>
      </w:tblGrid>
      <w:tr w:rsidR="00F7739D" w:rsidRPr="00F7739D" w:rsidTr="00C535E7">
        <w:trPr>
          <w:trHeight w:val="870"/>
        </w:trPr>
        <w:tc>
          <w:tcPr>
            <w:tcW w:w="5812" w:type="dxa"/>
            <w:shd w:val="clear" w:color="auto" w:fill="auto"/>
            <w:noWrap/>
            <w:vAlign w:val="center"/>
          </w:tcPr>
          <w:p w:rsidR="00F7739D" w:rsidRPr="00F7739D" w:rsidRDefault="00F7739D" w:rsidP="00F7739D">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Наименование</w:t>
            </w:r>
          </w:p>
        </w:tc>
        <w:tc>
          <w:tcPr>
            <w:tcW w:w="533" w:type="dxa"/>
            <w:vAlign w:val="center"/>
          </w:tcPr>
          <w:p w:rsidR="00F7739D" w:rsidRPr="00F7739D" w:rsidRDefault="00F7739D" w:rsidP="00C535E7">
            <w:pPr>
              <w:spacing w:line="240" w:lineRule="auto"/>
              <w:ind w:left="-283" w:right="-108"/>
              <w:jc w:val="center"/>
              <w:rPr>
                <w:rFonts w:ascii="Times New Roman" w:hAnsi="Times New Roman"/>
                <w:b/>
                <w:bCs/>
                <w:sz w:val="24"/>
                <w:szCs w:val="24"/>
              </w:rPr>
            </w:pPr>
          </w:p>
        </w:tc>
        <w:tc>
          <w:tcPr>
            <w:tcW w:w="1202" w:type="dxa"/>
            <w:shd w:val="clear" w:color="auto" w:fill="auto"/>
            <w:vAlign w:val="center"/>
          </w:tcPr>
          <w:p w:rsidR="00F7739D" w:rsidRPr="00F7739D" w:rsidRDefault="00F7739D" w:rsidP="00C535E7">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Раздел</w:t>
            </w:r>
          </w:p>
        </w:tc>
        <w:tc>
          <w:tcPr>
            <w:tcW w:w="708" w:type="dxa"/>
            <w:shd w:val="clear" w:color="auto" w:fill="auto"/>
            <w:vAlign w:val="center"/>
          </w:tcPr>
          <w:p w:rsidR="00F7739D" w:rsidRPr="00F7739D" w:rsidRDefault="00F7739D" w:rsidP="00C535E7">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Подраздел</w:t>
            </w:r>
          </w:p>
        </w:tc>
        <w:tc>
          <w:tcPr>
            <w:tcW w:w="1134" w:type="dxa"/>
            <w:shd w:val="clear" w:color="auto" w:fill="auto"/>
            <w:vAlign w:val="center"/>
          </w:tcPr>
          <w:p w:rsidR="00F7739D" w:rsidRPr="00F7739D" w:rsidRDefault="00F7739D" w:rsidP="00C535E7">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Целевая статья</w:t>
            </w:r>
          </w:p>
        </w:tc>
        <w:tc>
          <w:tcPr>
            <w:tcW w:w="709" w:type="dxa"/>
            <w:shd w:val="clear" w:color="auto" w:fill="auto"/>
            <w:vAlign w:val="center"/>
          </w:tcPr>
          <w:p w:rsidR="00F7739D" w:rsidRPr="00F7739D" w:rsidRDefault="00F7739D" w:rsidP="00C535E7">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Вид расходов</w:t>
            </w:r>
          </w:p>
        </w:tc>
        <w:tc>
          <w:tcPr>
            <w:tcW w:w="951" w:type="dxa"/>
            <w:shd w:val="clear" w:color="auto" w:fill="auto"/>
            <w:noWrap/>
            <w:vAlign w:val="center"/>
          </w:tcPr>
          <w:p w:rsidR="00F7739D" w:rsidRPr="00F7739D" w:rsidRDefault="00F7739D" w:rsidP="00C535E7">
            <w:pPr>
              <w:spacing w:line="240" w:lineRule="auto"/>
              <w:ind w:left="-142" w:right="-74" w:firstLine="142"/>
              <w:jc w:val="center"/>
              <w:rPr>
                <w:rFonts w:ascii="Times New Roman" w:hAnsi="Times New Roman"/>
                <w:b/>
                <w:bCs/>
                <w:sz w:val="24"/>
                <w:szCs w:val="24"/>
              </w:rPr>
            </w:pPr>
            <w:r w:rsidRPr="00F7739D">
              <w:rPr>
                <w:rFonts w:ascii="Times New Roman" w:hAnsi="Times New Roman"/>
                <w:b/>
                <w:bCs/>
                <w:sz w:val="24"/>
                <w:szCs w:val="24"/>
              </w:rPr>
              <w:t>Сумма</w:t>
            </w:r>
          </w:p>
        </w:tc>
      </w:tr>
      <w:tr w:rsidR="00F7739D" w:rsidRPr="00F7739D" w:rsidTr="00C535E7">
        <w:trPr>
          <w:trHeight w:val="255"/>
        </w:trPr>
        <w:tc>
          <w:tcPr>
            <w:tcW w:w="5812" w:type="dxa"/>
            <w:shd w:val="clear" w:color="auto" w:fill="auto"/>
            <w:noWrap/>
            <w:vAlign w:val="bottom"/>
          </w:tcPr>
          <w:p w:rsidR="00F7739D" w:rsidRPr="00F7739D" w:rsidRDefault="00F7739D" w:rsidP="00C535E7">
            <w:pPr>
              <w:spacing w:after="0" w:line="240" w:lineRule="auto"/>
              <w:jc w:val="center"/>
              <w:rPr>
                <w:rFonts w:ascii="Times New Roman" w:hAnsi="Times New Roman"/>
                <w:b/>
                <w:bCs/>
                <w:sz w:val="24"/>
                <w:szCs w:val="24"/>
              </w:rPr>
            </w:pPr>
            <w:r w:rsidRPr="00F7739D">
              <w:rPr>
                <w:rFonts w:ascii="Times New Roman" w:hAnsi="Times New Roman"/>
                <w:b/>
                <w:bCs/>
                <w:sz w:val="24"/>
                <w:szCs w:val="24"/>
              </w:rPr>
              <w:t>1</w:t>
            </w:r>
          </w:p>
        </w:tc>
        <w:tc>
          <w:tcPr>
            <w:tcW w:w="533" w:type="dxa"/>
            <w:vAlign w:val="center"/>
          </w:tcPr>
          <w:p w:rsidR="00F7739D" w:rsidRPr="00F7739D" w:rsidRDefault="00F7739D" w:rsidP="00C535E7">
            <w:pPr>
              <w:spacing w:after="0" w:line="240" w:lineRule="auto"/>
              <w:ind w:left="-283" w:right="-108"/>
              <w:jc w:val="center"/>
              <w:rPr>
                <w:rFonts w:ascii="Times New Roman" w:hAnsi="Times New Roman"/>
                <w:b/>
                <w:bCs/>
                <w:sz w:val="24"/>
                <w:szCs w:val="24"/>
              </w:rPr>
            </w:pPr>
          </w:p>
        </w:tc>
        <w:tc>
          <w:tcPr>
            <w:tcW w:w="1202" w:type="dxa"/>
            <w:shd w:val="clear" w:color="auto" w:fill="auto"/>
            <w:noWrap/>
            <w:vAlign w:val="center"/>
          </w:tcPr>
          <w:p w:rsidR="00F7739D" w:rsidRPr="00F7739D" w:rsidRDefault="00F7739D" w:rsidP="00C535E7">
            <w:pPr>
              <w:spacing w:after="0" w:line="240" w:lineRule="auto"/>
              <w:jc w:val="center"/>
              <w:rPr>
                <w:rFonts w:ascii="Times New Roman" w:hAnsi="Times New Roman"/>
                <w:b/>
                <w:bCs/>
                <w:sz w:val="24"/>
                <w:szCs w:val="24"/>
              </w:rPr>
            </w:pPr>
            <w:r w:rsidRPr="00F7739D">
              <w:rPr>
                <w:rFonts w:ascii="Times New Roman" w:hAnsi="Times New Roman"/>
                <w:b/>
                <w:bCs/>
                <w:sz w:val="24"/>
                <w:szCs w:val="24"/>
              </w:rPr>
              <w:t>2</w:t>
            </w:r>
          </w:p>
        </w:tc>
        <w:tc>
          <w:tcPr>
            <w:tcW w:w="708" w:type="dxa"/>
            <w:shd w:val="clear" w:color="auto" w:fill="auto"/>
            <w:noWrap/>
            <w:vAlign w:val="center"/>
          </w:tcPr>
          <w:p w:rsidR="00F7739D" w:rsidRPr="00F7739D" w:rsidRDefault="00F7739D" w:rsidP="00C535E7">
            <w:pPr>
              <w:spacing w:after="0" w:line="240" w:lineRule="auto"/>
              <w:jc w:val="center"/>
              <w:rPr>
                <w:rFonts w:ascii="Times New Roman" w:hAnsi="Times New Roman"/>
                <w:b/>
                <w:bCs/>
                <w:sz w:val="24"/>
                <w:szCs w:val="24"/>
              </w:rPr>
            </w:pPr>
            <w:r w:rsidRPr="00F7739D">
              <w:rPr>
                <w:rFonts w:ascii="Times New Roman" w:hAnsi="Times New Roman"/>
                <w:b/>
                <w:bCs/>
                <w:sz w:val="24"/>
                <w:szCs w:val="24"/>
              </w:rPr>
              <w:t>3</w:t>
            </w:r>
          </w:p>
        </w:tc>
        <w:tc>
          <w:tcPr>
            <w:tcW w:w="1134" w:type="dxa"/>
            <w:shd w:val="clear" w:color="auto" w:fill="auto"/>
            <w:noWrap/>
            <w:vAlign w:val="center"/>
          </w:tcPr>
          <w:p w:rsidR="00F7739D" w:rsidRPr="00F7739D" w:rsidRDefault="00F7739D" w:rsidP="00C535E7">
            <w:pPr>
              <w:spacing w:after="0" w:line="240" w:lineRule="auto"/>
              <w:jc w:val="center"/>
              <w:rPr>
                <w:rFonts w:ascii="Times New Roman" w:hAnsi="Times New Roman"/>
                <w:b/>
                <w:bCs/>
                <w:sz w:val="24"/>
                <w:szCs w:val="24"/>
              </w:rPr>
            </w:pPr>
            <w:r w:rsidRPr="00F7739D">
              <w:rPr>
                <w:rFonts w:ascii="Times New Roman" w:hAnsi="Times New Roman"/>
                <w:b/>
                <w:bCs/>
                <w:sz w:val="24"/>
                <w:szCs w:val="24"/>
              </w:rPr>
              <w:t>4</w:t>
            </w:r>
          </w:p>
        </w:tc>
        <w:tc>
          <w:tcPr>
            <w:tcW w:w="709" w:type="dxa"/>
            <w:shd w:val="clear" w:color="auto" w:fill="auto"/>
            <w:noWrap/>
            <w:vAlign w:val="center"/>
          </w:tcPr>
          <w:p w:rsidR="00F7739D" w:rsidRPr="00F7739D" w:rsidRDefault="00F7739D" w:rsidP="00C535E7">
            <w:pPr>
              <w:spacing w:after="0" w:line="240" w:lineRule="auto"/>
              <w:jc w:val="center"/>
              <w:rPr>
                <w:rFonts w:ascii="Times New Roman" w:hAnsi="Times New Roman"/>
                <w:b/>
                <w:bCs/>
                <w:sz w:val="24"/>
                <w:szCs w:val="24"/>
              </w:rPr>
            </w:pPr>
            <w:r w:rsidRPr="00F7739D">
              <w:rPr>
                <w:rFonts w:ascii="Times New Roman" w:hAnsi="Times New Roman"/>
                <w:b/>
                <w:bCs/>
                <w:sz w:val="24"/>
                <w:szCs w:val="24"/>
              </w:rPr>
              <w:t>5</w:t>
            </w:r>
          </w:p>
        </w:tc>
        <w:tc>
          <w:tcPr>
            <w:tcW w:w="951" w:type="dxa"/>
            <w:shd w:val="clear" w:color="auto" w:fill="auto"/>
            <w:noWrap/>
            <w:vAlign w:val="center"/>
          </w:tcPr>
          <w:p w:rsidR="00F7739D" w:rsidRPr="00F7739D" w:rsidRDefault="00F7739D" w:rsidP="00C535E7">
            <w:pPr>
              <w:spacing w:after="0" w:line="240" w:lineRule="auto"/>
              <w:jc w:val="center"/>
              <w:rPr>
                <w:rFonts w:ascii="Times New Roman" w:hAnsi="Times New Roman"/>
                <w:b/>
                <w:bCs/>
                <w:sz w:val="24"/>
                <w:szCs w:val="24"/>
              </w:rPr>
            </w:pPr>
            <w:r w:rsidRPr="00F7739D">
              <w:rPr>
                <w:rFonts w:ascii="Times New Roman" w:hAnsi="Times New Roman"/>
                <w:b/>
                <w:bCs/>
                <w:sz w:val="24"/>
                <w:szCs w:val="24"/>
              </w:rPr>
              <w:t>6</w:t>
            </w:r>
          </w:p>
        </w:tc>
      </w:tr>
      <w:tr w:rsidR="00F7739D" w:rsidRPr="00F7739D" w:rsidTr="00C535E7">
        <w:trPr>
          <w:trHeight w:val="255"/>
        </w:trPr>
        <w:tc>
          <w:tcPr>
            <w:tcW w:w="5812" w:type="dxa"/>
            <w:shd w:val="clear" w:color="auto" w:fill="auto"/>
            <w:noWrap/>
            <w:vAlign w:val="bottom"/>
          </w:tcPr>
          <w:p w:rsidR="00F7739D" w:rsidRPr="00F7739D" w:rsidRDefault="00F7739D" w:rsidP="00C535E7">
            <w:pPr>
              <w:spacing w:after="0" w:line="240" w:lineRule="auto"/>
              <w:rPr>
                <w:rFonts w:ascii="Times New Roman" w:hAnsi="Times New Roman"/>
                <w:b/>
                <w:bCs/>
                <w:sz w:val="24"/>
                <w:szCs w:val="24"/>
              </w:rPr>
            </w:pPr>
            <w:r w:rsidRPr="00F7739D">
              <w:rPr>
                <w:rFonts w:ascii="Times New Roman" w:hAnsi="Times New Roman"/>
                <w:b/>
                <w:color w:val="000000"/>
                <w:sz w:val="24"/>
                <w:szCs w:val="24"/>
              </w:rPr>
              <w:t>Администрация  Николаевского муниципального образования Ивантеевского муниципального района Саратовской области</w:t>
            </w:r>
          </w:p>
        </w:tc>
        <w:tc>
          <w:tcPr>
            <w:tcW w:w="533" w:type="dxa"/>
            <w:vAlign w:val="center"/>
          </w:tcPr>
          <w:p w:rsidR="00F7739D" w:rsidRPr="00F7739D" w:rsidRDefault="00F7739D" w:rsidP="00C535E7">
            <w:pPr>
              <w:spacing w:line="240" w:lineRule="auto"/>
              <w:ind w:left="-283" w:right="-108"/>
              <w:jc w:val="center"/>
              <w:rPr>
                <w:rFonts w:ascii="Times New Roman" w:hAnsi="Times New Roman"/>
                <w:b/>
                <w:bCs/>
                <w:sz w:val="24"/>
                <w:szCs w:val="24"/>
              </w:rPr>
            </w:pPr>
            <w:r w:rsidRPr="00F7739D">
              <w:rPr>
                <w:rFonts w:ascii="Times New Roman" w:hAnsi="Times New Roman"/>
                <w:b/>
                <w:bCs/>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b/>
                <w:bCs/>
                <w:sz w:val="24"/>
                <w:szCs w:val="24"/>
              </w:rPr>
            </w:pP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b/>
                <w:bCs/>
                <w:sz w:val="24"/>
                <w:szCs w:val="24"/>
              </w:rPr>
            </w:pP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b/>
                <w:bCs/>
                <w:sz w:val="24"/>
                <w:szCs w:val="24"/>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b/>
                <w:bCs/>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b/>
                <w:bCs/>
                <w:sz w:val="24"/>
                <w:szCs w:val="24"/>
              </w:rPr>
            </w:pPr>
            <w:r w:rsidRPr="00F7739D">
              <w:rPr>
                <w:rFonts w:ascii="Times New Roman" w:hAnsi="Times New Roman"/>
                <w:b/>
                <w:bCs/>
                <w:sz w:val="24"/>
                <w:szCs w:val="24"/>
              </w:rPr>
              <w:t>1162,5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color w:val="000000"/>
                <w:sz w:val="24"/>
                <w:szCs w:val="24"/>
              </w:rPr>
            </w:pPr>
            <w:r w:rsidRPr="00F7739D">
              <w:rPr>
                <w:rFonts w:ascii="Times New Roman" w:hAnsi="Times New Roman"/>
                <w:b/>
                <w:color w:val="000000"/>
                <w:sz w:val="24"/>
                <w:szCs w:val="24"/>
              </w:rPr>
              <w:t>Общегосударственные вопросы</w:t>
            </w:r>
          </w:p>
        </w:tc>
        <w:tc>
          <w:tcPr>
            <w:tcW w:w="533" w:type="dxa"/>
            <w:vAlign w:val="center"/>
          </w:tcPr>
          <w:p w:rsidR="00F7739D" w:rsidRPr="00F7739D" w:rsidRDefault="00F7739D" w:rsidP="00C535E7">
            <w:pPr>
              <w:tabs>
                <w:tab w:val="left" w:pos="-749"/>
              </w:tabs>
              <w:spacing w:line="240" w:lineRule="auto"/>
              <w:ind w:left="-283" w:right="-108"/>
              <w:jc w:val="center"/>
              <w:rPr>
                <w:rFonts w:ascii="Times New Roman" w:hAnsi="Times New Roman"/>
                <w:b/>
                <w:color w:val="000000"/>
                <w:sz w:val="24"/>
                <w:szCs w:val="24"/>
              </w:rPr>
            </w:pPr>
            <w:r w:rsidRPr="00F7739D">
              <w:rPr>
                <w:rFonts w:ascii="Times New Roman" w:hAnsi="Times New Roman"/>
                <w:b/>
                <w:color w:val="000000"/>
                <w:sz w:val="24"/>
                <w:szCs w:val="24"/>
              </w:rPr>
              <w:t>311</w:t>
            </w:r>
          </w:p>
        </w:tc>
        <w:tc>
          <w:tcPr>
            <w:tcW w:w="1202" w:type="dxa"/>
            <w:shd w:val="clear" w:color="auto" w:fill="auto"/>
            <w:noWrap/>
            <w:vAlign w:val="center"/>
          </w:tcPr>
          <w:p w:rsidR="00F7739D" w:rsidRPr="00F7739D" w:rsidRDefault="00F7739D" w:rsidP="00C535E7">
            <w:pPr>
              <w:tabs>
                <w:tab w:val="left" w:pos="-749"/>
              </w:tabs>
              <w:spacing w:line="240" w:lineRule="auto"/>
              <w:ind w:left="-890" w:firstLine="890"/>
              <w:jc w:val="center"/>
              <w:rPr>
                <w:rFonts w:ascii="Times New Roman" w:hAnsi="Times New Roman"/>
                <w:b/>
                <w:color w:val="000000"/>
                <w:sz w:val="24"/>
                <w:szCs w:val="24"/>
              </w:rPr>
            </w:pPr>
            <w:r w:rsidRPr="00F7739D">
              <w:rPr>
                <w:rFonts w:ascii="Times New Roman" w:hAnsi="Times New Roman"/>
                <w:b/>
                <w:color w:val="000000"/>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b/>
                <w:color w:val="000000"/>
                <w:sz w:val="24"/>
                <w:szCs w:val="24"/>
                <w:lang w:val="en-US"/>
              </w:rPr>
            </w:pP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b/>
                <w:color w:val="000000"/>
                <w:sz w:val="24"/>
                <w:szCs w:val="24"/>
                <w:lang w:val="en-US"/>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b/>
                <w:color w:val="000000"/>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b/>
                <w:color w:val="000000"/>
                <w:sz w:val="24"/>
                <w:szCs w:val="24"/>
              </w:rPr>
            </w:pPr>
            <w:r w:rsidRPr="00F7739D">
              <w:rPr>
                <w:rFonts w:ascii="Times New Roman" w:hAnsi="Times New Roman"/>
                <w:b/>
                <w:color w:val="000000"/>
                <w:sz w:val="24"/>
                <w:szCs w:val="24"/>
              </w:rPr>
              <w:t>956,9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b/>
                <w:i/>
                <w:sz w:val="24"/>
                <w:szCs w:val="24"/>
              </w:rPr>
            </w:pPr>
            <w:r w:rsidRPr="00F7739D">
              <w:rPr>
                <w:rFonts w:ascii="Times New Roman" w:hAnsi="Times New Roman"/>
                <w:b/>
                <w:i/>
                <w:sz w:val="24"/>
                <w:szCs w:val="24"/>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33" w:type="dxa"/>
            <w:vAlign w:val="center"/>
          </w:tcPr>
          <w:p w:rsidR="00F7739D" w:rsidRPr="00F7739D" w:rsidRDefault="00F7739D" w:rsidP="00C535E7">
            <w:pPr>
              <w:spacing w:line="240" w:lineRule="auto"/>
              <w:ind w:left="-283" w:right="-108"/>
              <w:jc w:val="center"/>
              <w:rPr>
                <w:rFonts w:ascii="Times New Roman" w:hAnsi="Times New Roman"/>
                <w:b/>
                <w:i/>
                <w:sz w:val="24"/>
                <w:szCs w:val="24"/>
              </w:rPr>
            </w:pPr>
          </w:p>
          <w:p w:rsidR="00F7739D" w:rsidRPr="00F7739D" w:rsidRDefault="00F7739D" w:rsidP="00C535E7">
            <w:pPr>
              <w:spacing w:line="240" w:lineRule="auto"/>
              <w:ind w:left="-283" w:right="-108"/>
              <w:jc w:val="center"/>
              <w:rPr>
                <w:rFonts w:ascii="Times New Roman" w:hAnsi="Times New Roman"/>
                <w:b/>
                <w:i/>
                <w:sz w:val="24"/>
                <w:szCs w:val="24"/>
              </w:rPr>
            </w:pPr>
            <w:r w:rsidRPr="00F7739D">
              <w:rPr>
                <w:rFonts w:ascii="Times New Roman" w:hAnsi="Times New Roman"/>
                <w:b/>
                <w:i/>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lang w:val="en-US"/>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881,8</w:t>
            </w:r>
          </w:p>
        </w:tc>
      </w:tr>
      <w:tr w:rsidR="00F7739D" w:rsidRPr="00F7739D" w:rsidTr="00C535E7">
        <w:trPr>
          <w:trHeight w:val="199"/>
        </w:trPr>
        <w:tc>
          <w:tcPr>
            <w:tcW w:w="5812" w:type="dxa"/>
            <w:shd w:val="clear" w:color="auto" w:fill="auto"/>
            <w:noWrap/>
            <w:vAlign w:val="bottom"/>
          </w:tcPr>
          <w:p w:rsidR="00F7739D" w:rsidRPr="00F7739D" w:rsidRDefault="00F7739D" w:rsidP="00C535E7">
            <w:pPr>
              <w:spacing w:after="0" w:line="240" w:lineRule="auto"/>
              <w:rPr>
                <w:rFonts w:ascii="Times New Roman" w:hAnsi="Times New Roman"/>
                <w:sz w:val="24"/>
                <w:szCs w:val="24"/>
              </w:rPr>
            </w:pPr>
            <w:r w:rsidRPr="00F7739D">
              <w:rPr>
                <w:rFonts w:ascii="Times New Roman" w:hAnsi="Times New Roman"/>
                <w:color w:val="000000"/>
                <w:sz w:val="24"/>
                <w:szCs w:val="24"/>
              </w:rPr>
              <w:t>Выполнение функций органами муниципальной власти</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lang w:val="en-US"/>
              </w:rPr>
            </w:pPr>
            <w:r w:rsidRPr="00F7739D">
              <w:rPr>
                <w:rFonts w:ascii="Times New Roman" w:hAnsi="Times New Roman"/>
                <w:sz w:val="24"/>
                <w:szCs w:val="24"/>
              </w:rPr>
              <w:t>0</w:t>
            </w:r>
            <w:r w:rsidRPr="00F7739D">
              <w:rPr>
                <w:rFonts w:ascii="Times New Roman" w:hAnsi="Times New Roman"/>
                <w:sz w:val="24"/>
                <w:szCs w:val="24"/>
                <w:lang w:val="en-US"/>
              </w:rPr>
              <w:t>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9100000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846,9</w:t>
            </w:r>
          </w:p>
        </w:tc>
      </w:tr>
      <w:tr w:rsidR="00F7739D" w:rsidRPr="00F7739D" w:rsidTr="00C535E7">
        <w:trPr>
          <w:trHeight w:val="199"/>
        </w:trPr>
        <w:tc>
          <w:tcPr>
            <w:tcW w:w="5812" w:type="dxa"/>
            <w:shd w:val="clear" w:color="auto" w:fill="auto"/>
            <w:noWrap/>
            <w:vAlign w:val="bottom"/>
          </w:tcPr>
          <w:p w:rsidR="00F7739D" w:rsidRPr="00F7739D" w:rsidRDefault="00F7739D" w:rsidP="00C535E7">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Обеспечение деятельности органов исполнительной власти</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rPr>
              <w:t>0</w:t>
            </w:r>
            <w:r w:rsidRPr="00F7739D">
              <w:rPr>
                <w:rFonts w:ascii="Times New Roman" w:hAnsi="Times New Roman"/>
                <w:color w:val="000000"/>
                <w:sz w:val="24"/>
                <w:szCs w:val="24"/>
                <w:lang w:val="en-US"/>
              </w:rPr>
              <w:t>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rPr>
              <w:t>0</w:t>
            </w:r>
            <w:r w:rsidRPr="00F7739D">
              <w:rPr>
                <w:rFonts w:ascii="Times New Roman" w:hAnsi="Times New Roman"/>
                <w:color w:val="000000"/>
                <w:sz w:val="24"/>
                <w:szCs w:val="24"/>
                <w:lang w:val="en-US"/>
              </w:rPr>
              <w:t>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9130000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846,9</w:t>
            </w:r>
          </w:p>
        </w:tc>
      </w:tr>
      <w:tr w:rsidR="00F7739D" w:rsidRPr="00F7739D" w:rsidTr="00C535E7">
        <w:trPr>
          <w:trHeight w:val="199"/>
        </w:trPr>
        <w:tc>
          <w:tcPr>
            <w:tcW w:w="5812" w:type="dxa"/>
            <w:shd w:val="clear" w:color="auto" w:fill="auto"/>
            <w:noWrap/>
            <w:vAlign w:val="bottom"/>
          </w:tcPr>
          <w:p w:rsidR="00F7739D" w:rsidRPr="00F7739D" w:rsidRDefault="00F7739D" w:rsidP="00C535E7">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обеспечение деятельности главы  местной администрации</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rPr>
              <w:t>0</w:t>
            </w:r>
            <w:r w:rsidRPr="00F7739D">
              <w:rPr>
                <w:rFonts w:ascii="Times New Roman" w:hAnsi="Times New Roman"/>
                <w:color w:val="000000"/>
                <w:sz w:val="24"/>
                <w:szCs w:val="24"/>
                <w:lang w:val="en-US"/>
              </w:rPr>
              <w:t>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9130210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lang w:val="en-US"/>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491,9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выплату персоналу в целях обеспечения выполнения функций государственными (муниципальными ) органами, казенными учреждениями , органами управления государственными внебюджетными фондами</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9130210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491,9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выплату персоналу  государственных (муниципальных) органов</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9130210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120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491,9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обеспечение функций центрального аппарата</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351,5</w:t>
            </w:r>
          </w:p>
        </w:tc>
      </w:tr>
      <w:tr w:rsidR="00F7739D" w:rsidRPr="00F7739D" w:rsidTr="00C535E7">
        <w:trPr>
          <w:trHeight w:val="199"/>
        </w:trPr>
        <w:tc>
          <w:tcPr>
            <w:tcW w:w="5812" w:type="dxa"/>
            <w:shd w:val="clear" w:color="auto" w:fill="auto"/>
            <w:noWrap/>
            <w:vAlign w:val="bottom"/>
          </w:tcPr>
          <w:p w:rsidR="00F7739D" w:rsidRPr="00F7739D" w:rsidRDefault="00F7739D" w:rsidP="00C535E7">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выплату персоналу в целях обеспечения выполнения функций государственными (муниципальными ) органами, казенными учреждениями , органами управления государственными внебюджетными фондами</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218,9</w:t>
            </w:r>
          </w:p>
        </w:tc>
      </w:tr>
      <w:tr w:rsidR="00F7739D" w:rsidRPr="00F7739D" w:rsidTr="00C535E7">
        <w:trPr>
          <w:trHeight w:val="199"/>
        </w:trPr>
        <w:tc>
          <w:tcPr>
            <w:tcW w:w="5812" w:type="dxa"/>
            <w:shd w:val="clear" w:color="auto" w:fill="auto"/>
            <w:noWrap/>
            <w:vAlign w:val="bottom"/>
          </w:tcPr>
          <w:p w:rsidR="00F7739D" w:rsidRPr="00F7739D" w:rsidRDefault="00F7739D" w:rsidP="00C535E7">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Расходы на выплату персоналу  государственных (муниципальных) органов</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120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218,9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130,5</w:t>
            </w:r>
          </w:p>
        </w:tc>
      </w:tr>
      <w:tr w:rsidR="00F7739D" w:rsidRPr="00F7739D" w:rsidTr="00C535E7">
        <w:trPr>
          <w:trHeight w:val="199"/>
        </w:trPr>
        <w:tc>
          <w:tcPr>
            <w:tcW w:w="5812" w:type="dxa"/>
            <w:shd w:val="clear" w:color="auto" w:fill="auto"/>
            <w:noWrap/>
            <w:vAlign w:val="bottom"/>
          </w:tcPr>
          <w:p w:rsidR="00F7739D" w:rsidRPr="00F7739D" w:rsidRDefault="00F7739D" w:rsidP="00C535E7">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130,5</w:t>
            </w:r>
          </w:p>
        </w:tc>
      </w:tr>
      <w:tr w:rsidR="00F7739D" w:rsidRPr="00F7739D" w:rsidTr="00C535E7">
        <w:trPr>
          <w:trHeight w:val="199"/>
        </w:trPr>
        <w:tc>
          <w:tcPr>
            <w:tcW w:w="5812" w:type="dxa"/>
            <w:shd w:val="clear" w:color="auto" w:fill="auto"/>
            <w:noWrap/>
            <w:vAlign w:val="bottom"/>
          </w:tcPr>
          <w:p w:rsidR="00F7739D" w:rsidRPr="00F7739D" w:rsidRDefault="00F7739D" w:rsidP="00C535E7">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 xml:space="preserve">Иные бюджетные ассигнования </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800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2,1</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lastRenderedPageBreak/>
              <w:t>Уплата налогов, сборов и иных платежей</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9130220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850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2,1</w:t>
            </w:r>
          </w:p>
        </w:tc>
      </w:tr>
      <w:tr w:rsidR="00F7739D" w:rsidRPr="00F7739D" w:rsidTr="00C535E7">
        <w:trPr>
          <w:trHeight w:val="199"/>
        </w:trPr>
        <w:tc>
          <w:tcPr>
            <w:tcW w:w="5812" w:type="dxa"/>
            <w:shd w:val="clear" w:color="auto" w:fill="auto"/>
            <w:noWrap/>
            <w:vAlign w:val="bottom"/>
          </w:tcPr>
          <w:p w:rsidR="00F7739D" w:rsidRPr="00F7739D" w:rsidRDefault="00F7739D" w:rsidP="00C535E7">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 xml:space="preserve">Уплата земельного налога , налога на имущество и транспортного налога органами муниципальной власти </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9130610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3,5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Иные бюджетные ассигнования </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9130610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800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3,5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Уплата налогов, сборов и иных платежей</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9130610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850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3,5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sz w:val="24"/>
                <w:szCs w:val="24"/>
              </w:rPr>
              <w:t>Представление межбюджетных трансфертов</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9600000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34,9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sz w:val="24"/>
                <w:szCs w:val="24"/>
              </w:rPr>
              <w:t>Представление межбюджетных трансфертов местным бюджетам</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p>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9610000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34,9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color w:val="000000"/>
                <w:sz w:val="24"/>
                <w:szCs w:val="24"/>
              </w:rPr>
              <w:t>Представление межбюджетных трансфертов бюджетам муниципальных районов из бюджетов муниципальных образований на финансовое  обеспечение расходов  по составлению проекта бюджета поселения, исполнению бюджета поселения, осуществлению текущего контроля за его исполнением, составления отчета об исполнении бюджета поселения</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34,9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sz w:val="24"/>
                <w:szCs w:val="24"/>
              </w:rPr>
              <w:t>Межбюджетные трансферты</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500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34,9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Иные </w:t>
            </w:r>
            <w:r w:rsidRPr="00F7739D">
              <w:rPr>
                <w:rFonts w:ascii="Times New Roman" w:hAnsi="Times New Roman"/>
                <w:sz w:val="24"/>
                <w:szCs w:val="24"/>
              </w:rPr>
              <w:t>межбюджетные трансферты</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540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34,9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i/>
                <w:sz w:val="24"/>
                <w:szCs w:val="24"/>
              </w:rPr>
            </w:pPr>
            <w:r w:rsidRPr="00F7739D">
              <w:rPr>
                <w:rFonts w:ascii="Times New Roman" w:hAnsi="Times New Roman"/>
                <w:b/>
                <w:i/>
                <w:sz w:val="24"/>
                <w:szCs w:val="24"/>
              </w:rPr>
              <w:t>Другие общегосударственные вопросы</w:t>
            </w:r>
          </w:p>
        </w:tc>
        <w:tc>
          <w:tcPr>
            <w:tcW w:w="533" w:type="dxa"/>
            <w:vAlign w:val="center"/>
          </w:tcPr>
          <w:p w:rsidR="00F7739D" w:rsidRPr="00F7739D" w:rsidRDefault="00F7739D" w:rsidP="00C535E7">
            <w:pPr>
              <w:spacing w:line="240" w:lineRule="auto"/>
              <w:ind w:left="-283" w:right="-108"/>
              <w:jc w:val="center"/>
              <w:rPr>
                <w:rFonts w:ascii="Times New Roman" w:hAnsi="Times New Roman"/>
                <w:b/>
                <w:i/>
                <w:sz w:val="24"/>
                <w:szCs w:val="24"/>
              </w:rPr>
            </w:pPr>
            <w:r w:rsidRPr="00F7739D">
              <w:rPr>
                <w:rFonts w:ascii="Times New Roman" w:hAnsi="Times New Roman"/>
                <w:b/>
                <w:i/>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13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75,1</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color w:val="000000"/>
                <w:sz w:val="24"/>
                <w:szCs w:val="24"/>
              </w:rPr>
              <w:t>Представление межбюджетных трансфертов бюджетам муниципальных районов из бюджетов муниципальных образований на финансовое  обеспечение расходов  по составлению проекта бюджета поселения, исполнению бюджета поселения, осуществлению текущего контроля за его исполнением, составления отчета об исполнении бюджета поселения</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74,7</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sz w:val="24"/>
                <w:szCs w:val="24"/>
              </w:rPr>
              <w:t>Межбюджетные трансферты</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500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74,7</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Иные </w:t>
            </w:r>
            <w:r w:rsidRPr="00F7739D">
              <w:rPr>
                <w:rFonts w:ascii="Times New Roman" w:hAnsi="Times New Roman"/>
                <w:sz w:val="24"/>
                <w:szCs w:val="24"/>
              </w:rPr>
              <w:t>межбюджетные трансферты</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9616604</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540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74,7</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sz w:val="24"/>
                <w:szCs w:val="24"/>
              </w:rPr>
              <w:t>Реализация государственных функций, связанных с общегосударственным управлением</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p>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9700000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Выполнение других обязательств государства</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9700660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 xml:space="preserve">Иные бюджетные ассигнования </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9700660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800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Уплата налогов, сборов и иных платежей</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01</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9700660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850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Мобилизационная и вневойсковая подготовка</w:t>
            </w:r>
          </w:p>
        </w:tc>
        <w:tc>
          <w:tcPr>
            <w:tcW w:w="533" w:type="dxa"/>
            <w:vAlign w:val="center"/>
          </w:tcPr>
          <w:p w:rsidR="00F7739D" w:rsidRPr="00F7739D" w:rsidRDefault="00F7739D" w:rsidP="00C535E7">
            <w:pPr>
              <w:spacing w:line="240" w:lineRule="auto"/>
              <w:ind w:left="-283" w:right="-108"/>
              <w:jc w:val="center"/>
              <w:rPr>
                <w:rFonts w:ascii="Times New Roman" w:hAnsi="Times New Roman"/>
                <w:b/>
                <w:sz w:val="24"/>
                <w:szCs w:val="24"/>
              </w:rPr>
            </w:pPr>
            <w:r w:rsidRPr="00F7739D">
              <w:rPr>
                <w:rFonts w:ascii="Times New Roman" w:hAnsi="Times New Roman"/>
                <w:b/>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r w:rsidRPr="00F7739D">
              <w:rPr>
                <w:rFonts w:ascii="Times New Roman" w:hAnsi="Times New Roman"/>
                <w:b/>
                <w:sz w:val="24"/>
                <w:szCs w:val="24"/>
              </w:rPr>
              <w:t>02</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lang w:val="en-US"/>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r w:rsidRPr="00F7739D">
              <w:rPr>
                <w:rFonts w:ascii="Times New Roman" w:hAnsi="Times New Roman"/>
                <w:b/>
                <w:sz w:val="24"/>
                <w:szCs w:val="24"/>
              </w:rPr>
              <w:t>58,5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b/>
                <w:i/>
                <w:color w:val="000000"/>
                <w:sz w:val="24"/>
                <w:szCs w:val="24"/>
              </w:rPr>
            </w:pPr>
            <w:r w:rsidRPr="00F7739D">
              <w:rPr>
                <w:rFonts w:ascii="Times New Roman" w:hAnsi="Times New Roman"/>
                <w:b/>
                <w:i/>
                <w:color w:val="000000"/>
                <w:sz w:val="24"/>
                <w:szCs w:val="24"/>
              </w:rPr>
              <w:t>Осуществление первичного воинского учета на территориях, где отсутствуют  военные комиссариаты</w:t>
            </w:r>
          </w:p>
        </w:tc>
        <w:tc>
          <w:tcPr>
            <w:tcW w:w="533" w:type="dxa"/>
            <w:vAlign w:val="center"/>
          </w:tcPr>
          <w:p w:rsidR="00F7739D" w:rsidRPr="00F7739D" w:rsidRDefault="00F7739D" w:rsidP="00C535E7">
            <w:pPr>
              <w:spacing w:line="240" w:lineRule="auto"/>
              <w:ind w:left="-283" w:right="-108"/>
              <w:jc w:val="center"/>
              <w:rPr>
                <w:rFonts w:ascii="Times New Roman" w:hAnsi="Times New Roman"/>
                <w:b/>
                <w:i/>
                <w:sz w:val="24"/>
                <w:szCs w:val="24"/>
              </w:rPr>
            </w:pPr>
            <w:r w:rsidRPr="00F7739D">
              <w:rPr>
                <w:rFonts w:ascii="Times New Roman" w:hAnsi="Times New Roman"/>
                <w:b/>
                <w:i/>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02</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lang w:val="en-US"/>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58,5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 xml:space="preserve">Расходы на выплату персоналу в целях обеспечения выполнения функций государственными </w:t>
            </w:r>
            <w:r w:rsidRPr="00F7739D">
              <w:rPr>
                <w:rFonts w:ascii="Times New Roman" w:hAnsi="Times New Roman"/>
                <w:color w:val="000000"/>
                <w:sz w:val="24"/>
                <w:szCs w:val="24"/>
              </w:rPr>
              <w:lastRenderedPageBreak/>
              <w:t>(муниципальными ) органами, казенными учреждениями, органами управления государственными внебюджетными фондами</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lastRenderedPageBreak/>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02</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9035118</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58,5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lastRenderedPageBreak/>
              <w:t>Расходы на выплату персоналу   государственных (муниципальных) органов</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02</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9035118</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46,0</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02</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9035118</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120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46,0</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02</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9035118</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12,5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sz w:val="24"/>
                <w:szCs w:val="24"/>
              </w:rPr>
              <w:t>Мобилизационная и вневойсковая подготовка</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02</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9035118</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12,5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Национальная  экономика</w:t>
            </w:r>
          </w:p>
        </w:tc>
        <w:tc>
          <w:tcPr>
            <w:tcW w:w="533" w:type="dxa"/>
            <w:vAlign w:val="center"/>
          </w:tcPr>
          <w:p w:rsidR="00F7739D" w:rsidRPr="00F7739D" w:rsidRDefault="00F7739D" w:rsidP="00C535E7">
            <w:pPr>
              <w:spacing w:line="240" w:lineRule="auto"/>
              <w:ind w:left="-283" w:right="-108"/>
              <w:jc w:val="center"/>
              <w:rPr>
                <w:rFonts w:ascii="Times New Roman" w:hAnsi="Times New Roman"/>
                <w:b/>
                <w:sz w:val="24"/>
                <w:szCs w:val="24"/>
              </w:rPr>
            </w:pPr>
            <w:r w:rsidRPr="00F7739D">
              <w:rPr>
                <w:rFonts w:ascii="Times New Roman" w:hAnsi="Times New Roman"/>
                <w:b/>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r w:rsidRPr="00F7739D">
              <w:rPr>
                <w:rFonts w:ascii="Times New Roman" w:hAnsi="Times New Roman"/>
                <w:b/>
                <w:sz w:val="24"/>
                <w:szCs w:val="24"/>
              </w:rPr>
              <w:t>04</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r w:rsidRPr="00F7739D">
              <w:rPr>
                <w:rFonts w:ascii="Times New Roman" w:hAnsi="Times New Roman"/>
                <w:b/>
                <w:sz w:val="24"/>
                <w:szCs w:val="24"/>
              </w:rPr>
              <w:t>5,7</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i/>
                <w:sz w:val="24"/>
                <w:szCs w:val="24"/>
              </w:rPr>
            </w:pPr>
            <w:r w:rsidRPr="00F7739D">
              <w:rPr>
                <w:rFonts w:ascii="Times New Roman" w:hAnsi="Times New Roman"/>
                <w:b/>
                <w:i/>
                <w:sz w:val="24"/>
                <w:szCs w:val="24"/>
              </w:rPr>
              <w:t>Дорожное хозяйство (дорожные фонды)</w:t>
            </w:r>
          </w:p>
        </w:tc>
        <w:tc>
          <w:tcPr>
            <w:tcW w:w="533" w:type="dxa"/>
            <w:vAlign w:val="center"/>
          </w:tcPr>
          <w:p w:rsidR="00F7739D" w:rsidRPr="00F7739D" w:rsidRDefault="00F7739D" w:rsidP="00C535E7">
            <w:pPr>
              <w:spacing w:line="240" w:lineRule="auto"/>
              <w:ind w:left="-283" w:right="-108"/>
              <w:jc w:val="center"/>
              <w:rPr>
                <w:rFonts w:ascii="Times New Roman" w:hAnsi="Times New Roman"/>
                <w:b/>
                <w:i/>
                <w:sz w:val="24"/>
                <w:szCs w:val="24"/>
              </w:rPr>
            </w:pPr>
            <w:r w:rsidRPr="00F7739D">
              <w:rPr>
                <w:rFonts w:ascii="Times New Roman" w:hAnsi="Times New Roman"/>
                <w:b/>
                <w:i/>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04</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09</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b/>
                <w:i/>
                <w:sz w:val="24"/>
                <w:szCs w:val="24"/>
              </w:rPr>
            </w:pPr>
            <w:r w:rsidRPr="00F7739D">
              <w:rPr>
                <w:rFonts w:ascii="Times New Roman" w:hAnsi="Times New Roman"/>
                <w:b/>
                <w:i/>
                <w:sz w:val="24"/>
                <w:szCs w:val="24"/>
              </w:rPr>
              <w:t>5,7</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sz w:val="24"/>
                <w:szCs w:val="24"/>
              </w:rPr>
              <w:t>Капитальный ремонт ,ремонт и содержание автомобильных дорог общего пользования населенных пунктов, мостов и мостовых переходов, находящихся в муниципальной собственности за счет средств муниципального дорожного фонда</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09</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9079000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5,7</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color w:val="000000"/>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09</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9079000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5,7</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04</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09</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9079000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5,7</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 xml:space="preserve">Жилищно-коммунальное хозяйство </w:t>
            </w:r>
          </w:p>
        </w:tc>
        <w:tc>
          <w:tcPr>
            <w:tcW w:w="533" w:type="dxa"/>
            <w:vAlign w:val="center"/>
          </w:tcPr>
          <w:p w:rsidR="00F7739D" w:rsidRPr="00F7739D" w:rsidRDefault="00F7739D" w:rsidP="00C535E7">
            <w:pPr>
              <w:spacing w:line="240" w:lineRule="auto"/>
              <w:ind w:left="-283" w:right="-108"/>
              <w:jc w:val="center"/>
              <w:rPr>
                <w:rFonts w:ascii="Times New Roman" w:hAnsi="Times New Roman"/>
                <w:b/>
                <w:sz w:val="24"/>
                <w:szCs w:val="24"/>
              </w:rPr>
            </w:pPr>
            <w:r w:rsidRPr="00F7739D">
              <w:rPr>
                <w:rFonts w:ascii="Times New Roman" w:hAnsi="Times New Roman"/>
                <w:b/>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r w:rsidRPr="00F7739D">
              <w:rPr>
                <w:rFonts w:ascii="Times New Roman" w:hAnsi="Times New Roman"/>
                <w:b/>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r w:rsidRPr="00F7739D">
              <w:rPr>
                <w:rFonts w:ascii="Times New Roman" w:hAnsi="Times New Roman"/>
                <w:b/>
                <w:sz w:val="24"/>
                <w:szCs w:val="24"/>
              </w:rPr>
              <w:t>136,9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i/>
                <w:color w:val="000000"/>
                <w:sz w:val="24"/>
                <w:szCs w:val="24"/>
              </w:rPr>
            </w:pPr>
            <w:r w:rsidRPr="00F7739D">
              <w:rPr>
                <w:rFonts w:ascii="Times New Roman" w:hAnsi="Times New Roman"/>
                <w:b/>
                <w:i/>
                <w:color w:val="000000"/>
                <w:sz w:val="24"/>
                <w:szCs w:val="24"/>
              </w:rPr>
              <w:t>Благоустройство</w:t>
            </w:r>
          </w:p>
        </w:tc>
        <w:tc>
          <w:tcPr>
            <w:tcW w:w="533" w:type="dxa"/>
            <w:vAlign w:val="center"/>
          </w:tcPr>
          <w:p w:rsidR="00F7739D" w:rsidRPr="00F7739D" w:rsidRDefault="00F7739D" w:rsidP="00C535E7">
            <w:pPr>
              <w:spacing w:line="240" w:lineRule="auto"/>
              <w:ind w:left="-283" w:right="-108"/>
              <w:jc w:val="center"/>
              <w:rPr>
                <w:rFonts w:ascii="Times New Roman" w:hAnsi="Times New Roman"/>
                <w:b/>
                <w:i/>
                <w:sz w:val="24"/>
                <w:szCs w:val="24"/>
              </w:rPr>
            </w:pPr>
            <w:r w:rsidRPr="00F7739D">
              <w:rPr>
                <w:rFonts w:ascii="Times New Roman" w:hAnsi="Times New Roman"/>
                <w:b/>
                <w:i/>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b/>
                <w:i/>
                <w:color w:val="000000"/>
                <w:sz w:val="24"/>
                <w:szCs w:val="24"/>
              </w:rPr>
            </w:pPr>
            <w:r w:rsidRPr="00F7739D">
              <w:rPr>
                <w:rFonts w:ascii="Times New Roman" w:hAnsi="Times New Roman"/>
                <w:b/>
                <w:i/>
                <w:color w:val="000000"/>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b/>
                <w:i/>
                <w:color w:val="000000"/>
                <w:sz w:val="24"/>
                <w:szCs w:val="24"/>
                <w:lang w:val="en-US"/>
              </w:rPr>
            </w:pPr>
            <w:r w:rsidRPr="00F7739D">
              <w:rPr>
                <w:rFonts w:ascii="Times New Roman" w:hAnsi="Times New Roman"/>
                <w:b/>
                <w:i/>
                <w:color w:val="000000"/>
                <w:sz w:val="24"/>
                <w:szCs w:val="24"/>
                <w:lang w:val="en-US"/>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b/>
                <w:i/>
                <w:color w:val="000000"/>
                <w:sz w:val="24"/>
                <w:szCs w:val="24"/>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b/>
                <w:i/>
                <w:color w:val="000000"/>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b/>
                <w:i/>
                <w:color w:val="000000"/>
                <w:sz w:val="24"/>
                <w:szCs w:val="24"/>
              </w:rPr>
            </w:pPr>
            <w:r w:rsidRPr="00F7739D">
              <w:rPr>
                <w:rFonts w:ascii="Times New Roman" w:hAnsi="Times New Roman"/>
                <w:b/>
                <w:i/>
                <w:color w:val="000000"/>
                <w:sz w:val="24"/>
                <w:szCs w:val="24"/>
              </w:rPr>
              <w:t>136,9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Благоустройство</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9060000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136,9</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Уличное освещение</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9060100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26,3</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9060100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26,3</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p>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9060100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26,3</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Озеленение ,прочие мероприятия по благоустройству поселений</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9060200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sz w:val="24"/>
                <w:szCs w:val="24"/>
              </w:rPr>
            </w:pPr>
          </w:p>
          <w:p w:rsidR="00F7739D" w:rsidRPr="00F7739D" w:rsidRDefault="00F7739D" w:rsidP="00C535E7">
            <w:pPr>
              <w:spacing w:line="240" w:lineRule="auto"/>
              <w:ind w:left="-283" w:right="-108"/>
              <w:jc w:val="center"/>
              <w:rPr>
                <w:rFonts w:ascii="Times New Roman" w:hAnsi="Times New Roman"/>
                <w:sz w:val="24"/>
                <w:szCs w:val="24"/>
              </w:rPr>
            </w:pPr>
            <w:r w:rsidRPr="00F7739D">
              <w:rPr>
                <w:rFonts w:ascii="Times New Roman" w:hAnsi="Times New Roman"/>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9060200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p>
          <w:p w:rsidR="00F7739D" w:rsidRPr="00F7739D" w:rsidRDefault="00F7739D" w:rsidP="00C535E7">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lang w:val="en-US"/>
              </w:rPr>
            </w:pPr>
            <w:r w:rsidRPr="00F7739D">
              <w:rPr>
                <w:rFonts w:ascii="Times New Roman" w:hAnsi="Times New Roman"/>
                <w:color w:val="000000"/>
                <w:sz w:val="24"/>
                <w:szCs w:val="24"/>
                <w:lang w:val="en-US"/>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9060200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Участие муниципальных образований в ежегодных конкурсах по благоустройству</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9061120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20,0</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p>
          <w:p w:rsidR="00F7739D" w:rsidRPr="00F7739D" w:rsidRDefault="00F7739D" w:rsidP="00C535E7">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9061120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20,0</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color w:val="000000"/>
                <w:sz w:val="24"/>
                <w:szCs w:val="24"/>
              </w:rPr>
            </w:pPr>
            <w:r w:rsidRPr="00F7739D">
              <w:rPr>
                <w:rFonts w:ascii="Times New Roman" w:hAnsi="Times New Roman"/>
                <w:color w:val="000000"/>
                <w:sz w:val="24"/>
                <w:szCs w:val="24"/>
              </w:rPr>
              <w:lastRenderedPageBreak/>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p>
          <w:p w:rsidR="00F7739D" w:rsidRPr="00F7739D" w:rsidRDefault="00F7739D" w:rsidP="00C535E7">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05</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03</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9061120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color w:val="000000"/>
                <w:sz w:val="24"/>
                <w:szCs w:val="24"/>
              </w:rPr>
            </w:pPr>
            <w:r w:rsidRPr="00F7739D">
              <w:rPr>
                <w:rFonts w:ascii="Times New Roman" w:hAnsi="Times New Roman"/>
                <w:color w:val="000000"/>
                <w:sz w:val="24"/>
                <w:szCs w:val="24"/>
              </w:rPr>
              <w:t>20,0</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b/>
                <w:sz w:val="24"/>
                <w:szCs w:val="24"/>
              </w:rPr>
            </w:pPr>
            <w:r w:rsidRPr="00F7739D">
              <w:rPr>
                <w:rFonts w:ascii="Times New Roman" w:hAnsi="Times New Roman"/>
                <w:b/>
                <w:sz w:val="24"/>
                <w:szCs w:val="24"/>
              </w:rPr>
              <w:t>Культура и кинематография</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r w:rsidRPr="00F7739D">
              <w:rPr>
                <w:rFonts w:ascii="Times New Roman" w:hAnsi="Times New Roman"/>
                <w:b/>
                <w:sz w:val="24"/>
                <w:szCs w:val="24"/>
              </w:rPr>
              <w:t>08</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b/>
                <w:sz w:val="24"/>
                <w:szCs w:val="24"/>
              </w:rPr>
            </w:pPr>
            <w:r w:rsidRPr="00F7739D">
              <w:rPr>
                <w:rFonts w:ascii="Times New Roman" w:hAnsi="Times New Roman"/>
                <w:b/>
                <w:sz w:val="24"/>
                <w:szCs w:val="24"/>
              </w:rPr>
              <w:t>4,5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line="240" w:lineRule="auto"/>
              <w:rPr>
                <w:rFonts w:ascii="Times New Roman" w:hAnsi="Times New Roman"/>
                <w:sz w:val="24"/>
                <w:szCs w:val="24"/>
              </w:rPr>
            </w:pPr>
            <w:r w:rsidRPr="00F7739D">
              <w:rPr>
                <w:rFonts w:ascii="Times New Roman" w:hAnsi="Times New Roman"/>
                <w:sz w:val="24"/>
                <w:szCs w:val="24"/>
              </w:rPr>
              <w:t>Другие вопросы в области культуры, кинематографии</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sz w:val="24"/>
                <w:szCs w:val="24"/>
              </w:rPr>
              <w:t>Муниципальная программа « Развитие и осуществление культурного досуга и обеспечения жителей  Николаевского МО Ивантеевского муниципального района Саратовской области услугами организации культуры на 2015-2017 годы»</w:t>
            </w:r>
          </w:p>
        </w:tc>
        <w:tc>
          <w:tcPr>
            <w:tcW w:w="533" w:type="dxa"/>
            <w:vAlign w:val="center"/>
          </w:tcPr>
          <w:p w:rsidR="00F7739D" w:rsidRPr="00F7739D" w:rsidRDefault="00F7739D" w:rsidP="00C535E7">
            <w:pPr>
              <w:spacing w:after="0"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6600000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sz w:val="24"/>
                <w:szCs w:val="24"/>
              </w:rPr>
              <w:t>Осуществление мероприятий по организации культурного досуга и  обеспечение жителей  Николаевского МО Ивантеевского муниципального района Саратовской области услугами организации культуры</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r>
              <w:rPr>
                <w:rFonts w:ascii="Times New Roman" w:hAnsi="Times New Roman"/>
                <w:color w:val="000000"/>
                <w:sz w:val="24"/>
                <w:szCs w:val="24"/>
              </w:rPr>
              <w:t>3</w:t>
            </w:r>
            <w:r w:rsidRPr="00F7739D">
              <w:rPr>
                <w:rFonts w:ascii="Times New Roman" w:hAnsi="Times New Roman"/>
                <w:color w:val="000000"/>
                <w:sz w:val="24"/>
                <w:szCs w:val="24"/>
              </w:rPr>
              <w:t>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6610000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sz w:val="24"/>
                <w:szCs w:val="24"/>
              </w:rPr>
              <w:t>Организация и проведение мероприятий, посвященных государственным и календарным праздникам, значимым событиям и памятным датам</w:t>
            </w:r>
          </w:p>
        </w:tc>
        <w:tc>
          <w:tcPr>
            <w:tcW w:w="533" w:type="dxa"/>
            <w:vAlign w:val="center"/>
          </w:tcPr>
          <w:p w:rsidR="00F7739D" w:rsidRPr="00F7739D" w:rsidRDefault="00F7739D" w:rsidP="00C535E7">
            <w:pPr>
              <w:spacing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6612710</w:t>
            </w:r>
          </w:p>
        </w:tc>
        <w:tc>
          <w:tcPr>
            <w:tcW w:w="709"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color w:val="000000"/>
                <w:sz w:val="24"/>
                <w:szCs w:val="24"/>
              </w:rPr>
              <w:t>Закупка товаров , работ и услуг для государственных (муниципальных) нужд</w:t>
            </w:r>
          </w:p>
        </w:tc>
        <w:tc>
          <w:tcPr>
            <w:tcW w:w="533" w:type="dxa"/>
            <w:vAlign w:val="center"/>
          </w:tcPr>
          <w:p w:rsidR="00F7739D" w:rsidRPr="00F7739D" w:rsidRDefault="00F7739D" w:rsidP="00C535E7">
            <w:pPr>
              <w:spacing w:after="0"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r w:rsidRPr="00F7739D">
              <w:rPr>
                <w:rFonts w:ascii="Times New Roman" w:hAnsi="Times New Roman"/>
                <w:sz w:val="24"/>
                <w:szCs w:val="24"/>
              </w:rPr>
              <w:t>6612710</w:t>
            </w:r>
          </w:p>
        </w:tc>
        <w:tc>
          <w:tcPr>
            <w:tcW w:w="709"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r w:rsidRPr="00F7739D">
              <w:rPr>
                <w:rFonts w:ascii="Times New Roman" w:hAnsi="Times New Roman"/>
                <w:sz w:val="24"/>
                <w:szCs w:val="24"/>
              </w:rPr>
              <w:t>200</w:t>
            </w:r>
          </w:p>
        </w:tc>
        <w:tc>
          <w:tcPr>
            <w:tcW w:w="951"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C535E7">
        <w:trPr>
          <w:trHeight w:val="199"/>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sz w:val="24"/>
                <w:szCs w:val="24"/>
              </w:rPr>
            </w:pPr>
            <w:r w:rsidRPr="00F7739D">
              <w:rPr>
                <w:rFonts w:ascii="Times New Roman" w:hAnsi="Times New Roman"/>
                <w:color w:val="000000"/>
                <w:sz w:val="24"/>
                <w:szCs w:val="24"/>
              </w:rPr>
              <w:t>Иные закупки товаров , работ и услуг для обеспечения государственных (муниципальных) нужд</w:t>
            </w:r>
          </w:p>
        </w:tc>
        <w:tc>
          <w:tcPr>
            <w:tcW w:w="533" w:type="dxa"/>
            <w:vAlign w:val="center"/>
          </w:tcPr>
          <w:p w:rsidR="00F7739D" w:rsidRPr="00F7739D" w:rsidRDefault="00F7739D" w:rsidP="00C535E7">
            <w:pPr>
              <w:spacing w:after="0" w:line="240" w:lineRule="auto"/>
              <w:ind w:left="-283" w:right="-108"/>
              <w:jc w:val="center"/>
              <w:rPr>
                <w:rFonts w:ascii="Times New Roman" w:hAnsi="Times New Roman"/>
                <w:color w:val="000000"/>
                <w:sz w:val="24"/>
                <w:szCs w:val="24"/>
              </w:rPr>
            </w:pPr>
            <w:r w:rsidRPr="00F7739D">
              <w:rPr>
                <w:rFonts w:ascii="Times New Roman" w:hAnsi="Times New Roman"/>
                <w:color w:val="000000"/>
                <w:sz w:val="24"/>
                <w:szCs w:val="24"/>
              </w:rPr>
              <w:t>311</w:t>
            </w:r>
          </w:p>
        </w:tc>
        <w:tc>
          <w:tcPr>
            <w:tcW w:w="1202"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r w:rsidRPr="00F7739D">
              <w:rPr>
                <w:rFonts w:ascii="Times New Roman" w:hAnsi="Times New Roman"/>
                <w:sz w:val="24"/>
                <w:szCs w:val="24"/>
              </w:rPr>
              <w:t>08</w:t>
            </w:r>
          </w:p>
        </w:tc>
        <w:tc>
          <w:tcPr>
            <w:tcW w:w="708"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r w:rsidRPr="00F7739D">
              <w:rPr>
                <w:rFonts w:ascii="Times New Roman" w:hAnsi="Times New Roman"/>
                <w:sz w:val="24"/>
                <w:szCs w:val="24"/>
              </w:rPr>
              <w:t>04</w:t>
            </w:r>
          </w:p>
        </w:tc>
        <w:tc>
          <w:tcPr>
            <w:tcW w:w="1134"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r w:rsidRPr="00F7739D">
              <w:rPr>
                <w:rFonts w:ascii="Times New Roman" w:hAnsi="Times New Roman"/>
                <w:sz w:val="24"/>
                <w:szCs w:val="24"/>
              </w:rPr>
              <w:t>6612710</w:t>
            </w:r>
          </w:p>
        </w:tc>
        <w:tc>
          <w:tcPr>
            <w:tcW w:w="709"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r w:rsidRPr="00F7739D">
              <w:rPr>
                <w:rFonts w:ascii="Times New Roman" w:hAnsi="Times New Roman"/>
                <w:sz w:val="24"/>
                <w:szCs w:val="24"/>
              </w:rPr>
              <w:t>240</w:t>
            </w:r>
          </w:p>
        </w:tc>
        <w:tc>
          <w:tcPr>
            <w:tcW w:w="951"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r w:rsidRPr="00F7739D">
              <w:rPr>
                <w:rFonts w:ascii="Times New Roman" w:hAnsi="Times New Roman"/>
                <w:sz w:val="24"/>
                <w:szCs w:val="24"/>
              </w:rPr>
              <w:t>4,5</w:t>
            </w:r>
          </w:p>
        </w:tc>
      </w:tr>
      <w:tr w:rsidR="00F7739D" w:rsidRPr="00F7739D" w:rsidTr="00C535E7">
        <w:trPr>
          <w:trHeight w:val="312"/>
        </w:trPr>
        <w:tc>
          <w:tcPr>
            <w:tcW w:w="5812" w:type="dxa"/>
            <w:shd w:val="clear" w:color="auto" w:fill="auto"/>
            <w:noWrap/>
            <w:vAlign w:val="bottom"/>
          </w:tcPr>
          <w:p w:rsidR="00F7739D" w:rsidRPr="00F7739D" w:rsidRDefault="00F7739D" w:rsidP="00F7739D">
            <w:pPr>
              <w:spacing w:after="0" w:line="240" w:lineRule="auto"/>
              <w:rPr>
                <w:rFonts w:ascii="Times New Roman" w:hAnsi="Times New Roman"/>
                <w:b/>
                <w:sz w:val="24"/>
                <w:szCs w:val="24"/>
              </w:rPr>
            </w:pPr>
            <w:r w:rsidRPr="00F7739D">
              <w:rPr>
                <w:rFonts w:ascii="Times New Roman" w:hAnsi="Times New Roman"/>
                <w:b/>
                <w:sz w:val="24"/>
                <w:szCs w:val="24"/>
              </w:rPr>
              <w:t>ИТОГО</w:t>
            </w:r>
          </w:p>
        </w:tc>
        <w:tc>
          <w:tcPr>
            <w:tcW w:w="533" w:type="dxa"/>
            <w:vAlign w:val="center"/>
          </w:tcPr>
          <w:p w:rsidR="00F7739D" w:rsidRPr="00F7739D" w:rsidRDefault="00F7739D" w:rsidP="00C535E7">
            <w:pPr>
              <w:spacing w:after="0" w:line="240" w:lineRule="auto"/>
              <w:ind w:left="-283" w:right="-108"/>
              <w:jc w:val="center"/>
              <w:rPr>
                <w:rFonts w:ascii="Times New Roman" w:hAnsi="Times New Roman"/>
                <w:sz w:val="24"/>
                <w:szCs w:val="24"/>
              </w:rPr>
            </w:pPr>
          </w:p>
        </w:tc>
        <w:tc>
          <w:tcPr>
            <w:tcW w:w="1202"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p>
        </w:tc>
        <w:tc>
          <w:tcPr>
            <w:tcW w:w="708"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p>
        </w:tc>
        <w:tc>
          <w:tcPr>
            <w:tcW w:w="1134"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p>
        </w:tc>
        <w:tc>
          <w:tcPr>
            <w:tcW w:w="709" w:type="dxa"/>
            <w:shd w:val="clear" w:color="auto" w:fill="auto"/>
            <w:noWrap/>
            <w:vAlign w:val="center"/>
          </w:tcPr>
          <w:p w:rsidR="00F7739D" w:rsidRPr="00F7739D" w:rsidRDefault="00F7739D" w:rsidP="00C535E7">
            <w:pPr>
              <w:spacing w:after="0" w:line="240" w:lineRule="auto"/>
              <w:jc w:val="center"/>
              <w:rPr>
                <w:rFonts w:ascii="Times New Roman" w:hAnsi="Times New Roman"/>
                <w:sz w:val="24"/>
                <w:szCs w:val="24"/>
              </w:rPr>
            </w:pPr>
          </w:p>
        </w:tc>
        <w:tc>
          <w:tcPr>
            <w:tcW w:w="951" w:type="dxa"/>
            <w:shd w:val="clear" w:color="auto" w:fill="auto"/>
            <w:noWrap/>
            <w:vAlign w:val="center"/>
          </w:tcPr>
          <w:p w:rsidR="00F7739D" w:rsidRPr="00F7739D" w:rsidRDefault="00F7739D" w:rsidP="00C535E7">
            <w:pPr>
              <w:spacing w:after="0" w:line="240" w:lineRule="auto"/>
              <w:jc w:val="center"/>
              <w:rPr>
                <w:rFonts w:ascii="Times New Roman" w:hAnsi="Times New Roman"/>
                <w:b/>
                <w:sz w:val="24"/>
                <w:szCs w:val="24"/>
              </w:rPr>
            </w:pPr>
            <w:r w:rsidRPr="00F7739D">
              <w:rPr>
                <w:rFonts w:ascii="Times New Roman" w:hAnsi="Times New Roman"/>
                <w:b/>
                <w:sz w:val="24"/>
                <w:szCs w:val="24"/>
              </w:rPr>
              <w:t>1162,5</w:t>
            </w:r>
          </w:p>
        </w:tc>
      </w:tr>
    </w:tbl>
    <w:p w:rsidR="00F7739D" w:rsidRDefault="00F7739D" w:rsidP="00F7739D">
      <w:pPr>
        <w:pStyle w:val="Oaenoaieoiaioa"/>
        <w:tabs>
          <w:tab w:val="left" w:pos="142"/>
        </w:tabs>
        <w:ind w:firstLine="0"/>
        <w:jc w:val="right"/>
        <w:rPr>
          <w:sz w:val="24"/>
          <w:szCs w:val="24"/>
        </w:rPr>
      </w:pPr>
      <w:r>
        <w:rPr>
          <w:sz w:val="24"/>
          <w:szCs w:val="24"/>
        </w:rPr>
        <w:t xml:space="preserve"> </w:t>
      </w:r>
    </w:p>
    <w:p w:rsidR="00F7739D" w:rsidRDefault="00F7739D" w:rsidP="00F7739D">
      <w:pPr>
        <w:pStyle w:val="21"/>
        <w:ind w:left="-720"/>
        <w:jc w:val="both"/>
        <w:rPr>
          <w:b/>
        </w:rPr>
      </w:pPr>
    </w:p>
    <w:p w:rsidR="00F7739D" w:rsidRDefault="00F7739D" w:rsidP="00F7739D">
      <w:pPr>
        <w:pStyle w:val="Oaenoaieoiaioa"/>
        <w:ind w:firstLine="0"/>
        <w:rPr>
          <w:b/>
          <w:szCs w:val="28"/>
        </w:rPr>
      </w:pPr>
      <w:r>
        <w:rPr>
          <w:b/>
          <w:szCs w:val="28"/>
        </w:rPr>
        <w:t xml:space="preserve">Глава Николаевского муниципального  </w:t>
      </w:r>
    </w:p>
    <w:p w:rsidR="00F7739D" w:rsidRDefault="00F7739D" w:rsidP="00F7739D">
      <w:pPr>
        <w:pStyle w:val="Oaenoaieoiaioa"/>
        <w:ind w:firstLine="0"/>
        <w:rPr>
          <w:b/>
          <w:szCs w:val="28"/>
        </w:rPr>
      </w:pPr>
      <w:r>
        <w:rPr>
          <w:b/>
        </w:rPr>
        <w:t xml:space="preserve">образования                                                                               Н. В. Барсова    </w:t>
      </w: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C535E7" w:rsidRDefault="00C535E7" w:rsidP="00BE1DED">
      <w:pPr>
        <w:pStyle w:val="a3"/>
        <w:jc w:val="right"/>
        <w:rPr>
          <w:b/>
          <w:sz w:val="24"/>
          <w:szCs w:val="28"/>
        </w:rPr>
      </w:pPr>
    </w:p>
    <w:p w:rsidR="00F7739D" w:rsidRDefault="00F7739D" w:rsidP="00BE1DED">
      <w:pPr>
        <w:pStyle w:val="a3"/>
        <w:jc w:val="right"/>
        <w:rPr>
          <w:b/>
          <w:sz w:val="24"/>
          <w:szCs w:val="28"/>
        </w:rPr>
      </w:pPr>
    </w:p>
    <w:p w:rsidR="00F7739D" w:rsidRDefault="00F7739D" w:rsidP="00BE1DED">
      <w:pPr>
        <w:pStyle w:val="a3"/>
        <w:jc w:val="right"/>
        <w:rPr>
          <w:b/>
          <w:sz w:val="24"/>
          <w:szCs w:val="28"/>
        </w:rPr>
      </w:pPr>
    </w:p>
    <w:p w:rsidR="00C535E7" w:rsidRPr="00F14037" w:rsidRDefault="00F7739D" w:rsidP="00C535E7">
      <w:pPr>
        <w:spacing w:after="0"/>
        <w:jc w:val="right"/>
        <w:rPr>
          <w:rFonts w:ascii="Times New Roman" w:hAnsi="Times New Roman"/>
          <w:sz w:val="20"/>
        </w:rPr>
      </w:pPr>
      <w:r w:rsidRPr="00F7739D">
        <w:rPr>
          <w:rFonts w:ascii="Times New Roman" w:hAnsi="Times New Roman"/>
          <w:sz w:val="20"/>
        </w:rPr>
        <w:lastRenderedPageBreak/>
        <w:t xml:space="preserve">                                                                                                 Приложение №5  </w:t>
      </w:r>
      <w:r w:rsidR="00C535E7" w:rsidRPr="00F14037">
        <w:rPr>
          <w:rFonts w:ascii="Times New Roman" w:hAnsi="Times New Roman"/>
          <w:sz w:val="20"/>
        </w:rPr>
        <w:t xml:space="preserve">к решению Совета              </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Николаевского муниципального</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 xml:space="preserve">                                                                                             образования  от </w:t>
      </w:r>
      <w:r>
        <w:rPr>
          <w:rFonts w:ascii="Times New Roman" w:hAnsi="Times New Roman"/>
          <w:sz w:val="20"/>
        </w:rPr>
        <w:t>23.05.2016г.</w:t>
      </w:r>
      <w:r w:rsidRPr="00F14037">
        <w:rPr>
          <w:rFonts w:ascii="Times New Roman" w:hAnsi="Times New Roman"/>
          <w:sz w:val="20"/>
        </w:rPr>
        <w:t xml:space="preserve">  №</w:t>
      </w:r>
      <w:r>
        <w:rPr>
          <w:rFonts w:ascii="Times New Roman" w:hAnsi="Times New Roman"/>
          <w:sz w:val="20"/>
        </w:rPr>
        <w:t>18</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 xml:space="preserve">                                                                                    «Об утверждении отчета об исполнении </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бюджета Николаевского муниципального</w:t>
      </w:r>
    </w:p>
    <w:p w:rsidR="00F7739D" w:rsidRPr="00F7739D" w:rsidRDefault="00C535E7" w:rsidP="00C535E7">
      <w:pPr>
        <w:spacing w:after="0"/>
        <w:jc w:val="right"/>
        <w:rPr>
          <w:rFonts w:ascii="Times New Roman" w:hAnsi="Times New Roman"/>
        </w:rPr>
      </w:pPr>
      <w:r w:rsidRPr="00F14037">
        <w:rPr>
          <w:rFonts w:ascii="Times New Roman" w:hAnsi="Times New Roman"/>
          <w:sz w:val="20"/>
        </w:rPr>
        <w:t>образования за 2015 год»</w:t>
      </w:r>
    </w:p>
    <w:p w:rsidR="00F7739D" w:rsidRPr="00F7739D" w:rsidRDefault="00F7739D" w:rsidP="00F7739D">
      <w:pPr>
        <w:spacing w:after="0"/>
        <w:jc w:val="right"/>
        <w:rPr>
          <w:rFonts w:ascii="Times New Roman" w:hAnsi="Times New Roman"/>
          <w:sz w:val="20"/>
        </w:rPr>
      </w:pPr>
      <w:r w:rsidRPr="00F7739D">
        <w:rPr>
          <w:rFonts w:ascii="Times New Roman" w:hAnsi="Times New Roman"/>
          <w:sz w:val="20"/>
        </w:rPr>
        <w:t xml:space="preserve">    </w:t>
      </w:r>
    </w:p>
    <w:p w:rsidR="00F7739D" w:rsidRPr="00F7739D" w:rsidRDefault="00F7739D" w:rsidP="00F7739D">
      <w:pPr>
        <w:spacing w:after="0"/>
        <w:jc w:val="right"/>
        <w:rPr>
          <w:rFonts w:ascii="Times New Roman" w:hAnsi="Times New Roman"/>
          <w:sz w:val="20"/>
        </w:rPr>
      </w:pPr>
    </w:p>
    <w:p w:rsidR="00F7739D" w:rsidRPr="00F7739D" w:rsidRDefault="00F7739D" w:rsidP="00F7739D">
      <w:pPr>
        <w:spacing w:after="0"/>
        <w:jc w:val="right"/>
        <w:rPr>
          <w:rFonts w:ascii="Times New Roman" w:hAnsi="Times New Roman"/>
        </w:rPr>
      </w:pPr>
    </w:p>
    <w:p w:rsidR="00F7739D" w:rsidRPr="00F7739D" w:rsidRDefault="00F7739D" w:rsidP="00F7739D">
      <w:pPr>
        <w:spacing w:after="0"/>
        <w:jc w:val="center"/>
        <w:rPr>
          <w:rFonts w:ascii="Times New Roman" w:hAnsi="Times New Roman"/>
          <w:b/>
          <w:sz w:val="28"/>
          <w:szCs w:val="28"/>
        </w:rPr>
      </w:pPr>
      <w:r w:rsidRPr="00F7739D">
        <w:rPr>
          <w:rFonts w:ascii="Times New Roman" w:hAnsi="Times New Roman"/>
          <w:b/>
          <w:sz w:val="28"/>
          <w:szCs w:val="28"/>
        </w:rPr>
        <w:t>Расходы  бюджета Николаевского муниципального образования за 2015 год по разделам, подразделам классификации расходов бюджетов Российской Федерации</w:t>
      </w:r>
    </w:p>
    <w:p w:rsidR="00F7739D" w:rsidRPr="00F7739D" w:rsidRDefault="00F7739D" w:rsidP="00F7739D">
      <w:pPr>
        <w:pStyle w:val="21"/>
        <w:jc w:val="both"/>
        <w:rPr>
          <w:color w:val="000000"/>
          <w:sz w:val="22"/>
          <w:szCs w:val="22"/>
        </w:rPr>
      </w:pPr>
      <w:r w:rsidRPr="00F7739D">
        <w:rPr>
          <w:b/>
          <w:color w:val="000000"/>
          <w:sz w:val="22"/>
          <w:szCs w:val="22"/>
        </w:rPr>
        <w:t xml:space="preserve">                                                                                                                                                      </w:t>
      </w:r>
      <w:r w:rsidRPr="00F7739D">
        <w:rPr>
          <w:color w:val="000000"/>
          <w:sz w:val="22"/>
          <w:szCs w:val="22"/>
        </w:rPr>
        <w:t>тыс. руб.</w:t>
      </w:r>
    </w:p>
    <w:tbl>
      <w:tblPr>
        <w:tblW w:w="9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5"/>
        <w:gridCol w:w="992"/>
        <w:gridCol w:w="1418"/>
        <w:gridCol w:w="1134"/>
      </w:tblGrid>
      <w:tr w:rsidR="00F7739D" w:rsidRPr="00F7739D" w:rsidTr="000F47A1">
        <w:trPr>
          <w:trHeight w:val="685"/>
          <w:jc w:val="center"/>
        </w:trPr>
        <w:tc>
          <w:tcPr>
            <w:tcW w:w="5985" w:type="dxa"/>
            <w:tcBorders>
              <w:top w:val="single" w:sz="4" w:space="0" w:color="auto"/>
              <w:left w:val="single" w:sz="4" w:space="0" w:color="auto"/>
              <w:bottom w:val="single" w:sz="4" w:space="0" w:color="auto"/>
              <w:right w:val="single" w:sz="4" w:space="0" w:color="auto"/>
            </w:tcBorders>
          </w:tcPr>
          <w:p w:rsidR="00F7739D" w:rsidRPr="00F7739D" w:rsidRDefault="00F7739D" w:rsidP="00F7739D">
            <w:pPr>
              <w:pStyle w:val="1"/>
              <w:keepNext w:val="0"/>
              <w:widowControl w:val="0"/>
              <w:spacing w:after="0"/>
              <w:rPr>
                <w:rFonts w:ascii="Times New Roman" w:hAnsi="Times New Roman"/>
                <w:b w:val="0"/>
                <w:color w:val="000000"/>
                <w:sz w:val="24"/>
                <w:szCs w:val="24"/>
              </w:rPr>
            </w:pPr>
            <w:r w:rsidRPr="00F7739D">
              <w:rPr>
                <w:rFonts w:ascii="Times New Roman" w:hAnsi="Times New Roman"/>
                <w:b w:val="0"/>
                <w:color w:val="000000"/>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F7739D" w:rsidRPr="00F7739D" w:rsidRDefault="00F7739D" w:rsidP="00F7739D">
            <w:pPr>
              <w:widowControl w:val="0"/>
              <w:tabs>
                <w:tab w:val="left" w:pos="5080"/>
              </w:tabs>
              <w:spacing w:after="0"/>
              <w:jc w:val="center"/>
              <w:rPr>
                <w:rFonts w:ascii="Times New Roman" w:hAnsi="Times New Roman"/>
                <w:b/>
                <w:color w:val="000000"/>
              </w:rPr>
            </w:pPr>
            <w:r w:rsidRPr="00F7739D">
              <w:rPr>
                <w:rFonts w:ascii="Times New Roman" w:hAnsi="Times New Roman"/>
                <w:b/>
                <w:color w:val="000000"/>
              </w:rPr>
              <w:t>Раздел</w:t>
            </w:r>
          </w:p>
        </w:tc>
        <w:tc>
          <w:tcPr>
            <w:tcW w:w="1418" w:type="dxa"/>
            <w:tcBorders>
              <w:top w:val="single" w:sz="4" w:space="0" w:color="auto"/>
              <w:left w:val="single" w:sz="4" w:space="0" w:color="auto"/>
              <w:bottom w:val="single" w:sz="4" w:space="0" w:color="auto"/>
              <w:right w:val="single" w:sz="4" w:space="0" w:color="auto"/>
            </w:tcBorders>
          </w:tcPr>
          <w:p w:rsidR="00F7739D" w:rsidRPr="00F7739D" w:rsidRDefault="00F7739D" w:rsidP="00F7739D">
            <w:pPr>
              <w:widowControl w:val="0"/>
              <w:tabs>
                <w:tab w:val="left" w:pos="5080"/>
              </w:tabs>
              <w:spacing w:after="0"/>
              <w:jc w:val="center"/>
              <w:rPr>
                <w:rFonts w:ascii="Times New Roman" w:hAnsi="Times New Roman"/>
                <w:b/>
                <w:color w:val="000000"/>
              </w:rPr>
            </w:pPr>
            <w:r w:rsidRPr="00F7739D">
              <w:rPr>
                <w:rFonts w:ascii="Times New Roman" w:hAnsi="Times New Roman"/>
                <w:b/>
                <w:color w:val="000000"/>
              </w:rPr>
              <w:t>Подраздел</w:t>
            </w:r>
          </w:p>
        </w:tc>
        <w:tc>
          <w:tcPr>
            <w:tcW w:w="1134" w:type="dxa"/>
            <w:tcBorders>
              <w:top w:val="single" w:sz="4" w:space="0" w:color="auto"/>
              <w:left w:val="single" w:sz="4" w:space="0" w:color="auto"/>
              <w:bottom w:val="single" w:sz="4" w:space="0" w:color="auto"/>
              <w:right w:val="single" w:sz="4" w:space="0" w:color="auto"/>
            </w:tcBorders>
          </w:tcPr>
          <w:p w:rsidR="00F7739D" w:rsidRPr="00F7739D" w:rsidRDefault="00F7739D" w:rsidP="00F7739D">
            <w:pPr>
              <w:widowControl w:val="0"/>
              <w:tabs>
                <w:tab w:val="left" w:pos="5080"/>
              </w:tabs>
              <w:spacing w:after="0"/>
              <w:jc w:val="center"/>
              <w:rPr>
                <w:rFonts w:ascii="Times New Roman" w:hAnsi="Times New Roman"/>
                <w:b/>
                <w:bCs/>
                <w:color w:val="000000"/>
              </w:rPr>
            </w:pPr>
            <w:r w:rsidRPr="00F7739D">
              <w:rPr>
                <w:rFonts w:ascii="Times New Roman" w:hAnsi="Times New Roman"/>
                <w:b/>
                <w:bCs/>
                <w:color w:val="000000"/>
              </w:rPr>
              <w:t>Сумма</w:t>
            </w:r>
          </w:p>
        </w:tc>
      </w:tr>
      <w:tr w:rsidR="00F7739D" w:rsidRPr="00F7739D" w:rsidTr="000F47A1">
        <w:trPr>
          <w:jc w:val="center"/>
        </w:trPr>
        <w:tc>
          <w:tcPr>
            <w:tcW w:w="5985" w:type="dxa"/>
            <w:vAlign w:val="bottom"/>
          </w:tcPr>
          <w:p w:rsidR="00F7739D" w:rsidRPr="00F7739D" w:rsidRDefault="00F7739D" w:rsidP="00F7739D">
            <w:pPr>
              <w:spacing w:after="0"/>
              <w:rPr>
                <w:rFonts w:ascii="Times New Roman" w:hAnsi="Times New Roman"/>
                <w:b/>
                <w:i/>
                <w:color w:val="000000"/>
              </w:rPr>
            </w:pPr>
            <w:r w:rsidRPr="00F7739D">
              <w:rPr>
                <w:rFonts w:ascii="Times New Roman" w:hAnsi="Times New Roman"/>
                <w:b/>
                <w:i/>
                <w:color w:val="000000"/>
              </w:rPr>
              <w:t>Общегосударственные вопросы</w:t>
            </w:r>
          </w:p>
        </w:tc>
        <w:tc>
          <w:tcPr>
            <w:tcW w:w="992" w:type="dxa"/>
            <w:vAlign w:val="bottom"/>
          </w:tcPr>
          <w:p w:rsidR="00F7739D" w:rsidRPr="00F7739D" w:rsidRDefault="00F7739D" w:rsidP="00F7739D">
            <w:pPr>
              <w:spacing w:after="0"/>
              <w:jc w:val="center"/>
              <w:rPr>
                <w:rFonts w:ascii="Times New Roman" w:hAnsi="Times New Roman"/>
                <w:b/>
                <w:i/>
                <w:color w:val="000000"/>
              </w:rPr>
            </w:pPr>
            <w:r w:rsidRPr="00F7739D">
              <w:rPr>
                <w:rFonts w:ascii="Times New Roman" w:hAnsi="Times New Roman"/>
                <w:b/>
                <w:i/>
                <w:color w:val="000000"/>
              </w:rPr>
              <w:t>01</w:t>
            </w:r>
          </w:p>
        </w:tc>
        <w:tc>
          <w:tcPr>
            <w:tcW w:w="1418" w:type="dxa"/>
            <w:vAlign w:val="bottom"/>
          </w:tcPr>
          <w:p w:rsidR="00F7739D" w:rsidRPr="00F7739D" w:rsidRDefault="00F7739D" w:rsidP="00F7739D">
            <w:pPr>
              <w:spacing w:after="0"/>
              <w:jc w:val="center"/>
              <w:rPr>
                <w:rFonts w:ascii="Times New Roman" w:hAnsi="Times New Roman"/>
                <w:b/>
                <w:i/>
                <w:color w:val="000000"/>
                <w:lang w:val="en-US"/>
              </w:rPr>
            </w:pPr>
          </w:p>
        </w:tc>
        <w:tc>
          <w:tcPr>
            <w:tcW w:w="1134" w:type="dxa"/>
            <w:vAlign w:val="bottom"/>
          </w:tcPr>
          <w:p w:rsidR="00F7739D" w:rsidRPr="00F7739D" w:rsidRDefault="00F7739D" w:rsidP="00F7739D">
            <w:pPr>
              <w:spacing w:after="0"/>
              <w:jc w:val="center"/>
              <w:rPr>
                <w:rFonts w:ascii="Times New Roman" w:hAnsi="Times New Roman"/>
                <w:b/>
                <w:i/>
                <w:color w:val="000000"/>
              </w:rPr>
            </w:pPr>
            <w:r w:rsidRPr="00F7739D">
              <w:rPr>
                <w:rFonts w:ascii="Times New Roman" w:hAnsi="Times New Roman"/>
                <w:b/>
                <w:i/>
                <w:color w:val="000000"/>
              </w:rPr>
              <w:t>956,9</w:t>
            </w:r>
          </w:p>
        </w:tc>
      </w:tr>
      <w:tr w:rsidR="00F7739D" w:rsidRPr="00F7739D" w:rsidTr="000F47A1">
        <w:trPr>
          <w:jc w:val="center"/>
        </w:trPr>
        <w:tc>
          <w:tcPr>
            <w:tcW w:w="5985" w:type="dxa"/>
            <w:vAlign w:val="bottom"/>
          </w:tcPr>
          <w:p w:rsidR="00F7739D" w:rsidRPr="00F7739D" w:rsidRDefault="00F7739D" w:rsidP="00F7739D">
            <w:pPr>
              <w:spacing w:after="0"/>
              <w:rPr>
                <w:rFonts w:ascii="Times New Roman" w:hAnsi="Times New Roman"/>
                <w:color w:val="000000"/>
              </w:rPr>
            </w:pPr>
            <w:r w:rsidRPr="00F7739D">
              <w:rPr>
                <w:rFonts w:ascii="Times New Roman" w:hAnsi="Times New Roman"/>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92"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01</w:t>
            </w:r>
          </w:p>
        </w:tc>
        <w:tc>
          <w:tcPr>
            <w:tcW w:w="1418" w:type="dxa"/>
            <w:vAlign w:val="bottom"/>
          </w:tcPr>
          <w:p w:rsidR="00F7739D" w:rsidRPr="00F7739D" w:rsidRDefault="00F7739D" w:rsidP="00F7739D">
            <w:pPr>
              <w:spacing w:after="0"/>
              <w:jc w:val="center"/>
              <w:rPr>
                <w:rFonts w:ascii="Times New Roman" w:hAnsi="Times New Roman"/>
                <w:color w:val="000000"/>
                <w:lang w:val="en-US"/>
              </w:rPr>
            </w:pPr>
            <w:r w:rsidRPr="00F7739D">
              <w:rPr>
                <w:rFonts w:ascii="Times New Roman" w:hAnsi="Times New Roman"/>
                <w:color w:val="000000"/>
                <w:lang w:val="en-US"/>
              </w:rPr>
              <w:t>04</w:t>
            </w:r>
          </w:p>
        </w:tc>
        <w:tc>
          <w:tcPr>
            <w:tcW w:w="1134"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881,8</w:t>
            </w:r>
          </w:p>
        </w:tc>
      </w:tr>
      <w:tr w:rsidR="00F7739D" w:rsidRPr="00F7739D" w:rsidTr="000F47A1">
        <w:trPr>
          <w:trHeight w:val="294"/>
          <w:jc w:val="center"/>
        </w:trPr>
        <w:tc>
          <w:tcPr>
            <w:tcW w:w="5985" w:type="dxa"/>
            <w:vAlign w:val="bottom"/>
          </w:tcPr>
          <w:p w:rsidR="00F7739D" w:rsidRPr="00F7739D" w:rsidRDefault="00F7739D" w:rsidP="00F7739D">
            <w:pPr>
              <w:spacing w:after="0"/>
              <w:rPr>
                <w:rFonts w:ascii="Times New Roman" w:hAnsi="Times New Roman"/>
              </w:rPr>
            </w:pPr>
            <w:r w:rsidRPr="00F7739D">
              <w:rPr>
                <w:rFonts w:ascii="Times New Roman" w:hAnsi="Times New Roman"/>
              </w:rPr>
              <w:t>Другие общегосударственные вопросы</w:t>
            </w:r>
          </w:p>
        </w:tc>
        <w:tc>
          <w:tcPr>
            <w:tcW w:w="992" w:type="dxa"/>
            <w:vAlign w:val="bottom"/>
          </w:tcPr>
          <w:p w:rsidR="00F7739D" w:rsidRPr="00F7739D" w:rsidRDefault="00F7739D" w:rsidP="00F7739D">
            <w:pPr>
              <w:spacing w:after="0"/>
              <w:jc w:val="center"/>
              <w:rPr>
                <w:rFonts w:ascii="Times New Roman" w:hAnsi="Times New Roman"/>
              </w:rPr>
            </w:pPr>
            <w:r w:rsidRPr="00F7739D">
              <w:rPr>
                <w:rFonts w:ascii="Times New Roman" w:hAnsi="Times New Roman"/>
              </w:rPr>
              <w:t>01</w:t>
            </w:r>
          </w:p>
        </w:tc>
        <w:tc>
          <w:tcPr>
            <w:tcW w:w="1418" w:type="dxa"/>
            <w:vAlign w:val="bottom"/>
          </w:tcPr>
          <w:p w:rsidR="00F7739D" w:rsidRPr="00F7739D" w:rsidRDefault="00F7739D" w:rsidP="00F7739D">
            <w:pPr>
              <w:spacing w:after="0"/>
              <w:jc w:val="center"/>
              <w:rPr>
                <w:rFonts w:ascii="Times New Roman" w:hAnsi="Times New Roman"/>
              </w:rPr>
            </w:pPr>
            <w:r w:rsidRPr="00F7739D">
              <w:rPr>
                <w:rFonts w:ascii="Times New Roman" w:hAnsi="Times New Roman"/>
              </w:rPr>
              <w:t>13</w:t>
            </w:r>
          </w:p>
        </w:tc>
        <w:tc>
          <w:tcPr>
            <w:tcW w:w="1134"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75,1</w:t>
            </w:r>
          </w:p>
        </w:tc>
      </w:tr>
      <w:tr w:rsidR="00F7739D" w:rsidRPr="00F7739D" w:rsidTr="000F47A1">
        <w:trPr>
          <w:trHeight w:val="237"/>
          <w:jc w:val="center"/>
        </w:trPr>
        <w:tc>
          <w:tcPr>
            <w:tcW w:w="5985" w:type="dxa"/>
            <w:vAlign w:val="bottom"/>
          </w:tcPr>
          <w:p w:rsidR="00F7739D" w:rsidRPr="00F7739D" w:rsidRDefault="00F7739D" w:rsidP="00F7739D">
            <w:pPr>
              <w:spacing w:after="0"/>
              <w:rPr>
                <w:rFonts w:ascii="Times New Roman" w:hAnsi="Times New Roman"/>
                <w:b/>
                <w:color w:val="000000"/>
              </w:rPr>
            </w:pPr>
            <w:r w:rsidRPr="00F7739D">
              <w:rPr>
                <w:rFonts w:ascii="Times New Roman" w:hAnsi="Times New Roman"/>
                <w:b/>
                <w:color w:val="000000"/>
              </w:rPr>
              <w:t>Национальная оборона</w:t>
            </w:r>
          </w:p>
        </w:tc>
        <w:tc>
          <w:tcPr>
            <w:tcW w:w="992"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02</w:t>
            </w:r>
          </w:p>
        </w:tc>
        <w:tc>
          <w:tcPr>
            <w:tcW w:w="1418" w:type="dxa"/>
            <w:vAlign w:val="bottom"/>
          </w:tcPr>
          <w:p w:rsidR="00F7739D" w:rsidRPr="00F7739D" w:rsidRDefault="00F7739D" w:rsidP="00F7739D">
            <w:pPr>
              <w:spacing w:after="0"/>
              <w:jc w:val="center"/>
              <w:rPr>
                <w:rFonts w:ascii="Times New Roman" w:hAnsi="Times New Roman"/>
                <w:b/>
                <w:color w:val="000000"/>
              </w:rPr>
            </w:pPr>
          </w:p>
        </w:tc>
        <w:tc>
          <w:tcPr>
            <w:tcW w:w="1134"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58,5</w:t>
            </w:r>
          </w:p>
        </w:tc>
      </w:tr>
      <w:tr w:rsidR="00F7739D" w:rsidRPr="00F7739D" w:rsidTr="000F47A1">
        <w:trPr>
          <w:trHeight w:val="226"/>
          <w:jc w:val="center"/>
        </w:trPr>
        <w:tc>
          <w:tcPr>
            <w:tcW w:w="5985" w:type="dxa"/>
            <w:vAlign w:val="bottom"/>
          </w:tcPr>
          <w:p w:rsidR="00F7739D" w:rsidRPr="00F7739D" w:rsidRDefault="00F7739D" w:rsidP="00F7739D">
            <w:pPr>
              <w:spacing w:after="0"/>
              <w:rPr>
                <w:rFonts w:ascii="Times New Roman" w:hAnsi="Times New Roman"/>
                <w:color w:val="000000"/>
              </w:rPr>
            </w:pPr>
            <w:r w:rsidRPr="00F7739D">
              <w:rPr>
                <w:rFonts w:ascii="Times New Roman" w:hAnsi="Times New Roman"/>
                <w:color w:val="000000"/>
              </w:rPr>
              <w:t>Мобилизационная  и вневойсковая подготовка</w:t>
            </w:r>
          </w:p>
        </w:tc>
        <w:tc>
          <w:tcPr>
            <w:tcW w:w="992"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02</w:t>
            </w:r>
          </w:p>
        </w:tc>
        <w:tc>
          <w:tcPr>
            <w:tcW w:w="1418"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03</w:t>
            </w:r>
          </w:p>
        </w:tc>
        <w:tc>
          <w:tcPr>
            <w:tcW w:w="1134"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58,5</w:t>
            </w:r>
          </w:p>
        </w:tc>
      </w:tr>
      <w:tr w:rsidR="00F7739D" w:rsidRPr="00F7739D" w:rsidTr="000F47A1">
        <w:trPr>
          <w:trHeight w:val="275"/>
          <w:jc w:val="center"/>
        </w:trPr>
        <w:tc>
          <w:tcPr>
            <w:tcW w:w="5985" w:type="dxa"/>
            <w:vAlign w:val="bottom"/>
          </w:tcPr>
          <w:p w:rsidR="00F7739D" w:rsidRPr="00F7739D" w:rsidRDefault="00F7739D" w:rsidP="00F7739D">
            <w:pPr>
              <w:spacing w:after="0"/>
              <w:rPr>
                <w:rFonts w:ascii="Times New Roman" w:hAnsi="Times New Roman"/>
                <w:b/>
                <w:color w:val="000000"/>
              </w:rPr>
            </w:pPr>
            <w:r w:rsidRPr="00F7739D">
              <w:rPr>
                <w:rFonts w:ascii="Times New Roman" w:hAnsi="Times New Roman"/>
                <w:b/>
                <w:color w:val="000000"/>
              </w:rPr>
              <w:t>Национальная экономика</w:t>
            </w:r>
          </w:p>
        </w:tc>
        <w:tc>
          <w:tcPr>
            <w:tcW w:w="992"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04</w:t>
            </w:r>
          </w:p>
        </w:tc>
        <w:tc>
          <w:tcPr>
            <w:tcW w:w="1418" w:type="dxa"/>
            <w:vAlign w:val="bottom"/>
          </w:tcPr>
          <w:p w:rsidR="00F7739D" w:rsidRPr="00F7739D" w:rsidRDefault="00F7739D" w:rsidP="00F7739D">
            <w:pPr>
              <w:spacing w:after="0"/>
              <w:jc w:val="center"/>
              <w:rPr>
                <w:rFonts w:ascii="Times New Roman" w:hAnsi="Times New Roman"/>
                <w:b/>
                <w:color w:val="000000"/>
              </w:rPr>
            </w:pPr>
          </w:p>
        </w:tc>
        <w:tc>
          <w:tcPr>
            <w:tcW w:w="1134"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5,7</w:t>
            </w:r>
          </w:p>
        </w:tc>
      </w:tr>
      <w:tr w:rsidR="00F7739D" w:rsidRPr="00F7739D" w:rsidTr="000F47A1">
        <w:trPr>
          <w:trHeight w:val="275"/>
          <w:jc w:val="center"/>
        </w:trPr>
        <w:tc>
          <w:tcPr>
            <w:tcW w:w="5985" w:type="dxa"/>
            <w:vAlign w:val="bottom"/>
          </w:tcPr>
          <w:p w:rsidR="00F7739D" w:rsidRPr="00F7739D" w:rsidRDefault="00F7739D" w:rsidP="00F7739D">
            <w:pPr>
              <w:spacing w:after="0"/>
              <w:rPr>
                <w:rFonts w:ascii="Times New Roman" w:hAnsi="Times New Roman"/>
                <w:color w:val="000000"/>
              </w:rPr>
            </w:pPr>
            <w:r w:rsidRPr="00F7739D">
              <w:rPr>
                <w:rFonts w:ascii="Times New Roman" w:hAnsi="Times New Roman"/>
                <w:color w:val="000000"/>
              </w:rPr>
              <w:t>Дорожное хозяйство (дорожные фонды)</w:t>
            </w:r>
          </w:p>
        </w:tc>
        <w:tc>
          <w:tcPr>
            <w:tcW w:w="992"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04</w:t>
            </w:r>
          </w:p>
        </w:tc>
        <w:tc>
          <w:tcPr>
            <w:tcW w:w="1418"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09</w:t>
            </w:r>
          </w:p>
        </w:tc>
        <w:tc>
          <w:tcPr>
            <w:tcW w:w="1134"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5,7</w:t>
            </w:r>
          </w:p>
        </w:tc>
      </w:tr>
      <w:tr w:rsidR="00F7739D" w:rsidRPr="00F7739D" w:rsidTr="000F47A1">
        <w:trPr>
          <w:trHeight w:val="239"/>
          <w:jc w:val="center"/>
        </w:trPr>
        <w:tc>
          <w:tcPr>
            <w:tcW w:w="5985" w:type="dxa"/>
            <w:vAlign w:val="bottom"/>
          </w:tcPr>
          <w:p w:rsidR="00F7739D" w:rsidRPr="00F7739D" w:rsidRDefault="00F7739D" w:rsidP="00F7739D">
            <w:pPr>
              <w:spacing w:after="0"/>
              <w:rPr>
                <w:rFonts w:ascii="Times New Roman" w:hAnsi="Times New Roman"/>
                <w:b/>
                <w:color w:val="000000"/>
              </w:rPr>
            </w:pPr>
            <w:r w:rsidRPr="00F7739D">
              <w:rPr>
                <w:rFonts w:ascii="Times New Roman" w:hAnsi="Times New Roman"/>
                <w:b/>
                <w:color w:val="000000"/>
              </w:rPr>
              <w:t>Жилищно-коммунальное хозяйство</w:t>
            </w:r>
          </w:p>
        </w:tc>
        <w:tc>
          <w:tcPr>
            <w:tcW w:w="992"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05</w:t>
            </w:r>
          </w:p>
        </w:tc>
        <w:tc>
          <w:tcPr>
            <w:tcW w:w="1418" w:type="dxa"/>
            <w:vAlign w:val="bottom"/>
          </w:tcPr>
          <w:p w:rsidR="00F7739D" w:rsidRPr="00F7739D" w:rsidRDefault="00F7739D" w:rsidP="00F7739D">
            <w:pPr>
              <w:spacing w:after="0"/>
              <w:jc w:val="center"/>
              <w:rPr>
                <w:rFonts w:ascii="Times New Roman" w:hAnsi="Times New Roman"/>
                <w:b/>
                <w:color w:val="000000"/>
                <w:lang w:val="en-US"/>
              </w:rPr>
            </w:pPr>
          </w:p>
        </w:tc>
        <w:tc>
          <w:tcPr>
            <w:tcW w:w="1134"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136,9</w:t>
            </w:r>
          </w:p>
        </w:tc>
      </w:tr>
      <w:tr w:rsidR="00F7739D" w:rsidRPr="00F7739D" w:rsidTr="000F47A1">
        <w:trPr>
          <w:trHeight w:val="341"/>
          <w:jc w:val="center"/>
        </w:trPr>
        <w:tc>
          <w:tcPr>
            <w:tcW w:w="5985" w:type="dxa"/>
            <w:vAlign w:val="bottom"/>
          </w:tcPr>
          <w:p w:rsidR="00F7739D" w:rsidRPr="00F7739D" w:rsidRDefault="00F7739D" w:rsidP="00F7739D">
            <w:pPr>
              <w:spacing w:after="0"/>
              <w:rPr>
                <w:rFonts w:ascii="Times New Roman" w:hAnsi="Times New Roman"/>
                <w:i/>
                <w:color w:val="000000"/>
              </w:rPr>
            </w:pPr>
            <w:r w:rsidRPr="00F7739D">
              <w:rPr>
                <w:rFonts w:ascii="Times New Roman" w:hAnsi="Times New Roman"/>
                <w:i/>
                <w:color w:val="000000"/>
              </w:rPr>
              <w:t>Благоустройство</w:t>
            </w:r>
          </w:p>
        </w:tc>
        <w:tc>
          <w:tcPr>
            <w:tcW w:w="992" w:type="dxa"/>
            <w:vAlign w:val="bottom"/>
          </w:tcPr>
          <w:p w:rsidR="00F7739D" w:rsidRPr="00F7739D" w:rsidRDefault="00F7739D" w:rsidP="00F7739D">
            <w:pPr>
              <w:spacing w:after="0"/>
              <w:jc w:val="center"/>
              <w:rPr>
                <w:rFonts w:ascii="Times New Roman" w:hAnsi="Times New Roman"/>
                <w:i/>
                <w:color w:val="000000"/>
              </w:rPr>
            </w:pPr>
            <w:r w:rsidRPr="00F7739D">
              <w:rPr>
                <w:rFonts w:ascii="Times New Roman" w:hAnsi="Times New Roman"/>
                <w:i/>
                <w:color w:val="000000"/>
              </w:rPr>
              <w:t>05</w:t>
            </w:r>
          </w:p>
        </w:tc>
        <w:tc>
          <w:tcPr>
            <w:tcW w:w="1418" w:type="dxa"/>
            <w:vAlign w:val="bottom"/>
          </w:tcPr>
          <w:p w:rsidR="00F7739D" w:rsidRPr="00F7739D" w:rsidRDefault="00F7739D" w:rsidP="00F7739D">
            <w:pPr>
              <w:spacing w:after="0"/>
              <w:jc w:val="center"/>
              <w:rPr>
                <w:rFonts w:ascii="Times New Roman" w:hAnsi="Times New Roman"/>
                <w:i/>
                <w:color w:val="000000"/>
                <w:lang w:val="en-US"/>
              </w:rPr>
            </w:pPr>
            <w:r w:rsidRPr="00F7739D">
              <w:rPr>
                <w:rFonts w:ascii="Times New Roman" w:hAnsi="Times New Roman"/>
                <w:i/>
                <w:color w:val="000000"/>
                <w:lang w:val="en-US"/>
              </w:rPr>
              <w:t>03</w:t>
            </w:r>
          </w:p>
        </w:tc>
        <w:tc>
          <w:tcPr>
            <w:tcW w:w="1134" w:type="dxa"/>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136,9</w:t>
            </w:r>
          </w:p>
        </w:tc>
      </w:tr>
      <w:tr w:rsidR="00F7739D" w:rsidRPr="00F7739D" w:rsidTr="000F47A1">
        <w:trPr>
          <w:trHeight w:val="268"/>
          <w:jc w:val="center"/>
        </w:trPr>
        <w:tc>
          <w:tcPr>
            <w:tcW w:w="5985" w:type="dxa"/>
            <w:vAlign w:val="bottom"/>
          </w:tcPr>
          <w:p w:rsidR="00F7739D" w:rsidRPr="00F7739D" w:rsidRDefault="00F7739D" w:rsidP="00F7739D">
            <w:pPr>
              <w:spacing w:after="0"/>
              <w:rPr>
                <w:rFonts w:ascii="Times New Roman" w:hAnsi="Times New Roman"/>
                <w:b/>
              </w:rPr>
            </w:pPr>
            <w:r w:rsidRPr="00F7739D">
              <w:rPr>
                <w:rFonts w:ascii="Times New Roman" w:hAnsi="Times New Roman"/>
                <w:b/>
              </w:rPr>
              <w:t>Культура и кинематография</w:t>
            </w:r>
          </w:p>
        </w:tc>
        <w:tc>
          <w:tcPr>
            <w:tcW w:w="992"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08</w:t>
            </w:r>
          </w:p>
        </w:tc>
        <w:tc>
          <w:tcPr>
            <w:tcW w:w="1418" w:type="dxa"/>
            <w:vAlign w:val="bottom"/>
          </w:tcPr>
          <w:p w:rsidR="00F7739D" w:rsidRPr="00F7739D" w:rsidRDefault="00F7739D" w:rsidP="00F7739D">
            <w:pPr>
              <w:spacing w:after="0"/>
              <w:jc w:val="center"/>
              <w:rPr>
                <w:rFonts w:ascii="Times New Roman" w:hAnsi="Times New Roman"/>
                <w:b/>
                <w:color w:val="000000"/>
              </w:rPr>
            </w:pPr>
          </w:p>
        </w:tc>
        <w:tc>
          <w:tcPr>
            <w:tcW w:w="1134"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4,5</w:t>
            </w:r>
          </w:p>
        </w:tc>
      </w:tr>
      <w:tr w:rsidR="00F7739D" w:rsidRPr="00F7739D" w:rsidTr="000F47A1">
        <w:trPr>
          <w:trHeight w:val="268"/>
          <w:jc w:val="center"/>
        </w:trPr>
        <w:tc>
          <w:tcPr>
            <w:tcW w:w="5985" w:type="dxa"/>
            <w:vAlign w:val="bottom"/>
          </w:tcPr>
          <w:p w:rsidR="00F7739D" w:rsidRPr="00F7739D" w:rsidRDefault="00F7739D" w:rsidP="00F7739D">
            <w:pPr>
              <w:spacing w:after="0"/>
              <w:rPr>
                <w:rFonts w:ascii="Times New Roman" w:hAnsi="Times New Roman"/>
              </w:rPr>
            </w:pPr>
            <w:r w:rsidRPr="00F7739D">
              <w:rPr>
                <w:rFonts w:ascii="Times New Roman" w:hAnsi="Times New Roman"/>
                <w:color w:val="000000"/>
              </w:rPr>
              <w:t>Другие вопросы в области культуры, кинематографии</w:t>
            </w:r>
          </w:p>
        </w:tc>
        <w:tc>
          <w:tcPr>
            <w:tcW w:w="992"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08</w:t>
            </w:r>
          </w:p>
        </w:tc>
        <w:tc>
          <w:tcPr>
            <w:tcW w:w="1418"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04</w:t>
            </w:r>
          </w:p>
        </w:tc>
        <w:tc>
          <w:tcPr>
            <w:tcW w:w="1134" w:type="dxa"/>
            <w:vAlign w:val="bottom"/>
          </w:tcPr>
          <w:p w:rsidR="00F7739D" w:rsidRPr="00F7739D" w:rsidRDefault="00F7739D" w:rsidP="00F7739D">
            <w:pPr>
              <w:spacing w:after="0"/>
              <w:jc w:val="center"/>
              <w:rPr>
                <w:rFonts w:ascii="Times New Roman" w:hAnsi="Times New Roman"/>
                <w:color w:val="000000"/>
              </w:rPr>
            </w:pPr>
            <w:r w:rsidRPr="00F7739D">
              <w:rPr>
                <w:rFonts w:ascii="Times New Roman" w:hAnsi="Times New Roman"/>
                <w:color w:val="000000"/>
              </w:rPr>
              <w:t>4,5</w:t>
            </w:r>
          </w:p>
        </w:tc>
      </w:tr>
      <w:tr w:rsidR="00F7739D" w:rsidRPr="00F7739D" w:rsidTr="000F47A1">
        <w:trPr>
          <w:trHeight w:val="268"/>
          <w:jc w:val="center"/>
        </w:trPr>
        <w:tc>
          <w:tcPr>
            <w:tcW w:w="5985" w:type="dxa"/>
            <w:vAlign w:val="bottom"/>
          </w:tcPr>
          <w:p w:rsidR="00F7739D" w:rsidRPr="00F7739D" w:rsidRDefault="00F7739D" w:rsidP="00F7739D">
            <w:pPr>
              <w:spacing w:after="0"/>
              <w:rPr>
                <w:rFonts w:ascii="Times New Roman" w:hAnsi="Times New Roman"/>
                <w:b/>
              </w:rPr>
            </w:pPr>
            <w:r w:rsidRPr="00F7739D">
              <w:rPr>
                <w:rFonts w:ascii="Times New Roman" w:hAnsi="Times New Roman"/>
                <w:b/>
              </w:rPr>
              <w:t>ИТОГО</w:t>
            </w:r>
          </w:p>
        </w:tc>
        <w:tc>
          <w:tcPr>
            <w:tcW w:w="992" w:type="dxa"/>
            <w:vAlign w:val="bottom"/>
          </w:tcPr>
          <w:p w:rsidR="00F7739D" w:rsidRPr="00F7739D" w:rsidRDefault="00F7739D" w:rsidP="00F7739D">
            <w:pPr>
              <w:spacing w:after="0"/>
              <w:jc w:val="center"/>
              <w:rPr>
                <w:rFonts w:ascii="Times New Roman" w:hAnsi="Times New Roman"/>
                <w:b/>
                <w:color w:val="000000"/>
              </w:rPr>
            </w:pPr>
          </w:p>
        </w:tc>
        <w:tc>
          <w:tcPr>
            <w:tcW w:w="1418" w:type="dxa"/>
            <w:vAlign w:val="bottom"/>
          </w:tcPr>
          <w:p w:rsidR="00F7739D" w:rsidRPr="00F7739D" w:rsidRDefault="00F7739D" w:rsidP="00F7739D">
            <w:pPr>
              <w:spacing w:after="0"/>
              <w:jc w:val="center"/>
              <w:rPr>
                <w:rFonts w:ascii="Times New Roman" w:hAnsi="Times New Roman"/>
                <w:b/>
                <w:color w:val="000000"/>
              </w:rPr>
            </w:pPr>
          </w:p>
        </w:tc>
        <w:tc>
          <w:tcPr>
            <w:tcW w:w="1134" w:type="dxa"/>
            <w:vAlign w:val="bottom"/>
          </w:tcPr>
          <w:p w:rsidR="00F7739D" w:rsidRPr="00F7739D" w:rsidRDefault="00F7739D" w:rsidP="00F7739D">
            <w:pPr>
              <w:spacing w:after="0"/>
              <w:jc w:val="center"/>
              <w:rPr>
                <w:rFonts w:ascii="Times New Roman" w:hAnsi="Times New Roman"/>
                <w:b/>
                <w:color w:val="000000"/>
              </w:rPr>
            </w:pPr>
            <w:r w:rsidRPr="00F7739D">
              <w:rPr>
                <w:rFonts w:ascii="Times New Roman" w:hAnsi="Times New Roman"/>
                <w:b/>
                <w:color w:val="000000"/>
              </w:rPr>
              <w:t>1162,5</w:t>
            </w:r>
          </w:p>
        </w:tc>
      </w:tr>
    </w:tbl>
    <w:p w:rsidR="00F7739D" w:rsidRPr="00F7739D" w:rsidRDefault="00F7739D" w:rsidP="00F7739D">
      <w:pPr>
        <w:pStyle w:val="Oaenoaieoiaioa"/>
        <w:ind w:firstLine="0"/>
        <w:rPr>
          <w:b/>
          <w:szCs w:val="28"/>
        </w:rPr>
      </w:pPr>
    </w:p>
    <w:p w:rsidR="00F7739D" w:rsidRPr="00F7739D" w:rsidRDefault="00F7739D" w:rsidP="00F7739D">
      <w:pPr>
        <w:pStyle w:val="Oaenoaieoiaioa"/>
        <w:ind w:firstLine="0"/>
        <w:rPr>
          <w:b/>
          <w:szCs w:val="28"/>
        </w:rPr>
      </w:pPr>
    </w:p>
    <w:p w:rsidR="00F7739D" w:rsidRPr="00F7739D" w:rsidRDefault="00F7739D" w:rsidP="00F7739D">
      <w:pPr>
        <w:pStyle w:val="Oaenoaieoiaioa"/>
        <w:ind w:firstLine="0"/>
        <w:rPr>
          <w:b/>
          <w:szCs w:val="28"/>
        </w:rPr>
      </w:pPr>
    </w:p>
    <w:p w:rsidR="00F7739D" w:rsidRPr="00F7739D" w:rsidRDefault="00F7739D" w:rsidP="00F7739D">
      <w:pPr>
        <w:pStyle w:val="Oaenoaieoiaioa"/>
        <w:ind w:firstLine="0"/>
        <w:rPr>
          <w:b/>
          <w:szCs w:val="28"/>
        </w:rPr>
      </w:pPr>
      <w:r w:rsidRPr="00F7739D">
        <w:rPr>
          <w:b/>
          <w:szCs w:val="28"/>
        </w:rPr>
        <w:t xml:space="preserve">Глава Николаевского муниципального  </w:t>
      </w:r>
    </w:p>
    <w:p w:rsidR="00F7739D" w:rsidRPr="00F7739D" w:rsidRDefault="00F7739D" w:rsidP="00F7739D">
      <w:pPr>
        <w:pStyle w:val="Oaenoaieoiaioa"/>
        <w:ind w:firstLine="0"/>
        <w:rPr>
          <w:b/>
          <w:szCs w:val="28"/>
        </w:rPr>
      </w:pPr>
      <w:r w:rsidRPr="00F7739D">
        <w:rPr>
          <w:b/>
        </w:rPr>
        <w:t xml:space="preserve">образования                                                                               Н. В. Барсова    </w:t>
      </w:r>
    </w:p>
    <w:p w:rsidR="00F7739D" w:rsidRDefault="00F7739D" w:rsidP="00F7739D">
      <w:pPr>
        <w:pStyle w:val="21"/>
        <w:jc w:val="both"/>
        <w:rPr>
          <w:b/>
          <w:color w:val="000000"/>
        </w:rPr>
      </w:pPr>
    </w:p>
    <w:p w:rsidR="00F7739D" w:rsidRDefault="00F7739D" w:rsidP="00F7739D">
      <w:pPr>
        <w:pStyle w:val="21"/>
        <w:jc w:val="both"/>
        <w:rPr>
          <w:b/>
          <w:color w:val="000000"/>
        </w:rPr>
      </w:pPr>
    </w:p>
    <w:p w:rsidR="00F7739D" w:rsidRDefault="00F7739D" w:rsidP="00F7739D">
      <w:pPr>
        <w:pStyle w:val="21"/>
        <w:jc w:val="both"/>
        <w:rPr>
          <w:b/>
          <w:color w:val="00000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C535E7" w:rsidRDefault="00C535E7"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21618B" w:rsidRDefault="0021618B" w:rsidP="0021618B">
      <w:pPr>
        <w:spacing w:after="0"/>
        <w:jc w:val="right"/>
        <w:rPr>
          <w:rFonts w:ascii="Times New Roman" w:hAnsi="Times New Roman"/>
          <w:sz w:val="20"/>
        </w:rPr>
      </w:pPr>
    </w:p>
    <w:p w:rsidR="00C535E7" w:rsidRPr="00F14037" w:rsidRDefault="0021618B" w:rsidP="00C535E7">
      <w:pPr>
        <w:spacing w:after="0"/>
        <w:jc w:val="right"/>
        <w:rPr>
          <w:rFonts w:ascii="Times New Roman" w:hAnsi="Times New Roman"/>
          <w:sz w:val="20"/>
        </w:rPr>
      </w:pPr>
      <w:r w:rsidRPr="0021618B">
        <w:rPr>
          <w:rFonts w:ascii="Times New Roman" w:hAnsi="Times New Roman"/>
          <w:sz w:val="20"/>
        </w:rPr>
        <w:lastRenderedPageBreak/>
        <w:t xml:space="preserve">Приложение №5  </w:t>
      </w:r>
      <w:r w:rsidR="00C535E7" w:rsidRPr="00F14037">
        <w:rPr>
          <w:rFonts w:ascii="Times New Roman" w:hAnsi="Times New Roman"/>
          <w:sz w:val="20"/>
        </w:rPr>
        <w:t xml:space="preserve">к решению Совета              </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Николаевского муниципального</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 xml:space="preserve">                                                                                             образования  от </w:t>
      </w:r>
      <w:r>
        <w:rPr>
          <w:rFonts w:ascii="Times New Roman" w:hAnsi="Times New Roman"/>
          <w:sz w:val="20"/>
        </w:rPr>
        <w:t>23.05.2016г.</w:t>
      </w:r>
      <w:r w:rsidRPr="00F14037">
        <w:rPr>
          <w:rFonts w:ascii="Times New Roman" w:hAnsi="Times New Roman"/>
          <w:sz w:val="20"/>
        </w:rPr>
        <w:t xml:space="preserve">  №</w:t>
      </w:r>
      <w:r>
        <w:rPr>
          <w:rFonts w:ascii="Times New Roman" w:hAnsi="Times New Roman"/>
          <w:sz w:val="20"/>
        </w:rPr>
        <w:t>18</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 xml:space="preserve">                                                                                    «Об утверждении отчета об исполнении </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бюджета Николаевского муниципального</w:t>
      </w:r>
    </w:p>
    <w:p w:rsidR="0021618B" w:rsidRPr="0021618B" w:rsidRDefault="00C535E7" w:rsidP="00C535E7">
      <w:pPr>
        <w:spacing w:after="0"/>
        <w:jc w:val="right"/>
        <w:rPr>
          <w:rFonts w:ascii="Times New Roman" w:hAnsi="Times New Roman"/>
        </w:rPr>
      </w:pPr>
      <w:r w:rsidRPr="00F14037">
        <w:rPr>
          <w:rFonts w:ascii="Times New Roman" w:hAnsi="Times New Roman"/>
          <w:sz w:val="20"/>
        </w:rPr>
        <w:t>образования за 2015 год»</w:t>
      </w:r>
    </w:p>
    <w:p w:rsidR="0021618B" w:rsidRPr="0021618B" w:rsidRDefault="0021618B" w:rsidP="0021618B">
      <w:pPr>
        <w:spacing w:after="0"/>
        <w:jc w:val="right"/>
        <w:rPr>
          <w:rFonts w:ascii="Times New Roman" w:hAnsi="Times New Roman"/>
          <w:b/>
          <w:sz w:val="28"/>
          <w:szCs w:val="28"/>
        </w:rPr>
      </w:pPr>
    </w:p>
    <w:p w:rsidR="0021618B" w:rsidRPr="0021618B" w:rsidRDefault="0021618B" w:rsidP="0021618B">
      <w:pPr>
        <w:spacing w:after="0"/>
        <w:jc w:val="center"/>
        <w:rPr>
          <w:rFonts w:ascii="Times New Roman" w:hAnsi="Times New Roman"/>
          <w:b/>
          <w:sz w:val="28"/>
          <w:szCs w:val="28"/>
        </w:rPr>
      </w:pPr>
      <w:r w:rsidRPr="0021618B">
        <w:rPr>
          <w:rFonts w:ascii="Times New Roman" w:hAnsi="Times New Roman"/>
          <w:b/>
          <w:sz w:val="28"/>
          <w:szCs w:val="28"/>
        </w:rPr>
        <w:t>Источники  финансирования</w:t>
      </w:r>
    </w:p>
    <w:p w:rsidR="0021618B" w:rsidRPr="0021618B" w:rsidRDefault="0021618B" w:rsidP="0021618B">
      <w:pPr>
        <w:spacing w:after="0"/>
        <w:jc w:val="center"/>
        <w:rPr>
          <w:rFonts w:ascii="Times New Roman" w:hAnsi="Times New Roman"/>
          <w:b/>
          <w:sz w:val="28"/>
          <w:szCs w:val="28"/>
        </w:rPr>
      </w:pPr>
      <w:r w:rsidRPr="0021618B">
        <w:rPr>
          <w:rFonts w:ascii="Times New Roman" w:hAnsi="Times New Roman"/>
          <w:b/>
          <w:sz w:val="28"/>
          <w:szCs w:val="28"/>
        </w:rPr>
        <w:t xml:space="preserve">дефицита бюджета  по кодам классификации источников финансирования дефицита бюджета Николаевского муниципального образования за 2015 год. </w:t>
      </w:r>
    </w:p>
    <w:p w:rsidR="0021618B" w:rsidRPr="0021618B" w:rsidRDefault="0021618B" w:rsidP="0021618B">
      <w:pPr>
        <w:spacing w:after="0"/>
        <w:jc w:val="center"/>
        <w:rPr>
          <w:rFonts w:ascii="Times New Roman" w:hAnsi="Times New Roman"/>
          <w:b/>
          <w:sz w:val="28"/>
          <w:szCs w:val="28"/>
        </w:rPr>
      </w:pPr>
    </w:p>
    <w:p w:rsidR="0021618B" w:rsidRPr="0021618B" w:rsidRDefault="0021618B" w:rsidP="0021618B">
      <w:pPr>
        <w:spacing w:after="0"/>
        <w:jc w:val="right"/>
        <w:rPr>
          <w:rFonts w:ascii="Times New Roman" w:hAnsi="Times New Roman"/>
          <w:b/>
        </w:rPr>
      </w:pPr>
      <w:r w:rsidRPr="0021618B">
        <w:rPr>
          <w:rFonts w:ascii="Times New Roman" w:hAnsi="Times New Roman"/>
          <w:b/>
        </w:rPr>
        <w:t xml:space="preserve">                                                                                                                                тыс. руб.                           </w:t>
      </w:r>
    </w:p>
    <w:tbl>
      <w:tblPr>
        <w:tblW w:w="98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8"/>
        <w:gridCol w:w="5422"/>
        <w:gridCol w:w="1362"/>
      </w:tblGrid>
      <w:tr w:rsidR="0021618B" w:rsidRPr="0021618B" w:rsidTr="0021618B">
        <w:tc>
          <w:tcPr>
            <w:tcW w:w="3038" w:type="dxa"/>
          </w:tcPr>
          <w:p w:rsidR="0021618B" w:rsidRPr="0021618B" w:rsidRDefault="0021618B" w:rsidP="0021618B">
            <w:pPr>
              <w:spacing w:after="0"/>
              <w:jc w:val="center"/>
              <w:rPr>
                <w:rFonts w:ascii="Times New Roman" w:hAnsi="Times New Roman"/>
              </w:rPr>
            </w:pPr>
            <w:r w:rsidRPr="0021618B">
              <w:rPr>
                <w:rFonts w:ascii="Times New Roman" w:hAnsi="Times New Roman"/>
              </w:rPr>
              <w:t>Код бюджетной классификации</w:t>
            </w:r>
          </w:p>
        </w:tc>
        <w:tc>
          <w:tcPr>
            <w:tcW w:w="5422" w:type="dxa"/>
          </w:tcPr>
          <w:p w:rsidR="0021618B" w:rsidRPr="0021618B" w:rsidRDefault="0021618B" w:rsidP="0021618B">
            <w:pPr>
              <w:spacing w:after="0"/>
              <w:jc w:val="center"/>
              <w:rPr>
                <w:rFonts w:ascii="Times New Roman" w:hAnsi="Times New Roman"/>
              </w:rPr>
            </w:pPr>
            <w:r w:rsidRPr="0021618B">
              <w:rPr>
                <w:rFonts w:ascii="Times New Roman" w:hAnsi="Times New Roman"/>
              </w:rPr>
              <w:t xml:space="preserve">Наименование </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 xml:space="preserve">Сумма </w:t>
            </w:r>
          </w:p>
        </w:tc>
      </w:tr>
      <w:tr w:rsidR="0021618B" w:rsidRPr="0021618B" w:rsidTr="0021618B">
        <w:tc>
          <w:tcPr>
            <w:tcW w:w="3038" w:type="dxa"/>
          </w:tcPr>
          <w:p w:rsidR="0021618B" w:rsidRPr="0021618B" w:rsidRDefault="0021618B" w:rsidP="0021618B">
            <w:pPr>
              <w:spacing w:after="0"/>
              <w:jc w:val="center"/>
              <w:rPr>
                <w:rFonts w:ascii="Times New Roman" w:hAnsi="Times New Roman"/>
              </w:rPr>
            </w:pPr>
            <w:r w:rsidRPr="0021618B">
              <w:rPr>
                <w:rFonts w:ascii="Times New Roman" w:hAnsi="Times New Roman"/>
              </w:rPr>
              <w:t>1</w:t>
            </w:r>
          </w:p>
        </w:tc>
        <w:tc>
          <w:tcPr>
            <w:tcW w:w="5422" w:type="dxa"/>
          </w:tcPr>
          <w:p w:rsidR="0021618B" w:rsidRPr="0021618B" w:rsidRDefault="0021618B" w:rsidP="0021618B">
            <w:pPr>
              <w:spacing w:after="0"/>
              <w:jc w:val="center"/>
              <w:rPr>
                <w:rFonts w:ascii="Times New Roman" w:hAnsi="Times New Roman"/>
              </w:rPr>
            </w:pPr>
            <w:r w:rsidRPr="0021618B">
              <w:rPr>
                <w:rFonts w:ascii="Times New Roman" w:hAnsi="Times New Roman"/>
              </w:rPr>
              <w:t>2</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3</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311 01 05 00 00 00 0000 000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Изменение остатков средств на счетах по учету средств бюджета</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-470,5</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311 01 05 00 00 00 0000 500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 xml:space="preserve">Увеличение остатков средств бюджетов </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-1633,0</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311 01 05 00 00 00 0000 600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Уменьшение остатков  средств бюджетов</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1162,5</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311 01 05 02 00 00 0000 500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 xml:space="preserve">Увеличение  прочих остатков средств  бюджетов </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-1633,0</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31101 05 02 00 00 0000 600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Уменьшение прочих остатков средств  бюджетов</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1162,5</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31101 05 02 01 00 0000 510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Увеличение  прочих остатков средств денежных   бюджетов</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-1633,0</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311 01 05 02 01 00 0000 610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Уменьшение прочих остатков денежных  средств  бюджетов</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1162,5</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311 01 05 02 01 10 0000 510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Увеличение прочих остатков денежных средств  бюджетов муниципальных районов</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-1633,0</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311 01 05 02 01 10 0000 610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 xml:space="preserve">Уменьшение прочих остатков денежных  средств  бюджетов муниципальных районов </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1162,5</w:t>
            </w:r>
          </w:p>
        </w:tc>
      </w:tr>
      <w:tr w:rsidR="0021618B" w:rsidRPr="0021618B" w:rsidTr="0021618B">
        <w:tc>
          <w:tcPr>
            <w:tcW w:w="3038" w:type="dxa"/>
          </w:tcPr>
          <w:p w:rsidR="0021618B" w:rsidRPr="0021618B" w:rsidRDefault="0021618B" w:rsidP="0021618B">
            <w:pPr>
              <w:spacing w:after="0"/>
              <w:jc w:val="center"/>
              <w:rPr>
                <w:rFonts w:ascii="Times New Roman" w:hAnsi="Times New Roman"/>
                <w:bCs/>
              </w:rPr>
            </w:pPr>
            <w:r w:rsidRPr="0021618B">
              <w:rPr>
                <w:rFonts w:ascii="Times New Roman" w:hAnsi="Times New Roman"/>
                <w:bCs/>
              </w:rPr>
              <w:t>31109 00 00 00 00 0000 000</w:t>
            </w:r>
          </w:p>
        </w:tc>
        <w:tc>
          <w:tcPr>
            <w:tcW w:w="5422" w:type="dxa"/>
          </w:tcPr>
          <w:p w:rsidR="0021618B" w:rsidRPr="0021618B" w:rsidRDefault="0021618B" w:rsidP="0021618B">
            <w:pPr>
              <w:spacing w:after="0"/>
              <w:rPr>
                <w:rFonts w:ascii="Times New Roman" w:hAnsi="Times New Roman"/>
                <w:bCs/>
              </w:rPr>
            </w:pPr>
            <w:r w:rsidRPr="0021618B">
              <w:rPr>
                <w:rFonts w:ascii="Times New Roman" w:hAnsi="Times New Roman"/>
                <w:bCs/>
              </w:rPr>
              <w:t xml:space="preserve">Источники финансирования  дефицита бюджетов </w:t>
            </w:r>
          </w:p>
        </w:tc>
        <w:tc>
          <w:tcPr>
            <w:tcW w:w="1362" w:type="dxa"/>
          </w:tcPr>
          <w:p w:rsidR="0021618B" w:rsidRPr="0021618B" w:rsidRDefault="0021618B" w:rsidP="0021618B">
            <w:pPr>
              <w:spacing w:after="0"/>
              <w:jc w:val="center"/>
              <w:rPr>
                <w:rFonts w:ascii="Times New Roman" w:hAnsi="Times New Roman"/>
              </w:rPr>
            </w:pPr>
            <w:r w:rsidRPr="0021618B">
              <w:rPr>
                <w:rFonts w:ascii="Times New Roman" w:hAnsi="Times New Roman"/>
              </w:rPr>
              <w:t>-470,5</w:t>
            </w:r>
          </w:p>
        </w:tc>
      </w:tr>
    </w:tbl>
    <w:p w:rsidR="0021618B" w:rsidRPr="0021618B" w:rsidRDefault="0021618B" w:rsidP="0021618B">
      <w:pPr>
        <w:spacing w:after="0"/>
        <w:jc w:val="both"/>
        <w:rPr>
          <w:rFonts w:ascii="Times New Roman" w:hAnsi="Times New Roman"/>
          <w:b/>
          <w:sz w:val="28"/>
          <w:szCs w:val="28"/>
        </w:rPr>
      </w:pPr>
    </w:p>
    <w:p w:rsidR="0021618B" w:rsidRPr="0021618B" w:rsidRDefault="0021618B" w:rsidP="0021618B">
      <w:pPr>
        <w:spacing w:after="0"/>
        <w:jc w:val="both"/>
        <w:rPr>
          <w:rFonts w:ascii="Times New Roman" w:hAnsi="Times New Roman"/>
          <w:b/>
          <w:sz w:val="28"/>
          <w:szCs w:val="28"/>
        </w:rPr>
      </w:pPr>
    </w:p>
    <w:p w:rsidR="0021618B" w:rsidRPr="0021618B" w:rsidRDefault="0021618B" w:rsidP="0021618B">
      <w:pPr>
        <w:spacing w:after="0"/>
        <w:jc w:val="both"/>
        <w:rPr>
          <w:rFonts w:ascii="Times New Roman" w:hAnsi="Times New Roman"/>
          <w:b/>
          <w:sz w:val="28"/>
          <w:szCs w:val="28"/>
        </w:rPr>
      </w:pPr>
    </w:p>
    <w:p w:rsidR="0021618B" w:rsidRPr="0021618B" w:rsidRDefault="0021618B" w:rsidP="0021618B">
      <w:pPr>
        <w:pStyle w:val="Oaenoaieoiaioa"/>
        <w:ind w:firstLine="0"/>
        <w:rPr>
          <w:b/>
          <w:szCs w:val="28"/>
        </w:rPr>
      </w:pPr>
      <w:r w:rsidRPr="0021618B">
        <w:rPr>
          <w:b/>
          <w:szCs w:val="28"/>
        </w:rPr>
        <w:t xml:space="preserve">Глава    </w:t>
      </w:r>
      <w:r w:rsidRPr="0021618B">
        <w:rPr>
          <w:b/>
        </w:rPr>
        <w:t>Николаевского</w:t>
      </w:r>
      <w:r w:rsidRPr="0021618B">
        <w:rPr>
          <w:b/>
          <w:szCs w:val="28"/>
        </w:rPr>
        <w:t xml:space="preserve">  муниципального  </w:t>
      </w:r>
    </w:p>
    <w:p w:rsidR="00F7739D" w:rsidRPr="0021618B" w:rsidRDefault="0021618B" w:rsidP="0021618B">
      <w:pPr>
        <w:pStyle w:val="21"/>
        <w:jc w:val="both"/>
        <w:rPr>
          <w:b/>
          <w:color w:val="000000"/>
        </w:rPr>
      </w:pPr>
      <w:r w:rsidRPr="0021618B">
        <w:rPr>
          <w:b/>
          <w:szCs w:val="28"/>
        </w:rPr>
        <w:t>образования                                                                               Н. В. Барсова</w:t>
      </w:r>
    </w:p>
    <w:p w:rsidR="00F7739D" w:rsidRPr="0021618B" w:rsidRDefault="00F7739D" w:rsidP="00F7739D">
      <w:pPr>
        <w:pStyle w:val="21"/>
        <w:jc w:val="both"/>
        <w:rPr>
          <w:b/>
          <w:color w:val="000000"/>
        </w:rPr>
      </w:pPr>
    </w:p>
    <w:p w:rsidR="00F7739D" w:rsidRDefault="00F7739D" w:rsidP="00F7739D">
      <w:pPr>
        <w:pStyle w:val="21"/>
        <w:jc w:val="both"/>
        <w:rPr>
          <w:b/>
          <w:color w:val="000000"/>
        </w:rPr>
      </w:pPr>
    </w:p>
    <w:p w:rsidR="00F7739D" w:rsidRDefault="00F7739D" w:rsidP="00F7739D">
      <w:pPr>
        <w:pStyle w:val="21"/>
        <w:jc w:val="both"/>
        <w:rPr>
          <w:b/>
          <w:color w:val="000000"/>
        </w:rPr>
      </w:pPr>
    </w:p>
    <w:p w:rsidR="00F7739D" w:rsidRDefault="00F7739D" w:rsidP="00F7739D">
      <w:pPr>
        <w:pStyle w:val="21"/>
        <w:jc w:val="both"/>
        <w:rPr>
          <w:b/>
          <w:color w:val="000000"/>
        </w:rPr>
      </w:pPr>
    </w:p>
    <w:p w:rsidR="00F7739D" w:rsidRDefault="00F7739D" w:rsidP="00F7739D">
      <w:pPr>
        <w:pStyle w:val="21"/>
        <w:jc w:val="both"/>
        <w:rPr>
          <w:b/>
          <w:color w:val="000000"/>
        </w:rPr>
      </w:pPr>
    </w:p>
    <w:p w:rsidR="00F7739D" w:rsidRDefault="00F7739D" w:rsidP="00F7739D">
      <w:pPr>
        <w:pStyle w:val="21"/>
        <w:jc w:val="both"/>
        <w:rPr>
          <w:b/>
          <w:color w:val="000000"/>
        </w:rPr>
      </w:pPr>
    </w:p>
    <w:p w:rsidR="00F7739D" w:rsidRDefault="00F7739D" w:rsidP="00F7739D">
      <w:pPr>
        <w:pStyle w:val="21"/>
        <w:jc w:val="both"/>
        <w:rPr>
          <w:b/>
          <w:color w:val="000000"/>
        </w:rPr>
      </w:pPr>
    </w:p>
    <w:p w:rsidR="00F7739D" w:rsidRDefault="00F7739D" w:rsidP="00F7739D">
      <w:pPr>
        <w:pStyle w:val="21"/>
        <w:jc w:val="both"/>
        <w:rPr>
          <w:b/>
          <w:color w:val="000000"/>
        </w:rPr>
      </w:pPr>
    </w:p>
    <w:p w:rsidR="00F7739D" w:rsidRDefault="00F7739D" w:rsidP="00F7739D">
      <w:pPr>
        <w:pStyle w:val="21"/>
        <w:jc w:val="both"/>
        <w:rPr>
          <w:b/>
          <w:color w:val="000000"/>
        </w:rPr>
      </w:pPr>
    </w:p>
    <w:p w:rsidR="00F7739D" w:rsidRDefault="00F7739D" w:rsidP="00F7739D">
      <w:pPr>
        <w:pStyle w:val="21"/>
        <w:jc w:val="both"/>
        <w:rPr>
          <w:b/>
          <w:color w:val="000000"/>
        </w:rPr>
      </w:pPr>
    </w:p>
    <w:p w:rsidR="0021618B" w:rsidRDefault="0021618B" w:rsidP="00F7739D">
      <w:pPr>
        <w:pStyle w:val="21"/>
        <w:jc w:val="both"/>
        <w:rPr>
          <w:b/>
          <w:color w:val="000000"/>
        </w:rPr>
      </w:pPr>
    </w:p>
    <w:p w:rsidR="00C535E7" w:rsidRDefault="00C535E7" w:rsidP="00F7739D">
      <w:pPr>
        <w:pStyle w:val="21"/>
        <w:jc w:val="both"/>
        <w:rPr>
          <w:b/>
          <w:color w:val="000000"/>
        </w:rPr>
      </w:pPr>
    </w:p>
    <w:p w:rsidR="00C535E7" w:rsidRDefault="00C535E7" w:rsidP="00F7739D">
      <w:pPr>
        <w:pStyle w:val="21"/>
        <w:jc w:val="both"/>
        <w:rPr>
          <w:b/>
          <w:color w:val="000000"/>
        </w:rPr>
      </w:pPr>
    </w:p>
    <w:p w:rsidR="00C535E7" w:rsidRDefault="00C535E7" w:rsidP="00F7739D">
      <w:pPr>
        <w:pStyle w:val="21"/>
        <w:jc w:val="both"/>
        <w:rPr>
          <w:b/>
          <w:color w:val="000000"/>
        </w:rPr>
      </w:pPr>
    </w:p>
    <w:p w:rsidR="00C535E7" w:rsidRPr="00F14037" w:rsidRDefault="0021618B" w:rsidP="00C535E7">
      <w:pPr>
        <w:spacing w:after="0"/>
        <w:jc w:val="right"/>
        <w:rPr>
          <w:rFonts w:ascii="Times New Roman" w:hAnsi="Times New Roman"/>
          <w:sz w:val="20"/>
        </w:rPr>
      </w:pPr>
      <w:r w:rsidRPr="0021618B">
        <w:rPr>
          <w:rFonts w:ascii="Times New Roman" w:hAnsi="Times New Roman"/>
          <w:sz w:val="20"/>
        </w:rPr>
        <w:lastRenderedPageBreak/>
        <w:t xml:space="preserve">Приложение №6  </w:t>
      </w:r>
      <w:r w:rsidR="00C535E7" w:rsidRPr="00F14037">
        <w:rPr>
          <w:rFonts w:ascii="Times New Roman" w:hAnsi="Times New Roman"/>
          <w:sz w:val="20"/>
        </w:rPr>
        <w:t xml:space="preserve">к решению Совета              </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Николаевского муниципального</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 xml:space="preserve">                                                                                             образования  от </w:t>
      </w:r>
      <w:r>
        <w:rPr>
          <w:rFonts w:ascii="Times New Roman" w:hAnsi="Times New Roman"/>
          <w:sz w:val="20"/>
        </w:rPr>
        <w:t>23.05.2016г.</w:t>
      </w:r>
      <w:r w:rsidRPr="00F14037">
        <w:rPr>
          <w:rFonts w:ascii="Times New Roman" w:hAnsi="Times New Roman"/>
          <w:sz w:val="20"/>
        </w:rPr>
        <w:t xml:space="preserve">  №</w:t>
      </w:r>
      <w:r>
        <w:rPr>
          <w:rFonts w:ascii="Times New Roman" w:hAnsi="Times New Roman"/>
          <w:sz w:val="20"/>
        </w:rPr>
        <w:t>18</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 xml:space="preserve">                                                                                    «Об утверждении отчета об исполнении </w:t>
      </w:r>
    </w:p>
    <w:p w:rsidR="00C535E7" w:rsidRPr="00F14037" w:rsidRDefault="00C535E7" w:rsidP="00C535E7">
      <w:pPr>
        <w:spacing w:after="0"/>
        <w:jc w:val="right"/>
        <w:rPr>
          <w:rFonts w:ascii="Times New Roman" w:hAnsi="Times New Roman"/>
          <w:sz w:val="20"/>
        </w:rPr>
      </w:pPr>
      <w:r w:rsidRPr="00F14037">
        <w:rPr>
          <w:rFonts w:ascii="Times New Roman" w:hAnsi="Times New Roman"/>
          <w:sz w:val="20"/>
        </w:rPr>
        <w:t>бюджета Николаевского муниципального</w:t>
      </w:r>
    </w:p>
    <w:p w:rsidR="0021618B" w:rsidRPr="0021618B" w:rsidRDefault="00C535E7" w:rsidP="00C535E7">
      <w:pPr>
        <w:spacing w:after="0" w:line="240" w:lineRule="auto"/>
        <w:jc w:val="right"/>
        <w:rPr>
          <w:rFonts w:ascii="Times New Roman" w:hAnsi="Times New Roman"/>
          <w:sz w:val="28"/>
          <w:szCs w:val="28"/>
        </w:rPr>
      </w:pPr>
      <w:r w:rsidRPr="00F14037">
        <w:rPr>
          <w:rFonts w:ascii="Times New Roman" w:hAnsi="Times New Roman"/>
          <w:sz w:val="20"/>
        </w:rPr>
        <w:t>образования за 2015 год»</w:t>
      </w:r>
    </w:p>
    <w:p w:rsidR="0021618B" w:rsidRPr="0021618B" w:rsidRDefault="0021618B" w:rsidP="0021618B">
      <w:pPr>
        <w:spacing w:after="0" w:line="240" w:lineRule="auto"/>
        <w:jc w:val="center"/>
        <w:rPr>
          <w:rFonts w:ascii="Times New Roman" w:hAnsi="Times New Roman"/>
          <w:b/>
          <w:sz w:val="28"/>
          <w:szCs w:val="28"/>
        </w:rPr>
      </w:pPr>
    </w:p>
    <w:p w:rsidR="0021618B" w:rsidRPr="0021618B" w:rsidRDefault="0021618B" w:rsidP="0021618B">
      <w:pPr>
        <w:spacing w:after="0" w:line="240" w:lineRule="auto"/>
        <w:jc w:val="center"/>
        <w:rPr>
          <w:rFonts w:ascii="Times New Roman" w:hAnsi="Times New Roman"/>
          <w:b/>
          <w:sz w:val="28"/>
          <w:szCs w:val="28"/>
        </w:rPr>
      </w:pPr>
      <w:r w:rsidRPr="0021618B">
        <w:rPr>
          <w:rFonts w:ascii="Times New Roman" w:hAnsi="Times New Roman"/>
          <w:b/>
          <w:sz w:val="28"/>
          <w:szCs w:val="28"/>
        </w:rPr>
        <w:t>Источники  финансирования</w:t>
      </w:r>
    </w:p>
    <w:p w:rsidR="0021618B" w:rsidRPr="0021618B" w:rsidRDefault="0021618B" w:rsidP="0021618B">
      <w:pPr>
        <w:spacing w:after="0" w:line="240" w:lineRule="auto"/>
        <w:jc w:val="center"/>
        <w:rPr>
          <w:rFonts w:ascii="Times New Roman" w:hAnsi="Times New Roman"/>
          <w:b/>
          <w:sz w:val="28"/>
          <w:szCs w:val="28"/>
        </w:rPr>
      </w:pPr>
      <w:r w:rsidRPr="0021618B">
        <w:rPr>
          <w:rFonts w:ascii="Times New Roman" w:hAnsi="Times New Roman"/>
          <w:b/>
          <w:sz w:val="28"/>
          <w:szCs w:val="28"/>
        </w:rPr>
        <w:t xml:space="preserve">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относящиеся к источникам финансирования дефицита бюджета Николаевского муниципального образования за 2015 год. </w:t>
      </w:r>
    </w:p>
    <w:p w:rsidR="0021618B" w:rsidRPr="0021618B" w:rsidRDefault="0021618B" w:rsidP="0021618B">
      <w:pPr>
        <w:spacing w:after="0" w:line="240" w:lineRule="auto"/>
        <w:jc w:val="center"/>
        <w:rPr>
          <w:rFonts w:ascii="Times New Roman" w:hAnsi="Times New Roman"/>
          <w:b/>
          <w:sz w:val="28"/>
          <w:szCs w:val="28"/>
        </w:rPr>
      </w:pPr>
    </w:p>
    <w:p w:rsidR="0021618B" w:rsidRPr="0021618B" w:rsidRDefault="0021618B" w:rsidP="0021618B">
      <w:pPr>
        <w:spacing w:after="0" w:line="240" w:lineRule="auto"/>
        <w:ind w:right="-427"/>
        <w:jc w:val="right"/>
        <w:rPr>
          <w:rFonts w:ascii="Times New Roman" w:hAnsi="Times New Roman"/>
          <w:b/>
        </w:rPr>
      </w:pPr>
      <w:r w:rsidRPr="0021618B">
        <w:rPr>
          <w:rFonts w:ascii="Times New Roman" w:hAnsi="Times New Roman"/>
          <w:b/>
        </w:rPr>
        <w:t xml:space="preserve">                                                                                                                                тыс.руб.                           </w:t>
      </w:r>
    </w:p>
    <w:tbl>
      <w:tblPr>
        <w:tblW w:w="98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5954"/>
        <w:gridCol w:w="1071"/>
      </w:tblGrid>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rPr>
            </w:pPr>
            <w:r w:rsidRPr="0021618B">
              <w:rPr>
                <w:rFonts w:ascii="Times New Roman" w:hAnsi="Times New Roman"/>
              </w:rPr>
              <w:t>Код бюджетной классификации</w:t>
            </w:r>
          </w:p>
        </w:tc>
        <w:tc>
          <w:tcPr>
            <w:tcW w:w="5954"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 xml:space="preserve">Наименование </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 xml:space="preserve">Сумма </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rPr>
            </w:pPr>
            <w:r w:rsidRPr="0021618B">
              <w:rPr>
                <w:rFonts w:ascii="Times New Roman" w:hAnsi="Times New Roman"/>
              </w:rPr>
              <w:t>1</w:t>
            </w:r>
          </w:p>
        </w:tc>
        <w:tc>
          <w:tcPr>
            <w:tcW w:w="5954"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2</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3</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01 05 00 00 00 0000 000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Изменение остатков средств на счетах по учету средств бюджета</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-470,5</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01 05 00 00 00 0000 500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 xml:space="preserve">Увеличение остатков средств бюджетов </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-1633,0</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01 05 00 00 00 0000 600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Уменьшение остатков  средств бюджетов</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1162,5</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01 05 02 00 00 0000 500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 xml:space="preserve">Увеличение  прочих остатков средств  бюджетов </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-1633,0</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01 05 02 00 00 0000 600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Уменьшение прочих остатков средств  бюджетов</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1162,5</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01 05 02 01 00 0000 510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Увеличение  прочих остатков средств денежных   бюджетов</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-1633,0</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01 05 02 01 00 0000 610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Уменьшение прочих остатков денежных  средств  бюджетов</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1162,5</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01 05 02 01 10 0000 510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Увеличение прочих остатков денежных средств  бюджетов муниципальных районов</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-1633,0</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01 05 02 01 10 0000 610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 xml:space="preserve">Уменьшение прочих остатков денежных  средств  бюджетов муниципальных районов </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1162,5</w:t>
            </w:r>
          </w:p>
        </w:tc>
      </w:tr>
      <w:tr w:rsidR="0021618B" w:rsidRPr="0021618B" w:rsidTr="000F47A1">
        <w:tc>
          <w:tcPr>
            <w:tcW w:w="2797" w:type="dxa"/>
          </w:tcPr>
          <w:p w:rsidR="0021618B" w:rsidRPr="0021618B" w:rsidRDefault="0021618B" w:rsidP="0021618B">
            <w:pPr>
              <w:spacing w:after="0" w:line="360" w:lineRule="auto"/>
              <w:jc w:val="center"/>
              <w:rPr>
                <w:rFonts w:ascii="Times New Roman" w:hAnsi="Times New Roman"/>
                <w:bCs/>
              </w:rPr>
            </w:pPr>
            <w:r w:rsidRPr="0021618B">
              <w:rPr>
                <w:rFonts w:ascii="Times New Roman" w:hAnsi="Times New Roman"/>
                <w:bCs/>
              </w:rPr>
              <w:t>09 00 00 00 00 0000 000</w:t>
            </w:r>
          </w:p>
        </w:tc>
        <w:tc>
          <w:tcPr>
            <w:tcW w:w="5954" w:type="dxa"/>
          </w:tcPr>
          <w:p w:rsidR="0021618B" w:rsidRPr="0021618B" w:rsidRDefault="0021618B" w:rsidP="0021618B">
            <w:pPr>
              <w:spacing w:after="0" w:line="240" w:lineRule="auto"/>
              <w:rPr>
                <w:rFonts w:ascii="Times New Roman" w:hAnsi="Times New Roman"/>
                <w:bCs/>
              </w:rPr>
            </w:pPr>
            <w:r w:rsidRPr="0021618B">
              <w:rPr>
                <w:rFonts w:ascii="Times New Roman" w:hAnsi="Times New Roman"/>
                <w:bCs/>
              </w:rPr>
              <w:t xml:space="preserve">Источники финансирования  дефицита бюджетов </w:t>
            </w:r>
          </w:p>
        </w:tc>
        <w:tc>
          <w:tcPr>
            <w:tcW w:w="1071" w:type="dxa"/>
          </w:tcPr>
          <w:p w:rsidR="0021618B" w:rsidRPr="0021618B" w:rsidRDefault="0021618B" w:rsidP="0021618B">
            <w:pPr>
              <w:spacing w:after="0" w:line="240" w:lineRule="auto"/>
              <w:jc w:val="center"/>
              <w:rPr>
                <w:rFonts w:ascii="Times New Roman" w:hAnsi="Times New Roman"/>
              </w:rPr>
            </w:pPr>
            <w:r w:rsidRPr="0021618B">
              <w:rPr>
                <w:rFonts w:ascii="Times New Roman" w:hAnsi="Times New Roman"/>
              </w:rPr>
              <w:t>-470,5</w:t>
            </w:r>
          </w:p>
        </w:tc>
      </w:tr>
    </w:tbl>
    <w:p w:rsidR="0021618B" w:rsidRPr="0021618B" w:rsidRDefault="0021618B" w:rsidP="0021618B">
      <w:pPr>
        <w:spacing w:after="0" w:line="240" w:lineRule="auto"/>
        <w:jc w:val="both"/>
        <w:rPr>
          <w:rFonts w:ascii="Times New Roman" w:hAnsi="Times New Roman"/>
          <w:b/>
          <w:sz w:val="28"/>
          <w:szCs w:val="28"/>
        </w:rPr>
      </w:pPr>
    </w:p>
    <w:p w:rsidR="0021618B" w:rsidRPr="0021618B" w:rsidRDefault="0021618B" w:rsidP="0021618B">
      <w:pPr>
        <w:spacing w:after="0" w:line="240" w:lineRule="auto"/>
        <w:jc w:val="both"/>
        <w:rPr>
          <w:rFonts w:ascii="Times New Roman" w:hAnsi="Times New Roman"/>
          <w:b/>
          <w:sz w:val="28"/>
          <w:szCs w:val="28"/>
        </w:rPr>
      </w:pPr>
    </w:p>
    <w:p w:rsidR="0021618B" w:rsidRPr="0021618B" w:rsidRDefault="0021618B" w:rsidP="0021618B">
      <w:pPr>
        <w:spacing w:after="0" w:line="240" w:lineRule="auto"/>
        <w:jc w:val="both"/>
        <w:rPr>
          <w:rFonts w:ascii="Times New Roman" w:hAnsi="Times New Roman"/>
          <w:b/>
          <w:sz w:val="28"/>
          <w:szCs w:val="28"/>
        </w:rPr>
      </w:pPr>
    </w:p>
    <w:p w:rsidR="0021618B" w:rsidRPr="0021618B" w:rsidRDefault="0021618B" w:rsidP="0021618B">
      <w:pPr>
        <w:pStyle w:val="Oaenoaieoiaioa"/>
        <w:ind w:firstLine="0"/>
        <w:rPr>
          <w:b/>
          <w:szCs w:val="28"/>
        </w:rPr>
      </w:pPr>
      <w:r w:rsidRPr="0021618B">
        <w:rPr>
          <w:b/>
          <w:szCs w:val="28"/>
        </w:rPr>
        <w:t xml:space="preserve">Глава    </w:t>
      </w:r>
      <w:r w:rsidRPr="0021618B">
        <w:rPr>
          <w:b/>
        </w:rPr>
        <w:t>Николаевского</w:t>
      </w:r>
      <w:r w:rsidRPr="0021618B">
        <w:rPr>
          <w:b/>
          <w:szCs w:val="28"/>
        </w:rPr>
        <w:t xml:space="preserve">  муниципального  </w:t>
      </w:r>
    </w:p>
    <w:p w:rsidR="0021618B" w:rsidRDefault="0021618B" w:rsidP="0021618B">
      <w:pPr>
        <w:pStyle w:val="21"/>
        <w:jc w:val="both"/>
        <w:rPr>
          <w:b/>
          <w:color w:val="000000"/>
        </w:rPr>
      </w:pPr>
      <w:r w:rsidRPr="0021618B">
        <w:rPr>
          <w:b/>
          <w:szCs w:val="28"/>
        </w:rPr>
        <w:t>образования                                                                               Н. В. Барсова</w:t>
      </w:r>
    </w:p>
    <w:p w:rsidR="00F7739D" w:rsidRPr="00F7739D" w:rsidRDefault="00F7739D" w:rsidP="00F7739D">
      <w:pPr>
        <w:pStyle w:val="21"/>
        <w:jc w:val="both"/>
        <w:rPr>
          <w:b/>
          <w:color w:val="000000"/>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BE1DED">
      <w:pPr>
        <w:pStyle w:val="a3"/>
        <w:jc w:val="right"/>
        <w:rPr>
          <w:b/>
          <w:sz w:val="24"/>
          <w:szCs w:val="28"/>
        </w:rPr>
      </w:pPr>
    </w:p>
    <w:p w:rsidR="0021618B" w:rsidRDefault="0021618B" w:rsidP="00C535E7">
      <w:pPr>
        <w:pStyle w:val="a3"/>
        <w:rPr>
          <w:b/>
          <w:sz w:val="24"/>
          <w:szCs w:val="28"/>
        </w:rPr>
      </w:pPr>
    </w:p>
    <w:sectPr w:rsidR="0021618B" w:rsidSect="00C535E7">
      <w:pgSz w:w="11906" w:h="16838"/>
      <w:pgMar w:top="851"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8FA" w:rsidRDefault="00B418FA" w:rsidP="00CD4AFC">
      <w:pPr>
        <w:spacing w:after="0" w:line="240" w:lineRule="auto"/>
      </w:pPr>
      <w:r>
        <w:separator/>
      </w:r>
    </w:p>
  </w:endnote>
  <w:endnote w:type="continuationSeparator" w:id="1">
    <w:p w:rsidR="00B418FA" w:rsidRDefault="00B418FA" w:rsidP="00CD4A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8FA" w:rsidRDefault="00B418FA" w:rsidP="00CD4AFC">
      <w:pPr>
        <w:spacing w:after="0" w:line="240" w:lineRule="auto"/>
      </w:pPr>
      <w:r>
        <w:separator/>
      </w:r>
    </w:p>
  </w:footnote>
  <w:footnote w:type="continuationSeparator" w:id="1">
    <w:p w:rsidR="00B418FA" w:rsidRDefault="00B418FA" w:rsidP="00CD4A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81A43"/>
    <w:multiLevelType w:val="hybridMultilevel"/>
    <w:tmpl w:val="B1CA2D84"/>
    <w:lvl w:ilvl="0" w:tplc="A7BA247A">
      <w:start w:val="1"/>
      <w:numFmt w:val="decimal"/>
      <w:lvlText w:val="%1."/>
      <w:lvlJc w:val="left"/>
      <w:pPr>
        <w:ind w:left="1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9324139"/>
    <w:multiLevelType w:val="hybridMultilevel"/>
    <w:tmpl w:val="DD409A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FC86048"/>
    <w:multiLevelType w:val="hybridMultilevel"/>
    <w:tmpl w:val="12F46F6C"/>
    <w:lvl w:ilvl="0" w:tplc="CD2245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2B13"/>
    <w:rsid w:val="000D52AC"/>
    <w:rsid w:val="000F16A3"/>
    <w:rsid w:val="000F2151"/>
    <w:rsid w:val="000F3C27"/>
    <w:rsid w:val="0021618B"/>
    <w:rsid w:val="0022717E"/>
    <w:rsid w:val="002F6E75"/>
    <w:rsid w:val="003A113E"/>
    <w:rsid w:val="003F2B13"/>
    <w:rsid w:val="004163D3"/>
    <w:rsid w:val="004641DE"/>
    <w:rsid w:val="004D4E7C"/>
    <w:rsid w:val="004D5F01"/>
    <w:rsid w:val="004D7E54"/>
    <w:rsid w:val="00505B30"/>
    <w:rsid w:val="005C2359"/>
    <w:rsid w:val="005D6643"/>
    <w:rsid w:val="00600E0E"/>
    <w:rsid w:val="00682CD8"/>
    <w:rsid w:val="006E31DA"/>
    <w:rsid w:val="0078690C"/>
    <w:rsid w:val="007D538A"/>
    <w:rsid w:val="007F2FD9"/>
    <w:rsid w:val="00806472"/>
    <w:rsid w:val="008E0820"/>
    <w:rsid w:val="009B18EA"/>
    <w:rsid w:val="009B7615"/>
    <w:rsid w:val="00B418FA"/>
    <w:rsid w:val="00BE1DED"/>
    <w:rsid w:val="00C03DAE"/>
    <w:rsid w:val="00C44E22"/>
    <w:rsid w:val="00C460FC"/>
    <w:rsid w:val="00C535E7"/>
    <w:rsid w:val="00CD4AFC"/>
    <w:rsid w:val="00D06128"/>
    <w:rsid w:val="00D515E0"/>
    <w:rsid w:val="00D57297"/>
    <w:rsid w:val="00ED7A65"/>
    <w:rsid w:val="00F14037"/>
    <w:rsid w:val="00F72A32"/>
    <w:rsid w:val="00F765FA"/>
    <w:rsid w:val="00F7739D"/>
    <w:rsid w:val="00FB0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7C"/>
    <w:pPr>
      <w:spacing w:after="200" w:line="276" w:lineRule="auto"/>
    </w:pPr>
    <w:rPr>
      <w:sz w:val="22"/>
      <w:szCs w:val="22"/>
      <w:lang w:eastAsia="en-US"/>
    </w:rPr>
  </w:style>
  <w:style w:type="paragraph" w:styleId="1">
    <w:name w:val="heading 1"/>
    <w:basedOn w:val="a"/>
    <w:next w:val="a"/>
    <w:link w:val="10"/>
    <w:uiPriority w:val="9"/>
    <w:qFormat/>
    <w:rsid w:val="0022717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rsid w:val="0022717E"/>
    <w:pPr>
      <w:keepNext/>
      <w:keepLines/>
      <w:spacing w:before="200" w:after="0" w:line="240" w:lineRule="auto"/>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2B13"/>
    <w:pPr>
      <w:widowControl w:val="0"/>
      <w:autoSpaceDE w:val="0"/>
      <w:autoSpaceDN w:val="0"/>
      <w:adjustRightInd w:val="0"/>
    </w:pPr>
    <w:rPr>
      <w:rFonts w:ascii="Times New Roman" w:eastAsia="Times New Roman" w:hAnsi="Times New Roman"/>
    </w:rPr>
  </w:style>
  <w:style w:type="paragraph" w:customStyle="1" w:styleId="Oaenoaieoiaioa">
    <w:name w:val="Oaeno aieoiaioa"/>
    <w:basedOn w:val="a"/>
    <w:rsid w:val="003F2B13"/>
    <w:pPr>
      <w:overflowPunct w:val="0"/>
      <w:autoSpaceDE w:val="0"/>
      <w:autoSpaceDN w:val="0"/>
      <w:adjustRightInd w:val="0"/>
      <w:spacing w:after="0" w:line="240" w:lineRule="auto"/>
      <w:ind w:firstLine="720"/>
      <w:jc w:val="both"/>
    </w:pPr>
    <w:rPr>
      <w:rFonts w:ascii="Times New Roman" w:eastAsia="Times New Roman" w:hAnsi="Times New Roman"/>
      <w:sz w:val="28"/>
      <w:szCs w:val="20"/>
      <w:lang w:eastAsia="ru-RU"/>
    </w:rPr>
  </w:style>
  <w:style w:type="paragraph" w:customStyle="1" w:styleId="a4">
    <w:name w:val="Òåêñò äîêóìåíòà"/>
    <w:basedOn w:val="a"/>
    <w:rsid w:val="00FB0CD7"/>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a5">
    <w:name w:val="Íàçâàíèå çàêîíà"/>
    <w:basedOn w:val="a"/>
    <w:next w:val="a4"/>
    <w:rsid w:val="00FB0CD7"/>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b/>
      <w:sz w:val="36"/>
      <w:szCs w:val="20"/>
      <w:lang w:eastAsia="ru-RU"/>
    </w:rPr>
  </w:style>
  <w:style w:type="paragraph" w:customStyle="1" w:styleId="ConsPlusNormal">
    <w:name w:val="ConsPlusNormal"/>
    <w:rsid w:val="00FB0CD7"/>
    <w:pPr>
      <w:autoSpaceDE w:val="0"/>
      <w:autoSpaceDN w:val="0"/>
      <w:adjustRightInd w:val="0"/>
      <w:ind w:firstLine="720"/>
    </w:pPr>
    <w:rPr>
      <w:rFonts w:ascii="Arial" w:eastAsia="Times New Roman" w:hAnsi="Arial" w:cs="Arial"/>
    </w:rPr>
  </w:style>
  <w:style w:type="paragraph" w:styleId="21">
    <w:name w:val="Body Text 2"/>
    <w:basedOn w:val="a"/>
    <w:link w:val="22"/>
    <w:rsid w:val="006E31DA"/>
    <w:pPr>
      <w:spacing w:after="0" w:line="240" w:lineRule="auto"/>
    </w:pPr>
    <w:rPr>
      <w:rFonts w:ascii="Times New Roman" w:eastAsia="Times New Roman" w:hAnsi="Times New Roman"/>
      <w:sz w:val="28"/>
      <w:szCs w:val="20"/>
      <w:lang w:eastAsia="ru-RU"/>
    </w:rPr>
  </w:style>
  <w:style w:type="character" w:customStyle="1" w:styleId="22">
    <w:name w:val="Основной текст 2 Знак"/>
    <w:link w:val="21"/>
    <w:rsid w:val="006E31DA"/>
    <w:rPr>
      <w:rFonts w:ascii="Times New Roman" w:eastAsia="Times New Roman" w:hAnsi="Times New Roman" w:cs="Times New Roman"/>
      <w:sz w:val="28"/>
      <w:szCs w:val="20"/>
      <w:lang w:eastAsia="ru-RU"/>
    </w:rPr>
  </w:style>
  <w:style w:type="paragraph" w:styleId="3">
    <w:name w:val="Body Text 3"/>
    <w:basedOn w:val="a"/>
    <w:link w:val="30"/>
    <w:uiPriority w:val="99"/>
    <w:semiHidden/>
    <w:unhideWhenUsed/>
    <w:rsid w:val="007D538A"/>
    <w:pPr>
      <w:spacing w:after="120"/>
    </w:pPr>
    <w:rPr>
      <w:sz w:val="16"/>
      <w:szCs w:val="16"/>
    </w:rPr>
  </w:style>
  <w:style w:type="character" w:customStyle="1" w:styleId="30">
    <w:name w:val="Основной текст 3 Знак"/>
    <w:link w:val="3"/>
    <w:uiPriority w:val="99"/>
    <w:semiHidden/>
    <w:rsid w:val="007D538A"/>
    <w:rPr>
      <w:sz w:val="16"/>
      <w:szCs w:val="16"/>
    </w:rPr>
  </w:style>
  <w:style w:type="paragraph" w:styleId="a6">
    <w:name w:val="Normal (Web)"/>
    <w:basedOn w:val="a"/>
    <w:unhideWhenUsed/>
    <w:rsid w:val="00D515E0"/>
    <w:pPr>
      <w:spacing w:before="100" w:beforeAutospacing="1" w:after="100" w:afterAutospacing="1" w:line="240" w:lineRule="auto"/>
    </w:pPr>
    <w:rPr>
      <w:rFonts w:ascii="Times New Roman" w:hAnsi="Times New Roman"/>
      <w:sz w:val="24"/>
      <w:szCs w:val="24"/>
      <w:lang w:eastAsia="ru-RU"/>
    </w:rPr>
  </w:style>
  <w:style w:type="paragraph" w:styleId="a7">
    <w:name w:val="Balloon Text"/>
    <w:basedOn w:val="a"/>
    <w:link w:val="a8"/>
    <w:uiPriority w:val="99"/>
    <w:semiHidden/>
    <w:unhideWhenUsed/>
    <w:rsid w:val="00806472"/>
    <w:pPr>
      <w:spacing w:after="0" w:line="240" w:lineRule="auto"/>
    </w:pPr>
    <w:rPr>
      <w:rFonts w:ascii="Tahoma" w:hAnsi="Tahoma"/>
      <w:sz w:val="16"/>
      <w:szCs w:val="16"/>
    </w:rPr>
  </w:style>
  <w:style w:type="character" w:customStyle="1" w:styleId="a8">
    <w:name w:val="Текст выноски Знак"/>
    <w:link w:val="a7"/>
    <w:uiPriority w:val="99"/>
    <w:semiHidden/>
    <w:rsid w:val="00806472"/>
    <w:rPr>
      <w:rFonts w:ascii="Tahoma" w:hAnsi="Tahoma" w:cs="Tahoma"/>
      <w:sz w:val="16"/>
      <w:szCs w:val="16"/>
      <w:lang w:eastAsia="en-US"/>
    </w:rPr>
  </w:style>
  <w:style w:type="paragraph" w:customStyle="1" w:styleId="ConsPlusTitle">
    <w:name w:val="ConsPlusTitle"/>
    <w:rsid w:val="007F2FD9"/>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7F2FD9"/>
    <w:pPr>
      <w:widowControl w:val="0"/>
      <w:autoSpaceDE w:val="0"/>
      <w:autoSpaceDN w:val="0"/>
      <w:adjustRightInd w:val="0"/>
    </w:pPr>
    <w:rPr>
      <w:rFonts w:ascii="Courier New" w:eastAsia="Times New Roman" w:hAnsi="Courier New" w:cs="Courier New"/>
    </w:rPr>
  </w:style>
  <w:style w:type="character" w:customStyle="1" w:styleId="20">
    <w:name w:val="Заголовок 2 Знак"/>
    <w:link w:val="2"/>
    <w:semiHidden/>
    <w:rsid w:val="0022717E"/>
    <w:rPr>
      <w:rFonts w:ascii="Cambria" w:eastAsia="Times New Roman" w:hAnsi="Cambria"/>
      <w:b/>
      <w:bCs/>
      <w:color w:val="4F81BD"/>
      <w:sz w:val="26"/>
      <w:szCs w:val="26"/>
    </w:rPr>
  </w:style>
  <w:style w:type="character" w:customStyle="1" w:styleId="10">
    <w:name w:val="Заголовок 1 Знак"/>
    <w:link w:val="1"/>
    <w:uiPriority w:val="9"/>
    <w:rsid w:val="0022717E"/>
    <w:rPr>
      <w:rFonts w:ascii="Cambria" w:eastAsia="Times New Roman" w:hAnsi="Cambria" w:cs="Times New Roman"/>
      <w:b/>
      <w:bCs/>
      <w:kern w:val="32"/>
      <w:sz w:val="32"/>
      <w:szCs w:val="32"/>
      <w:lang w:eastAsia="en-US"/>
    </w:rPr>
  </w:style>
  <w:style w:type="paragraph" w:styleId="a9">
    <w:name w:val="header"/>
    <w:basedOn w:val="a"/>
    <w:link w:val="aa"/>
    <w:uiPriority w:val="99"/>
    <w:unhideWhenUsed/>
    <w:rsid w:val="00CD4AFC"/>
    <w:pPr>
      <w:tabs>
        <w:tab w:val="center" w:pos="4677"/>
        <w:tab w:val="right" w:pos="9355"/>
      </w:tabs>
    </w:pPr>
  </w:style>
  <w:style w:type="character" w:customStyle="1" w:styleId="aa">
    <w:name w:val="Верхний колонтитул Знак"/>
    <w:link w:val="a9"/>
    <w:uiPriority w:val="99"/>
    <w:rsid w:val="00CD4AFC"/>
    <w:rPr>
      <w:sz w:val="22"/>
      <w:szCs w:val="22"/>
      <w:lang w:eastAsia="en-US"/>
    </w:rPr>
  </w:style>
  <w:style w:type="paragraph" w:styleId="ab">
    <w:name w:val="footer"/>
    <w:basedOn w:val="a"/>
    <w:link w:val="ac"/>
    <w:uiPriority w:val="99"/>
    <w:unhideWhenUsed/>
    <w:rsid w:val="00CD4AFC"/>
    <w:pPr>
      <w:tabs>
        <w:tab w:val="center" w:pos="4677"/>
        <w:tab w:val="right" w:pos="9355"/>
      </w:tabs>
    </w:pPr>
  </w:style>
  <w:style w:type="character" w:customStyle="1" w:styleId="ac">
    <w:name w:val="Нижний колонтитул Знак"/>
    <w:link w:val="ab"/>
    <w:uiPriority w:val="99"/>
    <w:rsid w:val="00CD4AFC"/>
    <w:rPr>
      <w:sz w:val="22"/>
      <w:szCs w:val="22"/>
      <w:lang w:eastAsia="en-US"/>
    </w:rPr>
  </w:style>
  <w:style w:type="paragraph" w:styleId="ad">
    <w:name w:val="Title"/>
    <w:basedOn w:val="a"/>
    <w:next w:val="ae"/>
    <w:link w:val="af"/>
    <w:qFormat/>
    <w:rsid w:val="005D6643"/>
    <w:pPr>
      <w:suppressAutoHyphens/>
      <w:spacing w:after="0" w:line="240" w:lineRule="auto"/>
      <w:jc w:val="center"/>
    </w:pPr>
    <w:rPr>
      <w:rFonts w:ascii="Times New Roman" w:eastAsia="Times New Roman" w:hAnsi="Times New Roman"/>
      <w:b/>
      <w:sz w:val="28"/>
      <w:szCs w:val="20"/>
      <w:lang w:eastAsia="ar-SA"/>
    </w:rPr>
  </w:style>
  <w:style w:type="character" w:customStyle="1" w:styleId="af">
    <w:name w:val="Название Знак"/>
    <w:basedOn w:val="a0"/>
    <w:link w:val="ad"/>
    <w:rsid w:val="005D6643"/>
    <w:rPr>
      <w:rFonts w:ascii="Times New Roman" w:eastAsia="Times New Roman" w:hAnsi="Times New Roman"/>
      <w:b/>
      <w:sz w:val="28"/>
      <w:lang w:eastAsia="ar-SA"/>
    </w:rPr>
  </w:style>
  <w:style w:type="paragraph" w:styleId="ae">
    <w:name w:val="Subtitle"/>
    <w:basedOn w:val="a"/>
    <w:next w:val="af0"/>
    <w:link w:val="af1"/>
    <w:qFormat/>
    <w:rsid w:val="005D6643"/>
    <w:pPr>
      <w:suppressAutoHyphens/>
      <w:spacing w:after="0" w:line="240" w:lineRule="auto"/>
    </w:pPr>
    <w:rPr>
      <w:rFonts w:ascii="Times New Roman" w:eastAsia="Times New Roman" w:hAnsi="Times New Roman"/>
      <w:sz w:val="24"/>
      <w:szCs w:val="20"/>
      <w:lang w:eastAsia="ar-SA"/>
    </w:rPr>
  </w:style>
  <w:style w:type="character" w:customStyle="1" w:styleId="af1">
    <w:name w:val="Подзаголовок Знак"/>
    <w:basedOn w:val="a0"/>
    <w:link w:val="ae"/>
    <w:rsid w:val="005D6643"/>
    <w:rPr>
      <w:rFonts w:ascii="Times New Roman" w:eastAsia="Times New Roman" w:hAnsi="Times New Roman"/>
      <w:sz w:val="24"/>
      <w:lang w:eastAsia="ar-SA"/>
    </w:rPr>
  </w:style>
  <w:style w:type="paragraph" w:styleId="af0">
    <w:name w:val="Body Text"/>
    <w:basedOn w:val="a"/>
    <w:link w:val="af2"/>
    <w:uiPriority w:val="99"/>
    <w:semiHidden/>
    <w:unhideWhenUsed/>
    <w:rsid w:val="005D6643"/>
    <w:pPr>
      <w:spacing w:after="120"/>
    </w:pPr>
  </w:style>
  <w:style w:type="character" w:customStyle="1" w:styleId="af2">
    <w:name w:val="Основной текст Знак"/>
    <w:basedOn w:val="a0"/>
    <w:link w:val="af0"/>
    <w:uiPriority w:val="99"/>
    <w:semiHidden/>
    <w:rsid w:val="005D6643"/>
    <w:rPr>
      <w:sz w:val="22"/>
      <w:szCs w:val="22"/>
      <w:lang w:eastAsia="en-US"/>
    </w:rPr>
  </w:style>
  <w:style w:type="character" w:styleId="af3">
    <w:name w:val="page number"/>
    <w:basedOn w:val="a0"/>
    <w:rsid w:val="0021618B"/>
  </w:style>
</w:styles>
</file>

<file path=word/webSettings.xml><?xml version="1.0" encoding="utf-8"?>
<w:webSettings xmlns:r="http://schemas.openxmlformats.org/officeDocument/2006/relationships" xmlns:w="http://schemas.openxmlformats.org/wordprocessingml/2006/main">
  <w:divs>
    <w:div w:id="15064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3627</Words>
  <Characters>20677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Владелец</cp:lastModifiedBy>
  <cp:revision>2</cp:revision>
  <cp:lastPrinted>2016-05-04T05:44:00Z</cp:lastPrinted>
  <dcterms:created xsi:type="dcterms:W3CDTF">2016-05-24T12:56:00Z</dcterms:created>
  <dcterms:modified xsi:type="dcterms:W3CDTF">2016-05-24T12:56:00Z</dcterms:modified>
</cp:coreProperties>
</file>