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D0" w:rsidRPr="00D811D0" w:rsidRDefault="00D811D0" w:rsidP="00D811D0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8"/>
          <w:szCs w:val="28"/>
          <w:lang w:eastAsia="ru-RU"/>
        </w:rPr>
      </w:pPr>
      <w:r w:rsidRPr="00D811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D0" w:rsidRPr="00D811D0" w:rsidRDefault="00D811D0" w:rsidP="00D81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811D0" w:rsidRPr="00D811D0" w:rsidRDefault="00D811D0" w:rsidP="00D81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ИВАНТЕЕВСКОГО МУНИЦИПАЛЬНОГО РАЙОНА </w:t>
      </w:r>
    </w:p>
    <w:p w:rsidR="00D811D0" w:rsidRPr="00D811D0" w:rsidRDefault="00D811D0" w:rsidP="00D81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</w:t>
      </w:r>
    </w:p>
    <w:p w:rsidR="00D811D0" w:rsidRPr="00D811D0" w:rsidRDefault="00D811D0" w:rsidP="00D81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1D0" w:rsidRPr="00D811D0" w:rsidRDefault="00D811D0" w:rsidP="00D81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1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81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D811D0" w:rsidRPr="00752CBA" w:rsidRDefault="00D811D0" w:rsidP="00D81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52C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="00752CBA" w:rsidRPr="00752C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52C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52CBA" w:rsidRPr="00752C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04.04.2019 </w:t>
      </w:r>
      <w:r w:rsidRPr="00752C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752CBA" w:rsidRPr="00752C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187</w:t>
      </w:r>
      <w:r w:rsidRPr="00752C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D811D0" w:rsidRPr="00D811D0" w:rsidRDefault="00D811D0" w:rsidP="00D8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1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11D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Ивантеевка</w:t>
      </w:r>
      <w:r w:rsidRPr="00D8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D811D0" w:rsidRPr="00D811D0" w:rsidRDefault="00D811D0" w:rsidP="00D8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D0" w:rsidRPr="00D811D0" w:rsidRDefault="00D811D0" w:rsidP="00D8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D0" w:rsidRPr="00D811D0" w:rsidRDefault="00D811D0" w:rsidP="00D811D0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 о муниципальной рабочей группе по внедрению персонифицированного дополнительного образования детей Ивантеевского муниципального района.</w:t>
      </w:r>
    </w:p>
    <w:p w:rsidR="00D811D0" w:rsidRPr="00D811D0" w:rsidRDefault="00D811D0" w:rsidP="00D811D0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D0" w:rsidRPr="00D811D0" w:rsidRDefault="00D811D0" w:rsidP="00D81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8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Саратовской области от 29 октября 2018 года № 288-Пр  «О внедрении целевой модели развития региональной системы дополнительного образования детей на территории Саратовской области», паспортом регионального проекта «Успех каждого ребенка» национального проекта «Образование», утвержденного </w:t>
      </w:r>
      <w:r w:rsidRPr="00D81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Президиумом Совета при Губернаторе Саратовской области по стратегическому развитию и приоритетным проектам от 13 декабря 2018 года № 3-12-29/135</w:t>
      </w:r>
      <w:r w:rsidRPr="00D8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внедрения персонифицированного</w:t>
      </w:r>
      <w:proofErr w:type="gramEnd"/>
      <w:r w:rsidRPr="00D8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детей на территории Ивантеевского муниципального района</w:t>
      </w:r>
      <w:r w:rsidR="0075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Ивантеевского муниципального района ПОСТАНОВЛЯЕТ</w:t>
      </w:r>
      <w:r w:rsidRPr="00D8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11D0" w:rsidRPr="00D811D0" w:rsidRDefault="00D811D0" w:rsidP="00D811D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1D0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муниципальной рабочей группе по внедрению персонифицированного дополнительного образования детей в Ивантеевском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муниципальном районе. (П</w:t>
      </w:r>
      <w:r w:rsidRPr="00D811D0">
        <w:rPr>
          <w:rFonts w:ascii="Times New Roman" w:eastAsia="Calibri" w:hAnsi="Times New Roman" w:cs="Times New Roman"/>
          <w:sz w:val="28"/>
          <w:szCs w:val="28"/>
        </w:rPr>
        <w:t>риложе</w:t>
      </w:r>
      <w:r>
        <w:rPr>
          <w:rFonts w:ascii="Times New Roman" w:eastAsia="Calibri" w:hAnsi="Times New Roman" w:cs="Times New Roman"/>
          <w:sz w:val="28"/>
          <w:szCs w:val="28"/>
        </w:rPr>
        <w:t>ние 1).</w:t>
      </w:r>
    </w:p>
    <w:p w:rsidR="00D811D0" w:rsidRPr="00D811D0" w:rsidRDefault="00D811D0" w:rsidP="00D811D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1D0">
        <w:rPr>
          <w:rFonts w:ascii="Times New Roman" w:eastAsia="Calibri" w:hAnsi="Times New Roman" w:cs="Times New Roman"/>
          <w:sz w:val="28"/>
          <w:szCs w:val="28"/>
        </w:rPr>
        <w:t>Создать муниципальную рабочую группу по внедрению персонифицированного дополнительного образования детей на территории Ивантеевского муниципального района.</w:t>
      </w:r>
    </w:p>
    <w:p w:rsidR="00D811D0" w:rsidRPr="00D811D0" w:rsidRDefault="00D811D0" w:rsidP="00D811D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1D0">
        <w:rPr>
          <w:rFonts w:ascii="Times New Roman" w:eastAsia="Calibri" w:hAnsi="Times New Roman" w:cs="Times New Roman"/>
          <w:sz w:val="28"/>
          <w:szCs w:val="28"/>
        </w:rPr>
        <w:t>Утвердить состав рабочей группы по внедрению персонифицированного дополнительного образования детей на территории Ивантеевского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.  (Приложение 2).</w:t>
      </w:r>
    </w:p>
    <w:p w:rsidR="00D811D0" w:rsidRPr="00D811D0" w:rsidRDefault="00D811D0" w:rsidP="00D811D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11D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811D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 1 заместителя главы администрации Ивантеевского муниципального района В.А. Болмосова</w:t>
      </w:r>
    </w:p>
    <w:p w:rsidR="00D811D0" w:rsidRDefault="00D811D0" w:rsidP="00D81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D0" w:rsidRPr="00752CBA" w:rsidRDefault="00D811D0" w:rsidP="00D81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Ивантеевского</w:t>
      </w:r>
    </w:p>
    <w:p w:rsidR="00D811D0" w:rsidRPr="00752CBA" w:rsidRDefault="00D811D0" w:rsidP="00D81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В.В. Басов</w:t>
      </w:r>
    </w:p>
    <w:p w:rsidR="00D811D0" w:rsidRDefault="00752CBA" w:rsidP="00F324F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D811D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811D0">
        <w:rPr>
          <w:rFonts w:ascii="Times New Roman" w:hAnsi="Times New Roman" w:cs="Times New Roman"/>
          <w:sz w:val="24"/>
          <w:szCs w:val="24"/>
        </w:rPr>
        <w:t>1</w:t>
      </w:r>
    </w:p>
    <w:p w:rsidR="00D811D0" w:rsidRPr="00F63BA1" w:rsidRDefault="00D811D0" w:rsidP="00D811D0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F63BA1">
        <w:rPr>
          <w:rFonts w:ascii="Times New Roman" w:hAnsi="Times New Roman" w:cs="Times New Roman"/>
          <w:sz w:val="24"/>
          <w:szCs w:val="24"/>
        </w:rPr>
        <w:t xml:space="preserve">к </w:t>
      </w:r>
      <w:r w:rsidR="00752CBA">
        <w:rPr>
          <w:rFonts w:ascii="Times New Roman" w:hAnsi="Times New Roman" w:cs="Times New Roman"/>
          <w:sz w:val="24"/>
          <w:szCs w:val="24"/>
        </w:rPr>
        <w:t>постановлению</w:t>
      </w:r>
      <w:r w:rsidRPr="00F63BA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811D0" w:rsidRPr="00F63BA1" w:rsidRDefault="00D811D0" w:rsidP="00D811D0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F63BA1">
        <w:rPr>
          <w:rFonts w:ascii="Times New Roman" w:hAnsi="Times New Roman" w:cs="Times New Roman"/>
          <w:sz w:val="24"/>
          <w:szCs w:val="24"/>
        </w:rPr>
        <w:t>от</w:t>
      </w:r>
      <w:r w:rsidR="00752CBA">
        <w:rPr>
          <w:rFonts w:ascii="Times New Roman" w:hAnsi="Times New Roman" w:cs="Times New Roman"/>
          <w:sz w:val="24"/>
          <w:szCs w:val="24"/>
        </w:rPr>
        <w:t xml:space="preserve"> 04.04.2019 </w:t>
      </w:r>
      <w:r w:rsidRPr="00F63B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CBA">
        <w:rPr>
          <w:rFonts w:ascii="Times New Roman" w:hAnsi="Times New Roman" w:cs="Times New Roman"/>
          <w:sz w:val="24"/>
          <w:szCs w:val="24"/>
        </w:rPr>
        <w:t>187</w:t>
      </w:r>
    </w:p>
    <w:p w:rsidR="00D811D0" w:rsidRPr="00F324F3" w:rsidRDefault="00D811D0" w:rsidP="00D8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1D0" w:rsidRPr="00F324F3" w:rsidRDefault="00D811D0" w:rsidP="00D8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F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811D0" w:rsidRPr="00F324F3" w:rsidRDefault="00D811D0" w:rsidP="00D8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F3">
        <w:rPr>
          <w:rFonts w:ascii="Times New Roman" w:hAnsi="Times New Roman" w:cs="Times New Roman"/>
          <w:b/>
          <w:sz w:val="28"/>
          <w:szCs w:val="28"/>
        </w:rPr>
        <w:t xml:space="preserve">о муниципальной рабочей группе по внедрению персонифицированного дополнительного образования детей </w:t>
      </w:r>
      <w:proofErr w:type="gramStart"/>
      <w:r w:rsidRPr="00F324F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811D0" w:rsidRPr="00F324F3" w:rsidRDefault="00D811D0" w:rsidP="00D8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F3">
        <w:rPr>
          <w:rFonts w:ascii="Times New Roman" w:hAnsi="Times New Roman" w:cs="Times New Roman"/>
          <w:b/>
          <w:sz w:val="28"/>
          <w:szCs w:val="28"/>
        </w:rPr>
        <w:t xml:space="preserve">Ивантеевском муниципальном </w:t>
      </w:r>
      <w:proofErr w:type="gramStart"/>
      <w:r w:rsidRPr="00F324F3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F324F3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области.</w:t>
      </w:r>
    </w:p>
    <w:p w:rsidR="00D811D0" w:rsidRPr="00F324F3" w:rsidRDefault="00D811D0" w:rsidP="00D8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F3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D811D0" w:rsidRPr="00F63BA1" w:rsidRDefault="00D811D0" w:rsidP="00D81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1D0" w:rsidRPr="00F324F3" w:rsidRDefault="00D811D0" w:rsidP="00D8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рабочая группа по внедрению персонифицированного дополнительного образования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группа) является временным действующим совещательным органом при администрацииИвантеевского муниципального района Саратовской области.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образована в целях внедрения персонифицированного дополнительного образования детей на территорииИвантеевского муниципального района Саратовской области.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Рабочей группы учитываются органами местного самоуправления при принятии решений в части внедрения персонифицированного дополнительного образования детей на территории Ивантеевского муниципального района Саратовской области.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и состав Рабочей группы утверждаются администрацией Ивантеевском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D811D0" w:rsidRPr="00F324F3" w:rsidRDefault="00D811D0" w:rsidP="00D81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F3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Рабочей группы входят представители муниципальных органов власти в сфере образования, управления финансов, культуры, физической культуры и спорта, муниципальных организаций дополнительного образования.</w:t>
      </w:r>
    </w:p>
    <w:p w:rsidR="00D811D0" w:rsidRPr="00F16657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Рабочей группы является </w:t>
      </w:r>
      <w:r w:rsidRPr="00F16657">
        <w:rPr>
          <w:rFonts w:ascii="Times New Roman" w:hAnsi="Times New Roman" w:cs="Times New Roman"/>
          <w:sz w:val="28"/>
          <w:szCs w:val="28"/>
        </w:rPr>
        <w:t>1 заместитель главы администрации Ивантеевского муниципального района</w:t>
      </w:r>
    </w:p>
    <w:p w:rsidR="00D811D0" w:rsidRPr="00F16657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57">
        <w:rPr>
          <w:rFonts w:ascii="Times New Roman" w:hAnsi="Times New Roman" w:cs="Times New Roman"/>
          <w:sz w:val="28"/>
          <w:szCs w:val="28"/>
        </w:rPr>
        <w:t xml:space="preserve">Заместителем председателя Рабочей группы является </w:t>
      </w:r>
      <w:r>
        <w:rPr>
          <w:rFonts w:ascii="Times New Roman" w:hAnsi="Times New Roman" w:cs="Times New Roman"/>
          <w:sz w:val="28"/>
          <w:szCs w:val="28"/>
        </w:rPr>
        <w:t>начальник управления образованием администрации Ивантеевского муниципального района.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 осуществляет руководство Рабочей группой.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Секретарем Рабочей группы является руководитель муниципального опорного центра дополнительного образования детей Ивантеевского муниципального района.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заседаниях Рабочей группы по согласованию с председателем Рабочей группы могут принимать участие не являющиеся членами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приглашенные представители органов местного самоуправления Ивантеевского муниципального района, муниципальных организаций Ивантеевского муниципального района, представители средств массовой информации  без права совещательного голоса.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Рабочей группы осуществляет</w:t>
      </w:r>
      <w:r w:rsidRPr="00F63BA1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района.</w:t>
      </w:r>
    </w:p>
    <w:p w:rsidR="00D811D0" w:rsidRPr="00F324F3" w:rsidRDefault="00D811D0" w:rsidP="00D81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F3">
        <w:rPr>
          <w:rFonts w:ascii="Times New Roman" w:hAnsi="Times New Roman" w:cs="Times New Roman"/>
          <w:b/>
          <w:sz w:val="28"/>
          <w:szCs w:val="28"/>
        </w:rPr>
        <w:t>Полномочия Рабочей группы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обладает следующими полномочиями:</w:t>
      </w:r>
    </w:p>
    <w:p w:rsidR="00D811D0" w:rsidRDefault="00D811D0" w:rsidP="00D811D0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от органов местного самоуправленияИвантеевского муниципального района  информацию, документы и материалы, необходимые для решения задач, возложенных на Рабочую группу.</w:t>
      </w:r>
    </w:p>
    <w:p w:rsidR="00D811D0" w:rsidRDefault="00D811D0" w:rsidP="00D811D0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заседания Рабочей группы, рассматривать предложения по проблемам внедрения персонифицированного дополнительного образования детей на территории Ивантеевского муниципального района.</w:t>
      </w:r>
    </w:p>
    <w:p w:rsidR="00D811D0" w:rsidRDefault="00D811D0" w:rsidP="00D811D0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представителей органов местного, образовательных организацийИвантеевского муниципального района, доклады и отчеты членов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результатах решения возложенных на них задач, определяемых настоящим Положением.</w:t>
      </w:r>
    </w:p>
    <w:p w:rsidR="00D811D0" w:rsidRDefault="00D811D0" w:rsidP="00D811D0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решения 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принятых Рабочей группой в соответствии с протоколами заседаний Рабочей группы решений и поручений по вопросам, входящим в компетенцию Рабочей группы.</w:t>
      </w:r>
    </w:p>
    <w:p w:rsidR="00D811D0" w:rsidRDefault="00D811D0" w:rsidP="00D811D0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разработке проектов правовых актов по вопросам, относящимся к компетенции Рабочей группы.</w:t>
      </w:r>
    </w:p>
    <w:p w:rsidR="00D811D0" w:rsidRDefault="00D811D0" w:rsidP="00D811D0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сотрудничество с аналогичными структурами по вопросам изучения и распространения положительного опыта по внедрению персонифицированного дополнительного образования.</w:t>
      </w:r>
    </w:p>
    <w:p w:rsidR="00D811D0" w:rsidRDefault="00D811D0" w:rsidP="00D811D0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со средствами массовой информации в целях всестороннего разъяснения проводимых мероприятий по внедрению персонифицированного дополнительного образования детей на территории Ивантеевского муниципального района, а также информирования населения о внедрении персонифицированного дополнительного образования детей и результатах деятельности Рабочей группы.</w:t>
      </w:r>
    </w:p>
    <w:p w:rsidR="00D811D0" w:rsidRDefault="00D811D0" w:rsidP="00D811D0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Осуществлять иные полномочия, необходимые для решения задач, возложенных на Рабочую группу.</w:t>
      </w:r>
    </w:p>
    <w:p w:rsidR="00D811D0" w:rsidRPr="00F324F3" w:rsidRDefault="00D811D0" w:rsidP="00D81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F3">
        <w:rPr>
          <w:rFonts w:ascii="Times New Roman" w:hAnsi="Times New Roman" w:cs="Times New Roman"/>
          <w:b/>
          <w:sz w:val="28"/>
          <w:szCs w:val="28"/>
        </w:rPr>
        <w:t>Организация деятельности Рабочей группы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в соответствии с планом работы, утверждаемым председателем Рабочей группы.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самостоятельно принимает внутренние документы, регламентирующие его работу.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проводятся по мере необходимости, </w:t>
      </w:r>
      <w:r w:rsidRPr="00F63BA1">
        <w:rPr>
          <w:rFonts w:ascii="Times New Roman" w:hAnsi="Times New Roman" w:cs="Times New Roman"/>
          <w:sz w:val="28"/>
          <w:szCs w:val="28"/>
        </w:rPr>
        <w:t>но не реже одного раза в квартал</w:t>
      </w:r>
      <w:r>
        <w:rPr>
          <w:rFonts w:ascii="Times New Roman" w:hAnsi="Times New Roman" w:cs="Times New Roman"/>
          <w:sz w:val="28"/>
          <w:szCs w:val="28"/>
        </w:rPr>
        <w:t>. Дата, время и место проведения заседания Рабочей группы определяются по решению председателя Рабочей группы.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Рабочей группы правомочно, если на нем присутствует более 50 процентов от общего числа членов Рабочей группы.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проводятся под руководством председателя Рабочей группы. В его отсутствие руководство Рабочей группы осуществляется одним из заместителей председателя Рабочей группы.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Рабочей группы принимаются простым большинством голосов присутствующих на заседании членов Рабочей группы.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Рабочей группы ведется протокол, в котором фиксируются принятые Рабочей группой решения. Протокол подписывается председателем Рабочей группы и секретарем Рабочей группы. Внесение изменений и дополнений в протоколы заседания Рабочей группы, решения Рабочей группы и иные регламентирующие работу Рабочей группы документы допускается исключительно по решению Рабочей группы.</w:t>
      </w:r>
    </w:p>
    <w:p w:rsidR="00D811D0" w:rsidRDefault="00D811D0" w:rsidP="00D811D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вправе участвовать в обсуждении вопросов, внесенных на заседание Рабочей группы, при необходимости готовить заключения по проектам решений Рабочей группы, вносить предложения по созыву внеочередных и выездных заседаний Рабочей группы.</w:t>
      </w:r>
    </w:p>
    <w:p w:rsidR="00400C92" w:rsidRDefault="00D811D0" w:rsidP="00400C92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заблаговременно уведомить об этом секретаря Рабочей группы.</w:t>
      </w:r>
    </w:p>
    <w:p w:rsidR="00D811D0" w:rsidRPr="00400C92" w:rsidRDefault="00D811D0" w:rsidP="00400C92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92">
        <w:rPr>
          <w:rFonts w:ascii="Times New Roman" w:hAnsi="Times New Roman" w:cs="Times New Roman"/>
          <w:sz w:val="28"/>
          <w:szCs w:val="28"/>
        </w:rPr>
        <w:t>Деятельность Рабочей группы прекращается по решению администрации Ивантеевского муниципального района.</w:t>
      </w:r>
    </w:p>
    <w:p w:rsidR="00400C92" w:rsidRPr="00752CBA" w:rsidRDefault="00752CBA" w:rsidP="00400C92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Верно: </w:t>
      </w:r>
      <w:r w:rsidR="00400C92" w:rsidRPr="00752CBA">
        <w:rPr>
          <w:rFonts w:ascii="Times New Roman" w:hAnsi="Times New Roman" w:cs="Times New Roman"/>
          <w:b/>
          <w:sz w:val="28"/>
          <w:szCs w:val="28"/>
        </w:rPr>
        <w:t>Управляющая делами</w:t>
      </w:r>
    </w:p>
    <w:p w:rsidR="00400C92" w:rsidRPr="00752CBA" w:rsidRDefault="00400C92" w:rsidP="00400C92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52CBA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400C92" w:rsidRPr="00752CBA" w:rsidRDefault="00400C92" w:rsidP="00400C92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52CBA">
        <w:rPr>
          <w:rFonts w:ascii="Times New Roman" w:hAnsi="Times New Roman" w:cs="Times New Roman"/>
          <w:b/>
          <w:sz w:val="28"/>
          <w:szCs w:val="28"/>
        </w:rPr>
        <w:t>муниципального района:                                                    А.М. Грачёва</w:t>
      </w:r>
    </w:p>
    <w:p w:rsidR="00D811D0" w:rsidRPr="00752CBA" w:rsidRDefault="00D811D0" w:rsidP="00D811D0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CBA" w:rsidRPr="00752CBA" w:rsidRDefault="00752CBA" w:rsidP="00D811D0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CBA" w:rsidRDefault="00752CBA" w:rsidP="00D811D0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811D0" w:rsidRPr="00925ED5" w:rsidRDefault="00D811D0" w:rsidP="00D811D0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52CB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811D0" w:rsidRPr="00925ED5" w:rsidRDefault="00752CBA" w:rsidP="00D811D0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D811D0" w:rsidRPr="00925ED5">
        <w:rPr>
          <w:rFonts w:ascii="Times New Roman" w:hAnsi="Times New Roman" w:cs="Times New Roman"/>
          <w:sz w:val="24"/>
          <w:szCs w:val="24"/>
        </w:rPr>
        <w:t xml:space="preserve"> администрации Ивантеевского муниципального района </w:t>
      </w:r>
    </w:p>
    <w:p w:rsidR="00D811D0" w:rsidRPr="00925ED5" w:rsidRDefault="00D811D0" w:rsidP="00D811D0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925ED5">
        <w:rPr>
          <w:rFonts w:ascii="Times New Roman" w:hAnsi="Times New Roman" w:cs="Times New Roman"/>
          <w:sz w:val="24"/>
          <w:szCs w:val="24"/>
        </w:rPr>
        <w:t xml:space="preserve">от </w:t>
      </w:r>
      <w:r w:rsidR="00752CBA">
        <w:rPr>
          <w:rFonts w:ascii="Times New Roman" w:hAnsi="Times New Roman" w:cs="Times New Roman"/>
          <w:sz w:val="24"/>
          <w:szCs w:val="24"/>
        </w:rPr>
        <w:t xml:space="preserve">04.04.2019 </w:t>
      </w:r>
      <w:r w:rsidRPr="00925ED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CBA">
        <w:rPr>
          <w:rFonts w:ascii="Times New Roman" w:hAnsi="Times New Roman" w:cs="Times New Roman"/>
          <w:sz w:val="24"/>
          <w:szCs w:val="24"/>
        </w:rPr>
        <w:t>187</w:t>
      </w:r>
    </w:p>
    <w:p w:rsidR="00D811D0" w:rsidRDefault="00D811D0" w:rsidP="00D811D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11D0" w:rsidRDefault="00D811D0" w:rsidP="00D811D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11D0" w:rsidRDefault="00D811D0" w:rsidP="00D811D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11D0" w:rsidRPr="00752CBA" w:rsidRDefault="00D811D0" w:rsidP="00D811D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BA">
        <w:rPr>
          <w:rFonts w:ascii="Times New Roman" w:hAnsi="Times New Roman" w:cs="Times New Roman"/>
          <w:b/>
          <w:sz w:val="28"/>
          <w:szCs w:val="28"/>
        </w:rPr>
        <w:t>Состав муниципальной рабочей группы по внедрению персонифицированного дополнительного образования детей на территории</w:t>
      </w:r>
    </w:p>
    <w:p w:rsidR="00D811D0" w:rsidRPr="00752CBA" w:rsidRDefault="00D811D0" w:rsidP="00D811D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B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района.</w:t>
      </w:r>
    </w:p>
    <w:p w:rsidR="00D811D0" w:rsidRDefault="00D811D0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811D0" w:rsidRDefault="00D811D0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3142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142C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1D0" w:rsidRDefault="00D811D0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Болмосов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 –  1 заместитель главы администрации Ивантеевского   </w:t>
      </w:r>
    </w:p>
    <w:p w:rsidR="00D811D0" w:rsidRDefault="00D811D0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муниципального района</w:t>
      </w:r>
    </w:p>
    <w:p w:rsidR="00F324F3" w:rsidRDefault="00F324F3" w:rsidP="00F324F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p w:rsidR="00F324F3" w:rsidRPr="00F63BA1" w:rsidRDefault="00F324F3" w:rsidP="00F324F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Гончарова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r w:rsidR="00752C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3BA1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Pr="00F63BA1">
        <w:rPr>
          <w:rFonts w:ascii="Times New Roman" w:hAnsi="Times New Roman" w:cs="Times New Roman"/>
          <w:sz w:val="28"/>
          <w:szCs w:val="28"/>
        </w:rPr>
        <w:t xml:space="preserve"> муниципального учреждения дополнительного  </w:t>
      </w:r>
      <w:proofErr w:type="gramEnd"/>
    </w:p>
    <w:p w:rsidR="00F324F3" w:rsidRDefault="00F324F3" w:rsidP="00F324F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63BA1">
        <w:rPr>
          <w:rFonts w:ascii="Times New Roman" w:hAnsi="Times New Roman" w:cs="Times New Roman"/>
          <w:sz w:val="28"/>
          <w:szCs w:val="28"/>
        </w:rPr>
        <w:t xml:space="preserve">                           образования  Дом детского творчеств</w:t>
      </w:r>
      <w:proofErr w:type="gramStart"/>
      <w:r w:rsidRPr="00F63BA1">
        <w:rPr>
          <w:rFonts w:ascii="Times New Roman" w:hAnsi="Times New Roman" w:cs="Times New Roman"/>
          <w:sz w:val="28"/>
          <w:szCs w:val="28"/>
        </w:rPr>
        <w:t>а</w:t>
      </w:r>
      <w:r w:rsidR="00752C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52CBA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D811D0" w:rsidRDefault="00D811D0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811D0" w:rsidRDefault="00D811D0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D811D0" w:rsidRDefault="00D811D0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В.А.  – начальник управления образованием администрации     </w:t>
      </w:r>
    </w:p>
    <w:p w:rsidR="00D811D0" w:rsidRDefault="00D811D0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Ивантеевского муниципального района.</w:t>
      </w:r>
    </w:p>
    <w:p w:rsidR="00D811D0" w:rsidRDefault="00D811D0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Лебедихина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– начальник финансового управления администрации  </w:t>
      </w:r>
    </w:p>
    <w:p w:rsidR="00D811D0" w:rsidRPr="00FA778A" w:rsidRDefault="00D811D0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Ивантеевского муниципального района.</w:t>
      </w:r>
    </w:p>
    <w:p w:rsidR="00D811D0" w:rsidRDefault="00D811D0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Пеканова В.В. -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начальник отдела культуры </w:t>
      </w:r>
      <w:r w:rsidRPr="00925ED5">
        <w:rPr>
          <w:rFonts w:ascii="Times New Roman" w:hAnsi="Times New Roman" w:cs="Times New Roman"/>
          <w:bCs/>
          <w:sz w:val="28"/>
          <w:szCs w:val="28"/>
        </w:rPr>
        <w:t>и кино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D811D0" w:rsidRDefault="00D811D0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Иван</w:t>
      </w:r>
      <w:r w:rsidR="00400C92">
        <w:rPr>
          <w:rFonts w:ascii="Times New Roman" w:hAnsi="Times New Roman" w:cs="Times New Roman"/>
          <w:sz w:val="28"/>
          <w:szCs w:val="28"/>
        </w:rPr>
        <w:t>теевского муниципального района</w:t>
      </w:r>
    </w:p>
    <w:p w:rsidR="00D811D0" w:rsidRPr="00F63BA1" w:rsidRDefault="00D811D0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63BA1">
        <w:rPr>
          <w:rFonts w:ascii="Times New Roman" w:hAnsi="Times New Roman" w:cs="Times New Roman"/>
          <w:sz w:val="28"/>
          <w:szCs w:val="28"/>
        </w:rPr>
        <w:t xml:space="preserve">Козлов Д.В. –   директор муниципального учреждения дополнительного  </w:t>
      </w:r>
    </w:p>
    <w:p w:rsidR="00400C92" w:rsidRDefault="00D811D0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F63BA1">
        <w:rPr>
          <w:rFonts w:ascii="Times New Roman" w:hAnsi="Times New Roman" w:cs="Times New Roman"/>
          <w:sz w:val="28"/>
          <w:szCs w:val="28"/>
        </w:rPr>
        <w:t>образования  Це</w:t>
      </w:r>
      <w:r w:rsidR="00400C92">
        <w:rPr>
          <w:rFonts w:ascii="Times New Roman" w:hAnsi="Times New Roman" w:cs="Times New Roman"/>
          <w:sz w:val="28"/>
          <w:szCs w:val="28"/>
        </w:rPr>
        <w:t xml:space="preserve">нтр дополнительного образования (по   </w:t>
      </w:r>
      <w:proofErr w:type="gramEnd"/>
    </w:p>
    <w:p w:rsidR="00D811D0" w:rsidRPr="00F63BA1" w:rsidRDefault="00400C92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согласованию).</w:t>
      </w:r>
    </w:p>
    <w:p w:rsidR="00D811D0" w:rsidRPr="00F63BA1" w:rsidRDefault="00D811D0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63BA1">
        <w:rPr>
          <w:rFonts w:ascii="Times New Roman" w:hAnsi="Times New Roman" w:cs="Times New Roman"/>
          <w:sz w:val="28"/>
          <w:szCs w:val="28"/>
        </w:rPr>
        <w:t xml:space="preserve">Сечина М.А. –  директор муниципального бюджетного учреждения       </w:t>
      </w:r>
    </w:p>
    <w:p w:rsidR="00D811D0" w:rsidRPr="00F63BA1" w:rsidRDefault="00D811D0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63BA1">
        <w:rPr>
          <w:rFonts w:ascii="Times New Roman" w:hAnsi="Times New Roman" w:cs="Times New Roman"/>
          <w:sz w:val="28"/>
          <w:szCs w:val="28"/>
        </w:rPr>
        <w:t xml:space="preserve">                           дополнительного образования «Детская школа искусств </w:t>
      </w:r>
      <w:proofErr w:type="gramStart"/>
      <w:r w:rsidRPr="00F63B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3BA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11D0" w:rsidRDefault="00400C92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Ивантеевка» (по согласованию.).</w:t>
      </w:r>
    </w:p>
    <w:p w:rsidR="00400C92" w:rsidRDefault="00400C92" w:rsidP="00D81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00C92" w:rsidRPr="00752CBA" w:rsidRDefault="00752CBA" w:rsidP="00D811D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52CBA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C92" w:rsidRPr="00752CBA">
        <w:rPr>
          <w:rFonts w:ascii="Times New Roman" w:hAnsi="Times New Roman" w:cs="Times New Roman"/>
          <w:b/>
          <w:sz w:val="28"/>
          <w:szCs w:val="28"/>
        </w:rPr>
        <w:t>Управляющая делами</w:t>
      </w:r>
    </w:p>
    <w:p w:rsidR="00400C92" w:rsidRPr="00752CBA" w:rsidRDefault="00400C92" w:rsidP="00D811D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52CBA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400C92" w:rsidRPr="00752CBA" w:rsidRDefault="00400C92" w:rsidP="00D811D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52CBA">
        <w:rPr>
          <w:rFonts w:ascii="Times New Roman" w:hAnsi="Times New Roman" w:cs="Times New Roman"/>
          <w:b/>
          <w:sz w:val="28"/>
          <w:szCs w:val="28"/>
        </w:rPr>
        <w:t>муниципального района:                                                    А.М. Грачёва</w:t>
      </w:r>
    </w:p>
    <w:p w:rsidR="00D811D0" w:rsidRDefault="00D811D0" w:rsidP="00400C92">
      <w:pPr>
        <w:autoSpaceDN w:val="0"/>
        <w:spacing w:before="1332" w:after="0" w:line="300" w:lineRule="exact"/>
        <w:rPr>
          <w:rFonts w:ascii="Courier New" w:eastAsia="Times New Roman" w:hAnsi="Courier New" w:cs="Times New Roman"/>
          <w:spacing w:val="20"/>
          <w:sz w:val="28"/>
          <w:szCs w:val="28"/>
          <w:lang w:eastAsia="ru-RU"/>
        </w:rPr>
      </w:pPr>
    </w:p>
    <w:p w:rsidR="00D811D0" w:rsidRDefault="00D811D0" w:rsidP="00F324F3">
      <w:pPr>
        <w:autoSpaceDN w:val="0"/>
        <w:spacing w:before="1332" w:after="0" w:line="300" w:lineRule="exact"/>
        <w:rPr>
          <w:rFonts w:ascii="Courier New" w:eastAsia="Times New Roman" w:hAnsi="Courier New" w:cs="Times New Roman"/>
          <w:spacing w:val="20"/>
          <w:sz w:val="28"/>
          <w:szCs w:val="28"/>
          <w:lang w:eastAsia="ru-RU"/>
        </w:rPr>
      </w:pPr>
    </w:p>
    <w:p w:rsidR="00B47B7C" w:rsidRDefault="00B47B7C" w:rsidP="00F324F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B47B7C" w:rsidSect="00400C9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68F9"/>
    <w:multiLevelType w:val="multilevel"/>
    <w:tmpl w:val="CCDA4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F75FB7"/>
    <w:multiLevelType w:val="hybridMultilevel"/>
    <w:tmpl w:val="A98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C0D0B"/>
    <w:multiLevelType w:val="multilevel"/>
    <w:tmpl w:val="246A79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D1A"/>
    <w:rsid w:val="00095743"/>
    <w:rsid w:val="00136D1A"/>
    <w:rsid w:val="00145AFA"/>
    <w:rsid w:val="00193CEC"/>
    <w:rsid w:val="001F7FD1"/>
    <w:rsid w:val="00400C92"/>
    <w:rsid w:val="00485A9E"/>
    <w:rsid w:val="0063142C"/>
    <w:rsid w:val="006341A2"/>
    <w:rsid w:val="00646D3F"/>
    <w:rsid w:val="006F3C86"/>
    <w:rsid w:val="00752CBA"/>
    <w:rsid w:val="0077209B"/>
    <w:rsid w:val="008F785E"/>
    <w:rsid w:val="00925ED5"/>
    <w:rsid w:val="009548AB"/>
    <w:rsid w:val="00A00579"/>
    <w:rsid w:val="00A04B67"/>
    <w:rsid w:val="00A43354"/>
    <w:rsid w:val="00B47B7C"/>
    <w:rsid w:val="00C418FE"/>
    <w:rsid w:val="00C82944"/>
    <w:rsid w:val="00C92ACA"/>
    <w:rsid w:val="00CB41DA"/>
    <w:rsid w:val="00CF5DC5"/>
    <w:rsid w:val="00D458FB"/>
    <w:rsid w:val="00D55822"/>
    <w:rsid w:val="00D811D0"/>
    <w:rsid w:val="00D91A73"/>
    <w:rsid w:val="00DF0086"/>
    <w:rsid w:val="00E51E55"/>
    <w:rsid w:val="00F16657"/>
    <w:rsid w:val="00F324F3"/>
    <w:rsid w:val="00F4215E"/>
    <w:rsid w:val="00F63BA1"/>
    <w:rsid w:val="00FA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7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7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7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7F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FD96-67DF-4F63-80E3-C6032A24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Закудряев И.Н.</dc:creator>
  <cp:lastModifiedBy>1</cp:lastModifiedBy>
  <cp:revision>15</cp:revision>
  <cp:lastPrinted>2019-04-04T06:36:00Z</cp:lastPrinted>
  <dcterms:created xsi:type="dcterms:W3CDTF">2019-01-16T12:02:00Z</dcterms:created>
  <dcterms:modified xsi:type="dcterms:W3CDTF">2019-04-04T06:38:00Z</dcterms:modified>
</cp:coreProperties>
</file>