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F" w:rsidRDefault="00183BCF" w:rsidP="00183BCF">
      <w:pPr>
        <w:tabs>
          <w:tab w:val="left" w:pos="7230"/>
        </w:tabs>
        <w:spacing w:before="1332" w:line="300" w:lineRule="exact"/>
        <w:jc w:val="center"/>
        <w:rPr>
          <w:rFonts w:ascii="Times New Roman" w:hAnsi="Times New Roman"/>
          <w:snapToGrid w:val="0"/>
        </w:rPr>
      </w:pPr>
      <w:r>
        <w:rPr>
          <w:rFonts w:ascii="Times New Roman" w:hAnsi="Times New Roman"/>
          <w:noProof/>
        </w:rPr>
        <w:drawing>
          <wp:inline distT="0" distB="0" distL="0" distR="0">
            <wp:extent cx="808990" cy="10198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1019810"/>
                    </a:xfrm>
                    <a:prstGeom prst="rect">
                      <a:avLst/>
                    </a:prstGeom>
                    <a:noFill/>
                    <a:ln>
                      <a:noFill/>
                    </a:ln>
                  </pic:spPr>
                </pic:pic>
              </a:graphicData>
            </a:graphic>
          </wp:inline>
        </w:drawing>
      </w:r>
    </w:p>
    <w:p w:rsidR="00183BCF" w:rsidRDefault="00183BCF" w:rsidP="00183BCF">
      <w:pPr>
        <w:pStyle w:val="Oaenoaieoiaioa"/>
        <w:ind w:firstLine="0"/>
        <w:jc w:val="center"/>
        <w:rPr>
          <w:rFonts w:ascii="Times New Roman" w:hAnsi="Times New Roman"/>
          <w:b/>
          <w:bCs/>
          <w:sz w:val="20"/>
        </w:rPr>
      </w:pPr>
    </w:p>
    <w:p w:rsidR="00183BCF" w:rsidRDefault="00183BCF" w:rsidP="00183BCF">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ИВАНТЕЕВСКОЕ РАЙОННОЕ СОБРАНИЕ</w:t>
      </w:r>
    </w:p>
    <w:p w:rsidR="00183BCF" w:rsidRDefault="00183BCF" w:rsidP="00183BCF">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ИВАНТЕЕВСКОГО МУНИЦИПАЛЬНОГО РАЙОНА</w:t>
      </w:r>
    </w:p>
    <w:p w:rsidR="00183BCF" w:rsidRDefault="00183BCF" w:rsidP="00183BCF">
      <w:pPr>
        <w:pStyle w:val="Oaenoaieoiaioa"/>
        <w:ind w:firstLine="0"/>
        <w:jc w:val="center"/>
        <w:rPr>
          <w:rFonts w:ascii="Times New Roman" w:hAnsi="Times New Roman"/>
          <w:b/>
          <w:bCs/>
          <w:sz w:val="32"/>
          <w:szCs w:val="32"/>
        </w:rPr>
      </w:pPr>
      <w:r>
        <w:rPr>
          <w:rFonts w:ascii="Times New Roman" w:hAnsi="Times New Roman"/>
          <w:b/>
          <w:bCs/>
          <w:sz w:val="32"/>
          <w:szCs w:val="32"/>
        </w:rPr>
        <w:t>САРАТОВСКОЙ ОБЛАСТИ</w:t>
      </w:r>
    </w:p>
    <w:p w:rsidR="00183BCF" w:rsidRDefault="00183BCF" w:rsidP="00183BCF">
      <w:pPr>
        <w:pStyle w:val="Oaenoaieoiaioa"/>
        <w:ind w:firstLine="0"/>
        <w:jc w:val="center"/>
        <w:rPr>
          <w:rFonts w:ascii="Times New Roman" w:hAnsi="Times New Roman"/>
          <w:b/>
          <w:bCs/>
          <w:sz w:val="20"/>
        </w:rPr>
      </w:pPr>
    </w:p>
    <w:p w:rsidR="00183BCF" w:rsidRDefault="00183BCF" w:rsidP="00183BCF">
      <w:pPr>
        <w:pStyle w:val="Oaenoaieoiaioa"/>
        <w:ind w:firstLine="0"/>
        <w:jc w:val="center"/>
        <w:rPr>
          <w:rFonts w:ascii="Times New Roman" w:hAnsi="Times New Roman"/>
          <w:b/>
          <w:bCs/>
          <w:color w:val="000000"/>
        </w:rPr>
      </w:pPr>
      <w:r>
        <w:rPr>
          <w:rFonts w:ascii="Times New Roman" w:hAnsi="Times New Roman"/>
          <w:b/>
          <w:bCs/>
          <w:color w:val="000000"/>
        </w:rPr>
        <w:t xml:space="preserve">Четвертое заседание </w:t>
      </w:r>
    </w:p>
    <w:p w:rsidR="00183BCF" w:rsidRPr="009B2B79" w:rsidRDefault="00183BCF" w:rsidP="00183BCF">
      <w:pPr>
        <w:pStyle w:val="Oaenoaieoiaioa"/>
        <w:tabs>
          <w:tab w:val="left" w:pos="7553"/>
        </w:tabs>
        <w:ind w:firstLine="0"/>
        <w:jc w:val="right"/>
        <w:rPr>
          <w:rFonts w:ascii="Times New Roman" w:hAnsi="Times New Roman"/>
          <w:b/>
          <w:bCs/>
          <w:sz w:val="24"/>
        </w:rPr>
      </w:pPr>
      <w:r>
        <w:rPr>
          <w:rFonts w:ascii="Times New Roman" w:hAnsi="Times New Roman"/>
          <w:b/>
          <w:bCs/>
        </w:rPr>
        <w:tab/>
      </w:r>
      <w:r w:rsidR="009B2B79" w:rsidRPr="009B2B79">
        <w:rPr>
          <w:rFonts w:ascii="Times New Roman" w:hAnsi="Times New Roman"/>
          <w:b/>
          <w:bCs/>
          <w:sz w:val="24"/>
        </w:rPr>
        <w:t>проект</w:t>
      </w:r>
      <w:r w:rsidRPr="009B2B79">
        <w:rPr>
          <w:rFonts w:ascii="Times New Roman" w:hAnsi="Times New Roman"/>
          <w:b/>
          <w:bCs/>
          <w:sz w:val="24"/>
        </w:rPr>
        <w:t xml:space="preserve"> </w:t>
      </w:r>
    </w:p>
    <w:p w:rsidR="00183BCF" w:rsidRDefault="00183BCF" w:rsidP="00183BCF">
      <w:pPr>
        <w:pStyle w:val="Oaenoaieoiaioa"/>
        <w:ind w:firstLine="0"/>
        <w:jc w:val="center"/>
        <w:rPr>
          <w:rFonts w:ascii="Times New Roman" w:hAnsi="Times New Roman"/>
          <w:b/>
          <w:bCs/>
          <w:sz w:val="24"/>
        </w:rPr>
      </w:pPr>
      <w:r>
        <w:rPr>
          <w:rFonts w:ascii="Times New Roman" w:hAnsi="Times New Roman"/>
          <w:b/>
          <w:bCs/>
          <w:sz w:val="32"/>
          <w:szCs w:val="32"/>
        </w:rPr>
        <w:t xml:space="preserve">РЕШЕНИЕ №                                                                                       </w:t>
      </w:r>
    </w:p>
    <w:p w:rsidR="00183BCF" w:rsidRDefault="00183BCF" w:rsidP="00183BCF">
      <w:pPr>
        <w:pStyle w:val="Oaenoaieoiaioa"/>
        <w:ind w:firstLine="0"/>
        <w:rPr>
          <w:rFonts w:ascii="Times New Roman" w:hAnsi="Times New Roman"/>
        </w:rPr>
      </w:pPr>
      <w:r>
        <w:rPr>
          <w:rFonts w:ascii="Times New Roman" w:hAnsi="Times New Roman"/>
        </w:rPr>
        <w:t xml:space="preserve">                                        </w:t>
      </w:r>
    </w:p>
    <w:p w:rsidR="00183BCF" w:rsidRDefault="00183BCF" w:rsidP="00183BCF">
      <w:pPr>
        <w:pStyle w:val="Oaenoaieoiaioa"/>
        <w:ind w:firstLine="0"/>
        <w:jc w:val="left"/>
        <w:rPr>
          <w:rFonts w:ascii="Times New Roman" w:hAnsi="Times New Roman"/>
          <w:sz w:val="24"/>
        </w:rPr>
      </w:pPr>
      <w:r>
        <w:rPr>
          <w:rFonts w:ascii="Times New Roman" w:hAnsi="Times New Roman"/>
          <w:sz w:val="24"/>
        </w:rPr>
        <w:t>от 25 декабря 2023 года</w:t>
      </w:r>
    </w:p>
    <w:p w:rsidR="00183BCF" w:rsidRDefault="00183BCF" w:rsidP="00183BCF">
      <w:pPr>
        <w:pStyle w:val="Oaenoaieoiaioa"/>
        <w:ind w:firstLine="0"/>
        <w:jc w:val="center"/>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183BCF" w:rsidRDefault="00183BCF" w:rsidP="00183BCF">
      <w:pPr>
        <w:pStyle w:val="Oaenoaieoiaioa"/>
        <w:ind w:firstLine="0"/>
        <w:rPr>
          <w:rFonts w:ascii="Times New Roman" w:hAnsi="Times New Roman"/>
          <w:b/>
          <w:bCs/>
          <w:szCs w:val="28"/>
        </w:rPr>
      </w:pPr>
    </w:p>
    <w:p w:rsidR="00183BCF" w:rsidRDefault="00183BCF" w:rsidP="00183BCF">
      <w:pPr>
        <w:pStyle w:val="ConsPlusNormal"/>
        <w:rPr>
          <w:b/>
        </w:rPr>
      </w:pPr>
      <w:r>
        <w:rPr>
          <w:b/>
        </w:rPr>
        <w:t xml:space="preserve">Об утверждении Положения о </w:t>
      </w:r>
    </w:p>
    <w:p w:rsidR="00183BCF" w:rsidRDefault="00183BCF" w:rsidP="00183BCF">
      <w:pPr>
        <w:pStyle w:val="ConsPlusNormal"/>
        <w:rPr>
          <w:b/>
        </w:rPr>
      </w:pPr>
      <w:proofErr w:type="gramStart"/>
      <w:r>
        <w:rPr>
          <w:b/>
        </w:rPr>
        <w:t>возмещении</w:t>
      </w:r>
      <w:proofErr w:type="gramEnd"/>
      <w:r>
        <w:rPr>
          <w:b/>
        </w:rPr>
        <w:t xml:space="preserve"> расходов, связанных</w:t>
      </w:r>
    </w:p>
    <w:p w:rsidR="00183BCF" w:rsidRDefault="00183BCF" w:rsidP="00183BCF">
      <w:pPr>
        <w:pStyle w:val="ConsPlusNormal"/>
        <w:rPr>
          <w:b/>
        </w:rPr>
      </w:pPr>
      <w:r>
        <w:rPr>
          <w:b/>
        </w:rPr>
        <w:t>со служебными командировками</w:t>
      </w:r>
    </w:p>
    <w:p w:rsidR="00183BCF" w:rsidRDefault="00183BCF" w:rsidP="00183BCF">
      <w:pPr>
        <w:pStyle w:val="Oaenoaieoiaioa"/>
        <w:ind w:firstLine="0"/>
        <w:jc w:val="left"/>
        <w:rPr>
          <w:rFonts w:ascii="Times New Roman" w:hAnsi="Times New Roman"/>
          <w:b/>
          <w:sz w:val="24"/>
        </w:rPr>
      </w:pPr>
    </w:p>
    <w:p w:rsidR="00183BCF" w:rsidRDefault="00183BCF" w:rsidP="00183BCF">
      <w:pPr>
        <w:ind w:firstLine="709"/>
        <w:rPr>
          <w:rFonts w:ascii="Times New Roman" w:hAnsi="Times New Roman"/>
          <w:b/>
          <w:sz w:val="28"/>
          <w:szCs w:val="28"/>
        </w:rPr>
      </w:pPr>
      <w:proofErr w:type="gramStart"/>
      <w:r>
        <w:rPr>
          <w:rFonts w:ascii="Times New Roman" w:hAnsi="Times New Roman"/>
          <w:sz w:val="28"/>
          <w:szCs w:val="28"/>
        </w:rPr>
        <w:t xml:space="preserve">На основании  статьи 19 Устава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соответствии с Федеральным законом от 6 октября 2003 года № 131-ФЗ «Об общих принципах организации местного самоуправления в Российской Федерации», статьи 168 Трудового кодекса Российской Федерации в целях создания условий для выполнения должностных обязанностей  главы муниципального района,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w:t>
      </w:r>
      <w:proofErr w:type="gramEnd"/>
      <w:r>
        <w:rPr>
          <w:rFonts w:ascii="Times New Roman" w:hAnsi="Times New Roman"/>
          <w:sz w:val="28"/>
          <w:szCs w:val="28"/>
        </w:rPr>
        <w:t xml:space="preserve"> местного 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 полномочия на постоянной основе,</w:t>
      </w:r>
      <w:r>
        <w:t xml:space="preserve"> </w:t>
      </w:r>
      <w:proofErr w:type="spellStart"/>
      <w:r>
        <w:rPr>
          <w:rFonts w:ascii="Times New Roman" w:hAnsi="Times New Roman"/>
          <w:sz w:val="28"/>
          <w:szCs w:val="28"/>
        </w:rPr>
        <w:t>Ивантеевское</w:t>
      </w:r>
      <w:proofErr w:type="spellEnd"/>
      <w:r>
        <w:rPr>
          <w:rFonts w:ascii="Times New Roman" w:hAnsi="Times New Roman"/>
          <w:sz w:val="28"/>
          <w:szCs w:val="28"/>
        </w:rPr>
        <w:t xml:space="preserve"> районное Собрание </w:t>
      </w:r>
      <w:r>
        <w:rPr>
          <w:rFonts w:ascii="Times New Roman" w:hAnsi="Times New Roman"/>
          <w:b/>
          <w:sz w:val="28"/>
          <w:szCs w:val="28"/>
        </w:rPr>
        <w:t>РЕШИЛО:</w:t>
      </w:r>
    </w:p>
    <w:p w:rsidR="00183BCF" w:rsidRDefault="00183BCF" w:rsidP="00183BCF">
      <w:pPr>
        <w:pStyle w:val="ConsPlusNormal"/>
        <w:ind w:firstLine="709"/>
        <w:jc w:val="both"/>
        <w:rPr>
          <w:color w:val="000000"/>
          <w:sz w:val="28"/>
          <w:szCs w:val="28"/>
        </w:rPr>
      </w:pPr>
      <w:r>
        <w:rPr>
          <w:sz w:val="28"/>
          <w:szCs w:val="28"/>
        </w:rPr>
        <w:t xml:space="preserve">1. Утвердить </w:t>
      </w:r>
      <w:hyperlink r:id="rId6" w:anchor="Par33" w:tooltip="ПОЛОЖЕНИЕ" w:history="1">
        <w:r>
          <w:rPr>
            <w:rStyle w:val="a4"/>
            <w:sz w:val="28"/>
            <w:szCs w:val="28"/>
          </w:rPr>
          <w:t>Положение</w:t>
        </w:r>
      </w:hyperlink>
      <w:r>
        <w:rPr>
          <w:sz w:val="28"/>
          <w:szCs w:val="28"/>
        </w:rPr>
        <w:t xml:space="preserve"> о возмещении расходов, связанных со служебными командировками согласно приложению.</w:t>
      </w:r>
    </w:p>
    <w:p w:rsidR="00183BCF" w:rsidRDefault="00183BCF" w:rsidP="00183BCF">
      <w:pPr>
        <w:ind w:firstLine="709"/>
        <w:rPr>
          <w:rFonts w:ascii="Times New Roman" w:hAnsi="Times New Roman"/>
          <w:kern w:val="36"/>
          <w:sz w:val="28"/>
          <w:szCs w:val="28"/>
        </w:rPr>
      </w:pPr>
      <w:r>
        <w:rPr>
          <w:rFonts w:ascii="Times New Roman" w:hAnsi="Times New Roman"/>
          <w:sz w:val="28"/>
          <w:szCs w:val="28"/>
        </w:rPr>
        <w:t xml:space="preserve">2. Опубликовать настоящее решение в </w:t>
      </w:r>
      <w:r>
        <w:rPr>
          <w:rFonts w:ascii="Times New Roman" w:hAnsi="Times New Roman"/>
          <w:sz w:val="28"/>
          <w:szCs w:val="28"/>
          <w:shd w:val="clear" w:color="auto" w:fill="FFFFFF"/>
        </w:rPr>
        <w:t xml:space="preserve">официальном информационном бюллетене «Вестник </w:t>
      </w:r>
      <w:proofErr w:type="spellStart"/>
      <w:r>
        <w:rPr>
          <w:rFonts w:ascii="Times New Roman" w:hAnsi="Times New Roman"/>
          <w:sz w:val="28"/>
          <w:szCs w:val="28"/>
          <w:shd w:val="clear" w:color="auto" w:fill="FFFFFF"/>
        </w:rPr>
        <w:t>Ивантеевского</w:t>
      </w:r>
      <w:proofErr w:type="spellEnd"/>
      <w:r>
        <w:rPr>
          <w:rFonts w:ascii="Times New Roman" w:hAnsi="Times New Roman"/>
          <w:sz w:val="28"/>
          <w:szCs w:val="28"/>
          <w:shd w:val="clear" w:color="auto" w:fill="FFFFFF"/>
        </w:rPr>
        <w:t xml:space="preserve"> муниципального района»</w:t>
      </w:r>
      <w:r>
        <w:rPr>
          <w:rFonts w:ascii="Times New Roman" w:hAnsi="Times New Roman"/>
          <w:sz w:val="28"/>
          <w:szCs w:val="28"/>
        </w:rPr>
        <w:t xml:space="preserve"> и разместить на официальном сайте администрации </w:t>
      </w:r>
      <w:proofErr w:type="spellStart"/>
      <w:r>
        <w:rPr>
          <w:rFonts w:ascii="Times New Roman" w:hAnsi="Times New Roman"/>
          <w:bCs/>
          <w:sz w:val="28"/>
          <w:szCs w:val="28"/>
        </w:rPr>
        <w:t>Ивантеевского</w:t>
      </w:r>
      <w:proofErr w:type="spellEnd"/>
      <w:r>
        <w:rPr>
          <w:rFonts w:ascii="Times New Roman" w:hAnsi="Times New Roman"/>
          <w:bCs/>
          <w:sz w:val="28"/>
          <w:szCs w:val="28"/>
        </w:rPr>
        <w:t xml:space="preserve"> </w:t>
      </w:r>
      <w:r>
        <w:rPr>
          <w:rFonts w:ascii="Times New Roman" w:hAnsi="Times New Roman"/>
          <w:sz w:val="28"/>
          <w:szCs w:val="28"/>
        </w:rPr>
        <w:t>муниципального района в сети «Интернет».</w:t>
      </w:r>
    </w:p>
    <w:p w:rsidR="00183BCF" w:rsidRDefault="00183BCF" w:rsidP="00183BCF">
      <w:pPr>
        <w:ind w:firstLine="709"/>
        <w:rPr>
          <w:rFonts w:ascii="Times New Roman" w:hAnsi="Times New Roman"/>
          <w:sz w:val="28"/>
          <w:szCs w:val="28"/>
        </w:rPr>
      </w:pPr>
      <w:r>
        <w:rPr>
          <w:rFonts w:ascii="Times New Roman" w:hAnsi="Times New Roman"/>
          <w:sz w:val="28"/>
          <w:szCs w:val="28"/>
        </w:rPr>
        <w:t>3. Настоящее решение вступает в силу со дня официального опубликования.</w:t>
      </w:r>
    </w:p>
    <w:p w:rsidR="00183BCF" w:rsidRDefault="00183BCF" w:rsidP="00183BCF">
      <w:pPr>
        <w:ind w:firstLine="0"/>
        <w:rPr>
          <w:rFonts w:ascii="Times New Roman" w:hAnsi="Times New Roman"/>
          <w:sz w:val="28"/>
          <w:szCs w:val="28"/>
        </w:rPr>
      </w:pPr>
    </w:p>
    <w:p w:rsidR="00183BCF" w:rsidRDefault="00183BCF" w:rsidP="00183BCF">
      <w:pPr>
        <w:autoSpaceDE w:val="0"/>
        <w:ind w:firstLine="0"/>
        <w:rPr>
          <w:rFonts w:ascii="Times New Roman" w:hAnsi="Times New Roman"/>
        </w:rPr>
      </w:pPr>
      <w:r>
        <w:rPr>
          <w:rFonts w:ascii="Times New Roman" w:hAnsi="Times New Roman"/>
          <w:b/>
          <w:color w:val="000000"/>
          <w:sz w:val="28"/>
          <w:szCs w:val="28"/>
        </w:rPr>
        <w:t xml:space="preserve">Председатель </w:t>
      </w:r>
      <w:proofErr w:type="spellStart"/>
      <w:r>
        <w:rPr>
          <w:rFonts w:ascii="Times New Roman" w:hAnsi="Times New Roman"/>
          <w:b/>
          <w:color w:val="000000"/>
          <w:sz w:val="28"/>
          <w:szCs w:val="28"/>
        </w:rPr>
        <w:t>Ивантеевского</w:t>
      </w:r>
      <w:proofErr w:type="spellEnd"/>
    </w:p>
    <w:p w:rsidR="00183BCF" w:rsidRDefault="00183BCF" w:rsidP="00183BCF">
      <w:pPr>
        <w:autoSpaceDE w:val="0"/>
        <w:ind w:firstLine="0"/>
        <w:rPr>
          <w:rFonts w:ascii="Times New Roman" w:hAnsi="Times New Roman"/>
        </w:rPr>
      </w:pPr>
      <w:r>
        <w:rPr>
          <w:rFonts w:ascii="Times New Roman" w:hAnsi="Times New Roman"/>
          <w:b/>
          <w:color w:val="000000"/>
          <w:sz w:val="28"/>
          <w:szCs w:val="28"/>
        </w:rPr>
        <w:t xml:space="preserve">районного Собрания </w:t>
      </w:r>
      <w:r>
        <w:rPr>
          <w:rFonts w:ascii="Times New Roman" w:hAnsi="Times New Roman"/>
          <w:b/>
          <w:color w:val="000000"/>
          <w:sz w:val="28"/>
          <w:szCs w:val="28"/>
        </w:rPr>
        <w:tab/>
        <w:t xml:space="preserve">                                                                   А.М. </w:t>
      </w:r>
      <w:proofErr w:type="gramStart"/>
      <w:r>
        <w:rPr>
          <w:rFonts w:ascii="Times New Roman" w:hAnsi="Times New Roman"/>
          <w:b/>
          <w:color w:val="000000"/>
          <w:sz w:val="28"/>
          <w:szCs w:val="28"/>
        </w:rPr>
        <w:t>Нелин</w:t>
      </w:r>
      <w:proofErr w:type="gramEnd"/>
    </w:p>
    <w:p w:rsidR="00183BCF" w:rsidRDefault="00183BCF" w:rsidP="00183BCF">
      <w:pPr>
        <w:autoSpaceDE w:val="0"/>
        <w:ind w:firstLine="0"/>
        <w:rPr>
          <w:rFonts w:ascii="Times New Roman" w:hAnsi="Times New Roman"/>
          <w:b/>
          <w:color w:val="000000"/>
          <w:sz w:val="28"/>
          <w:szCs w:val="28"/>
        </w:rPr>
      </w:pPr>
    </w:p>
    <w:p w:rsidR="00183BCF" w:rsidRDefault="00183BCF" w:rsidP="00183BCF">
      <w:pPr>
        <w:autoSpaceDE w:val="0"/>
        <w:ind w:firstLine="0"/>
        <w:rPr>
          <w:rFonts w:ascii="Times New Roman" w:hAnsi="Times New Roman"/>
        </w:rPr>
      </w:pPr>
      <w:r>
        <w:rPr>
          <w:rFonts w:ascii="Times New Roman" w:hAnsi="Times New Roman"/>
          <w:b/>
          <w:color w:val="000000"/>
          <w:sz w:val="28"/>
          <w:szCs w:val="28"/>
        </w:rPr>
        <w:t xml:space="preserve">Глава </w:t>
      </w:r>
      <w:proofErr w:type="spellStart"/>
      <w:r>
        <w:rPr>
          <w:rFonts w:ascii="Times New Roman" w:hAnsi="Times New Roman"/>
          <w:b/>
          <w:color w:val="000000"/>
          <w:sz w:val="28"/>
          <w:szCs w:val="28"/>
        </w:rPr>
        <w:t>Ивантеевского</w:t>
      </w:r>
      <w:proofErr w:type="spellEnd"/>
      <w:r>
        <w:rPr>
          <w:rFonts w:ascii="Times New Roman" w:hAnsi="Times New Roman"/>
          <w:b/>
          <w:color w:val="000000"/>
          <w:sz w:val="28"/>
          <w:szCs w:val="28"/>
        </w:rPr>
        <w:t xml:space="preserve"> </w:t>
      </w:r>
    </w:p>
    <w:p w:rsidR="00183BCF" w:rsidRDefault="00183BCF" w:rsidP="00183BCF">
      <w:pPr>
        <w:pStyle w:val="a3"/>
        <w:rPr>
          <w:rFonts w:ascii="Times New Roman" w:hAnsi="Times New Roman" w:cs="Times New Roman"/>
        </w:rPr>
      </w:pPr>
      <w:r>
        <w:rPr>
          <w:rFonts w:ascii="Times New Roman" w:hAnsi="Times New Roman" w:cs="Times New Roman"/>
          <w:b/>
          <w:color w:val="000000"/>
          <w:sz w:val="28"/>
          <w:szCs w:val="28"/>
        </w:rPr>
        <w:t xml:space="preserve">муниципального района </w:t>
      </w:r>
    </w:p>
    <w:p w:rsidR="00183BCF" w:rsidRDefault="00183BCF" w:rsidP="00183BCF">
      <w:pPr>
        <w:tabs>
          <w:tab w:val="left" w:pos="7797"/>
        </w:tabs>
        <w:ind w:firstLine="0"/>
        <w:rPr>
          <w:rFonts w:ascii="Times New Roman" w:hAnsi="Times New Roman"/>
          <w:b/>
          <w:color w:val="000000"/>
          <w:sz w:val="28"/>
          <w:szCs w:val="28"/>
        </w:rPr>
      </w:pPr>
      <w:r>
        <w:rPr>
          <w:rFonts w:ascii="Times New Roman" w:hAnsi="Times New Roman"/>
          <w:b/>
          <w:color w:val="000000"/>
          <w:sz w:val="28"/>
          <w:szCs w:val="28"/>
        </w:rPr>
        <w:t xml:space="preserve">Саратовской области                                                                 В.В. Басов  </w:t>
      </w:r>
    </w:p>
    <w:p w:rsidR="00183BCF" w:rsidRDefault="00183BCF" w:rsidP="00183BCF">
      <w:pPr>
        <w:jc w:val="right"/>
        <w:rPr>
          <w:rFonts w:ascii="Times New Roman" w:hAnsi="Times New Roman"/>
        </w:rPr>
      </w:pPr>
      <w:r>
        <w:rPr>
          <w:rFonts w:ascii="Times New Roman" w:hAnsi="Times New Roman"/>
        </w:rPr>
        <w:lastRenderedPageBreak/>
        <w:t>Приложение №1</w:t>
      </w:r>
    </w:p>
    <w:p w:rsidR="00183BCF" w:rsidRDefault="00183BCF" w:rsidP="00183BCF">
      <w:pPr>
        <w:jc w:val="right"/>
        <w:rPr>
          <w:rFonts w:ascii="Times New Roman" w:hAnsi="Times New Roman"/>
        </w:rPr>
      </w:pPr>
      <w:r>
        <w:rPr>
          <w:rFonts w:ascii="Times New Roman" w:hAnsi="Times New Roman"/>
        </w:rPr>
        <w:t>к решению районного Собрания</w:t>
      </w:r>
    </w:p>
    <w:p w:rsidR="00183BCF" w:rsidRDefault="00183BCF" w:rsidP="00183BCF">
      <w:pPr>
        <w:jc w:val="right"/>
        <w:rPr>
          <w:rFonts w:ascii="Times New Roman" w:hAnsi="Times New Roman"/>
        </w:rPr>
      </w:pPr>
      <w:r>
        <w:rPr>
          <w:rFonts w:ascii="Times New Roman" w:hAnsi="Times New Roman"/>
        </w:rPr>
        <w:t>от 25.12.2023 г. №</w:t>
      </w:r>
      <w:bookmarkStart w:id="0" w:name="_GoBack"/>
      <w:bookmarkEnd w:id="0"/>
    </w:p>
    <w:p w:rsidR="00183BCF" w:rsidRDefault="00183BCF" w:rsidP="00183BCF">
      <w:pPr>
        <w:pStyle w:val="ConsPlusNormal"/>
        <w:jc w:val="right"/>
      </w:pPr>
      <w:r>
        <w:t xml:space="preserve">«Об утверждении Положения  о </w:t>
      </w:r>
    </w:p>
    <w:p w:rsidR="00183BCF" w:rsidRDefault="00183BCF" w:rsidP="00183BCF">
      <w:pPr>
        <w:pStyle w:val="ConsPlusNormal"/>
        <w:jc w:val="right"/>
      </w:pPr>
      <w:proofErr w:type="gramStart"/>
      <w:r>
        <w:t>возмещении</w:t>
      </w:r>
      <w:proofErr w:type="gramEnd"/>
      <w:r>
        <w:t xml:space="preserve"> расходов, связанных</w:t>
      </w:r>
    </w:p>
    <w:p w:rsidR="00183BCF" w:rsidRDefault="00183BCF" w:rsidP="00183BCF">
      <w:pPr>
        <w:pStyle w:val="ConsPlusNormal"/>
        <w:jc w:val="right"/>
      </w:pPr>
      <w:r>
        <w:t>со служебными командировками»</w:t>
      </w:r>
    </w:p>
    <w:p w:rsidR="00183BCF" w:rsidRDefault="00183BCF" w:rsidP="00183BCF">
      <w:pPr>
        <w:jc w:val="right"/>
        <w:rPr>
          <w:rFonts w:ascii="Times New Roman" w:hAnsi="Times New Roman"/>
        </w:rPr>
      </w:pPr>
    </w:p>
    <w:p w:rsidR="00183BCF" w:rsidRDefault="00183BCF" w:rsidP="00183BCF">
      <w:pPr>
        <w:ind w:firstLine="0"/>
        <w:rPr>
          <w:rFonts w:ascii="Times New Roman" w:hAnsi="Times New Roman"/>
        </w:rPr>
      </w:pPr>
    </w:p>
    <w:p w:rsidR="00183BCF" w:rsidRDefault="00183BCF" w:rsidP="00183BCF">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183BCF" w:rsidRDefault="00183BCF" w:rsidP="00183BCF">
      <w:pPr>
        <w:pStyle w:val="ConsPlusNormal"/>
        <w:jc w:val="center"/>
        <w:rPr>
          <w:b/>
          <w:sz w:val="28"/>
          <w:szCs w:val="28"/>
        </w:rPr>
      </w:pPr>
      <w:r>
        <w:rPr>
          <w:b/>
          <w:sz w:val="28"/>
          <w:szCs w:val="28"/>
        </w:rPr>
        <w:t>о возмещении расходов, связанных со служебными командировками</w:t>
      </w:r>
    </w:p>
    <w:p w:rsidR="00183BCF" w:rsidRDefault="00183BCF" w:rsidP="00183BCF">
      <w:pPr>
        <w:pStyle w:val="Oaenoaieoiaioa"/>
        <w:ind w:firstLine="0"/>
        <w:jc w:val="left"/>
        <w:rPr>
          <w:rFonts w:ascii="Times New Roman" w:hAnsi="Times New Roman"/>
          <w:b/>
          <w:bCs/>
          <w:szCs w:val="28"/>
        </w:rPr>
      </w:pPr>
    </w:p>
    <w:p w:rsidR="00183BCF" w:rsidRDefault="00183BCF" w:rsidP="00183BCF">
      <w:pPr>
        <w:pStyle w:val="ConsPlusNormal"/>
        <w:ind w:firstLine="540"/>
        <w:jc w:val="both"/>
      </w:pPr>
      <w:r>
        <w:t xml:space="preserve">1. </w:t>
      </w:r>
      <w:proofErr w:type="gramStart"/>
      <w:r>
        <w:t xml:space="preserve">Настоящее Положение разработано на основании </w:t>
      </w:r>
      <w:hyperlink r:id="rId7" w:tooltip="Указ Президента РФ от 17.10.2022 N 752 (ред. от 09.03.2023) &quo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quot;{КонсультантПлюс}" w:history="1">
        <w:r>
          <w:rPr>
            <w:rStyle w:val="a4"/>
          </w:rPr>
          <w:t>Указа</w:t>
        </w:r>
      </w:hyperlink>
      <w:r>
        <w:t xml:space="preserve"> Президента Российской Федерации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Федерального </w:t>
      </w:r>
      <w:hyperlink r:id="rId8" w:tooltip="Федеральный закон от 06.10.2003 N 131-ФЗ (ред. от 02.11.2023) &quot;Об общих принципах организации местного самоуправления в Российской Федерации&quot;{КонсультантПлюс}" w:history="1">
        <w:r>
          <w:rPr>
            <w:rStyle w:val="a4"/>
          </w:rPr>
          <w:t>закона</w:t>
        </w:r>
      </w:hyperlink>
      <w:r>
        <w:t xml:space="preserve"> от 06.10.2003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Трудового </w:t>
      </w:r>
      <w:hyperlink r:id="rId9" w:tooltip="&quot;Трудовой кодекс Российской Федерации&quot; от 30.12.2001 N 197-ФЗ (ред. от 04.08.2023, с изм. от 19.12.2023) (с изм. и доп., вступ. в силу с 01.09.2023){КонсультантПлюс}" w:history="1">
        <w:r>
          <w:rPr>
            <w:rStyle w:val="a4"/>
          </w:rPr>
          <w:t>кодекса</w:t>
        </w:r>
      </w:hyperlink>
      <w:r>
        <w:t xml:space="preserve"> Российской Федерации и </w:t>
      </w:r>
      <w:hyperlink r:id="rId10" w:tooltip="&quot;Устав Советского муниципального района Саратовской области&quot; (принят на Референдуме 22.12.1996) (ред. от 26.04.2023) (Зарегистрировано в ГУ Минюста РФ по Приволжскому федеральному округу 20.10.2005 N RU645330002005001){КонсультантПлюс}" w:history="1">
        <w:r>
          <w:rPr>
            <w:rStyle w:val="a4"/>
          </w:rPr>
          <w:t>Устава</w:t>
        </w:r>
      </w:hyperlink>
      <w:r>
        <w:t xml:space="preserve"> </w:t>
      </w:r>
      <w:proofErr w:type="spellStart"/>
      <w:r>
        <w:t>Ивантеевского</w:t>
      </w:r>
      <w:proofErr w:type="spellEnd"/>
      <w:r>
        <w:t xml:space="preserve"> муниципального района.</w:t>
      </w:r>
    </w:p>
    <w:p w:rsidR="00183BCF" w:rsidRDefault="00183BCF" w:rsidP="00183BCF">
      <w:pPr>
        <w:pStyle w:val="ConsPlusNormal"/>
        <w:ind w:firstLine="540"/>
        <w:jc w:val="both"/>
      </w:pPr>
      <w:r>
        <w:t xml:space="preserve">2. Нормы Положения распространяются на главу </w:t>
      </w:r>
      <w:proofErr w:type="spellStart"/>
      <w:r>
        <w:t>Ивантеевского</w:t>
      </w:r>
      <w:proofErr w:type="spellEnd"/>
      <w:r>
        <w:t xml:space="preserve"> муниципального района, глав муниципальных образований, депутатов, членов выборных органов местного самоуправления, лиц, замещающих муниципальную должность в Контрольно-счетном органе, </w:t>
      </w:r>
      <w:proofErr w:type="gramStart"/>
      <w:r>
        <w:t>выборных должностных лиц местного самоуправления, осуществляющих свои полномочия на постоянной основе и регулирует</w:t>
      </w:r>
      <w:proofErr w:type="gramEnd"/>
      <w:r>
        <w:t xml:space="preserve"> вопросы о возмещении расходов, связанных со служебными командировками.</w:t>
      </w:r>
    </w:p>
    <w:p w:rsidR="00183BCF" w:rsidRDefault="00183BCF" w:rsidP="00183BCF">
      <w:pPr>
        <w:pStyle w:val="ConsPlusNormal"/>
        <w:ind w:firstLine="540"/>
        <w:jc w:val="both"/>
      </w:pPr>
      <w:r>
        <w:t xml:space="preserve"> 3. При направлении главы муниципального района, главы муниципального образования,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 местного самоуправления, осуществляющих свои полномочия на постоянной основе, в служебные командировки в пределах Российской Федерации им обеспечивается:</w:t>
      </w:r>
    </w:p>
    <w:p w:rsidR="00183BCF" w:rsidRDefault="00183BCF" w:rsidP="00183BCF">
      <w:pPr>
        <w:pStyle w:val="ConsPlusNormal"/>
        <w:ind w:firstLine="540"/>
        <w:jc w:val="both"/>
      </w:pPr>
      <w:r>
        <w:t xml:space="preserve">3.1. </w:t>
      </w:r>
      <w:proofErr w:type="gramStart"/>
      <w:r>
        <w:t>Возмещение расходов по проезду к месту командировки на территории Российской Федерации и обратно к месту постоянной работы (включая проездные документы, предоставление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подтвержденными проездными документами, но</w:t>
      </w:r>
      <w:proofErr w:type="gramEnd"/>
      <w:r>
        <w:t xml:space="preserve"> не выше стоимости проезда:</w:t>
      </w:r>
    </w:p>
    <w:p w:rsidR="00183BCF" w:rsidRDefault="00183BCF" w:rsidP="00183BCF">
      <w:pPr>
        <w:pStyle w:val="ConsPlusNormal"/>
        <w:ind w:firstLine="540"/>
        <w:jc w:val="both"/>
      </w:pPr>
      <w:r>
        <w:t xml:space="preserve">а)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w:t>
      </w:r>
    </w:p>
    <w:p w:rsidR="00183BCF" w:rsidRDefault="00183BCF" w:rsidP="00183BCF">
      <w:pPr>
        <w:pStyle w:val="ConsPlusNormal"/>
        <w:ind w:firstLine="540"/>
        <w:jc w:val="both"/>
      </w:pPr>
      <w:r>
        <w:t>- воздушным транспортом - по тарифу экономического класса;</w:t>
      </w:r>
    </w:p>
    <w:p w:rsidR="00183BCF" w:rsidRDefault="00183BCF" w:rsidP="00183BCF">
      <w:pPr>
        <w:pStyle w:val="ConsPlusNormal"/>
        <w:ind w:firstLine="540"/>
        <w:jc w:val="both"/>
      </w:pPr>
      <w:r>
        <w:t>- 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183BCF" w:rsidRDefault="00183BCF" w:rsidP="00183BCF">
      <w:pPr>
        <w:pStyle w:val="ConsPlusNormal"/>
        <w:ind w:firstLine="540"/>
        <w:jc w:val="both"/>
      </w:pPr>
      <w:r>
        <w:t>- железнодорожным транспортом - в вагоне повышенной комфортности с четырехместными купе категории "К" или в вагоне категории "СВ";</w:t>
      </w:r>
    </w:p>
    <w:p w:rsidR="00183BCF" w:rsidRDefault="00183BCF" w:rsidP="00183BCF">
      <w:pPr>
        <w:pStyle w:val="ConsPlusNormal"/>
        <w:ind w:firstLine="540"/>
        <w:jc w:val="both"/>
      </w:pPr>
      <w:r>
        <w:t>При отсутствии проездных документов оплата не производится.</w:t>
      </w:r>
    </w:p>
    <w:p w:rsidR="00183BCF" w:rsidRDefault="00183BCF" w:rsidP="00183BCF">
      <w:pPr>
        <w:pStyle w:val="ConsPlusNormal"/>
        <w:ind w:firstLine="540"/>
        <w:jc w:val="both"/>
      </w:pPr>
      <w:r>
        <w:t xml:space="preserve">3.2. Возмещение расходов по проезду до станции, пристани, аэропорта оплачиваются </w:t>
      </w:r>
      <w:r>
        <w:lastRenderedPageBreak/>
        <w:t>при наличии документов (билетов), подтверждающих эти расходы.</w:t>
      </w:r>
    </w:p>
    <w:p w:rsidR="00183BCF" w:rsidRDefault="00183BCF" w:rsidP="00183BCF">
      <w:pPr>
        <w:pStyle w:val="ConsPlusNormal"/>
        <w:ind w:firstLine="540"/>
        <w:jc w:val="both"/>
      </w:pPr>
      <w:r>
        <w:t>3.3. Возмещение расходов по бронированию и найму жилого помещения возмещаются (кроме тех случаев, когда предоставляется бесплатное жилое помещение) по фактическим затратам, подтвержденным соответствующими документами, по следующим нормам:</w:t>
      </w:r>
    </w:p>
    <w:p w:rsidR="00183BCF" w:rsidRDefault="00183BCF" w:rsidP="00183BCF">
      <w:pPr>
        <w:pStyle w:val="ConsPlusNormal"/>
        <w:ind w:firstLine="540"/>
        <w:jc w:val="both"/>
      </w:pPr>
      <w:r>
        <w:t>а)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 не более стоимости двухкомнатного номера;</w:t>
      </w:r>
    </w:p>
    <w:p w:rsidR="00183BCF" w:rsidRDefault="00183BCF" w:rsidP="00183BCF">
      <w:pPr>
        <w:pStyle w:val="ConsPlusNormal"/>
        <w:ind w:firstLine="540"/>
        <w:jc w:val="both"/>
      </w:pPr>
      <w:r>
        <w:t>В случае если в населенном пункте отсутствует гостиница, лицам, направленным в служебную командировку,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183BCF" w:rsidRDefault="00183BCF" w:rsidP="00183BCF">
      <w:pPr>
        <w:pStyle w:val="ConsPlusNormal"/>
        <w:ind w:firstLine="540"/>
        <w:jc w:val="both"/>
      </w:pPr>
      <w:r>
        <w:t>3.4. Выплата дополнительных расходов, связанных с проживанием вне места постоянного жительства (суточных):</w:t>
      </w:r>
    </w:p>
    <w:p w:rsidR="00183BCF" w:rsidRDefault="00183BCF" w:rsidP="00183BCF">
      <w:pPr>
        <w:pStyle w:val="ConsPlusNormal"/>
        <w:ind w:firstLine="540"/>
        <w:jc w:val="both"/>
      </w:pPr>
      <w:r>
        <w:t>- в размере 100 рублей за каждый день нахождения в командировке на территории Саратовской области;</w:t>
      </w:r>
    </w:p>
    <w:p w:rsidR="00183BCF" w:rsidRDefault="00183BCF" w:rsidP="00183BCF">
      <w:pPr>
        <w:pStyle w:val="ConsPlusNormal"/>
        <w:ind w:firstLine="540"/>
        <w:jc w:val="both"/>
      </w:pPr>
      <w:r>
        <w:t>- в размере 200 рублей за каждый день нахождения в командировке за пределами Саратовской области;</w:t>
      </w:r>
    </w:p>
    <w:p w:rsidR="00183BCF" w:rsidRDefault="00183BCF" w:rsidP="00183BCF">
      <w:pPr>
        <w:pStyle w:val="ConsPlusNormal"/>
        <w:ind w:firstLine="540"/>
        <w:jc w:val="both"/>
      </w:pPr>
      <w:r>
        <w:t>- в размере 400 рублей за каждый день нахождения в командировке в городах Москва и Санкт-Петербург.</w:t>
      </w:r>
    </w:p>
    <w:p w:rsidR="00183BCF" w:rsidRDefault="00183BCF" w:rsidP="00183BCF">
      <w:pPr>
        <w:pStyle w:val="ConsPlusNormal"/>
        <w:ind w:firstLine="540"/>
        <w:jc w:val="both"/>
      </w:pPr>
      <w:r>
        <w:t xml:space="preserve">3.5. </w:t>
      </w:r>
      <w:proofErr w:type="gramStart"/>
      <w:r>
        <w:t>Возмещение расходов, связанных с предоставлением рабочего места, пользованием необходимыми материалами и оборудованием, а также всеми видами средств связи и транспортными средствами организаций, в которые глава муниципального района, глава муниципального образования,  депутаты, члены выборных органов местного самоуправления, лица, замещающие муниципальную должность в Контрольно-счетном органе, выборные должностные лица местного самоуправления, осуществляющие свои полномочия на постоянной основе, направлены для выполнения должностных обязанностей и</w:t>
      </w:r>
      <w:proofErr w:type="gramEnd"/>
      <w:r>
        <w:t xml:space="preserve"> исполнения полномочий.</w:t>
      </w:r>
    </w:p>
    <w:p w:rsidR="00183BCF" w:rsidRDefault="00183BCF" w:rsidP="00183BCF">
      <w:pPr>
        <w:pStyle w:val="ConsPlusNormal"/>
        <w:ind w:firstLine="540"/>
        <w:jc w:val="both"/>
      </w:pPr>
      <w:r>
        <w:t xml:space="preserve">3.6. </w:t>
      </w:r>
      <w:proofErr w:type="gramStart"/>
      <w:r>
        <w:t>Возмещение расходов, связанных с оплатой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глава муниципального района, глава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w:t>
      </w:r>
      <w:proofErr w:type="gramEnd"/>
    </w:p>
    <w:p w:rsidR="00183BCF" w:rsidRDefault="00183BCF" w:rsidP="00183BCF">
      <w:pPr>
        <w:pStyle w:val="ConsPlusNormal"/>
        <w:ind w:firstLine="540"/>
        <w:jc w:val="both"/>
      </w:pPr>
      <w:r>
        <w:t>4.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83BCF" w:rsidRDefault="00183BCF" w:rsidP="00183BCF">
      <w:pPr>
        <w:pStyle w:val="ConsPlusNormal"/>
        <w:ind w:firstLine="540"/>
        <w:jc w:val="both"/>
      </w:pPr>
      <w:r>
        <w:t>а) денежное вознаграждение (денежное содержание) выплачивается в двойном размере;</w:t>
      </w:r>
    </w:p>
    <w:p w:rsidR="00183BCF" w:rsidRDefault="00183BCF" w:rsidP="00183BCF">
      <w:pPr>
        <w:pStyle w:val="ConsPlusNormal"/>
        <w:ind w:firstLine="540"/>
        <w:jc w:val="both"/>
      </w:pPr>
      <w: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83BCF" w:rsidRDefault="00183BCF" w:rsidP="00183BCF">
      <w:pPr>
        <w:pStyle w:val="ConsPlusNormal"/>
        <w:ind w:firstLine="540"/>
        <w:jc w:val="both"/>
      </w:pPr>
      <w:r>
        <w:t>в) могут выплачиваться безотчетные суммы в целях возмещения дополнительных расходов, связанных с такими командировками.</w:t>
      </w:r>
    </w:p>
    <w:p w:rsidR="00183BCF" w:rsidRDefault="00183BCF" w:rsidP="00183BCF">
      <w:pPr>
        <w:pStyle w:val="ConsPlusNormal"/>
        <w:ind w:firstLine="540"/>
        <w:jc w:val="both"/>
      </w:pPr>
      <w:r>
        <w:t xml:space="preserve">5. </w:t>
      </w:r>
      <w:proofErr w:type="gramStart"/>
      <w:r>
        <w:t xml:space="preserve">Возмещение расходов по проезду к месту командирования и обратно к месту постоянной работы (включая страховой сбор по обязательному личному страхованию пассажиров на транспорте, оплату услуг по оформлению проездных документов и расходов за пользование постельными принадлежностями, а также при </w:t>
      </w:r>
      <w:r>
        <w:lastRenderedPageBreak/>
        <w:t>продолжительности командировки свыше 30 суток - оплату багажа), по бронированию и найму жилого помещения осуществляется на основании документов, предъявляемых лицами, направленными в служебную</w:t>
      </w:r>
      <w:proofErr w:type="gramEnd"/>
      <w:r>
        <w:t xml:space="preserve"> командировку, по месту своей постоянной работы.</w:t>
      </w:r>
    </w:p>
    <w:p w:rsidR="00183BCF" w:rsidRDefault="00183BCF" w:rsidP="00183BCF">
      <w:pPr>
        <w:pStyle w:val="ConsPlusNormal"/>
        <w:ind w:firstLine="540"/>
        <w:jc w:val="both"/>
      </w:pPr>
      <w:r>
        <w:t>В случае отсутствия подтверждающих документов:</w:t>
      </w:r>
    </w:p>
    <w:p w:rsidR="00183BCF" w:rsidRDefault="00183BCF" w:rsidP="00183BCF">
      <w:pPr>
        <w:pStyle w:val="ConsPlusNormal"/>
        <w:ind w:firstLine="540"/>
        <w:jc w:val="both"/>
      </w:pPr>
      <w:r>
        <w:t>- расходы по проезду не возмещаются;</w:t>
      </w:r>
    </w:p>
    <w:p w:rsidR="00183BCF" w:rsidRDefault="00183BCF" w:rsidP="00183BCF">
      <w:pPr>
        <w:pStyle w:val="ConsPlusNormal"/>
        <w:ind w:firstLine="540"/>
        <w:jc w:val="both"/>
      </w:pPr>
      <w:r>
        <w:t>-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83BCF" w:rsidRDefault="00183BCF" w:rsidP="00183BCF">
      <w:pPr>
        <w:pStyle w:val="ConsPlusNormal"/>
        <w:ind w:firstLine="540"/>
        <w:jc w:val="both"/>
      </w:pPr>
      <w:r>
        <w:t>6. Установить, что при направлении главы муниципального района, главы муниципального образования,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 местного самоуправления, осуществляющих свои полномочия на постоянной основе, в служебные командировки на территории иностранных государств им возмещаются:</w:t>
      </w:r>
    </w:p>
    <w:p w:rsidR="00183BCF" w:rsidRDefault="00183BCF" w:rsidP="00183BCF">
      <w:pPr>
        <w:pStyle w:val="ConsPlusNormal"/>
        <w:ind w:firstLine="540"/>
        <w:jc w:val="both"/>
      </w:pPr>
      <w:r>
        <w:t>а) расходы на оформление заграничного паспорта, обязательной медицинской страховки, оплату обязательного консульского и аэродромного сбора, оформление визы и других выездных документов (сборы за право въезда или транзита автомобильного транспорта, иные обязательные платежи и сборы) - в размере фактических расходов, подтвержденных соответствующими документами;</w:t>
      </w:r>
    </w:p>
    <w:p w:rsidR="00183BCF" w:rsidRDefault="00183BCF" w:rsidP="00183BCF">
      <w:pPr>
        <w:pStyle w:val="ConsPlusNormal"/>
        <w:ind w:firstLine="540"/>
        <w:jc w:val="both"/>
      </w:pPr>
      <w:r>
        <w:t xml:space="preserve">б) расходы на выплату суточных в рублях в размере, установленном </w:t>
      </w:r>
      <w:hyperlink r:id="rId11" w:anchor="Par58" w:tooltip="3.4. Выплата дополнительных расходов, связанных с проживанием вне места постоянного жительства (суточных):" w:history="1">
        <w:r>
          <w:rPr>
            <w:rStyle w:val="a4"/>
          </w:rPr>
          <w:t>пунктом 3.4</w:t>
        </w:r>
      </w:hyperlink>
      <w:r>
        <w:t xml:space="preserve"> настоящего Положения, - при проезде по территории Российской Федерации;</w:t>
      </w:r>
    </w:p>
    <w:p w:rsidR="00183BCF" w:rsidRDefault="00183BCF" w:rsidP="00183BCF">
      <w:pPr>
        <w:pStyle w:val="ConsPlusNormal"/>
        <w:ind w:firstLine="540"/>
        <w:jc w:val="both"/>
      </w:pPr>
      <w:r>
        <w:t>в) расходы на выплату суточных в иностранной валюте в размерах и порядке, устанавливаемых Правительством Российской Федерации для организаций, финансируемых за счет средств федерального бюджета, - при проезде и за время пребывания на территории иностранного государства;</w:t>
      </w:r>
    </w:p>
    <w:p w:rsidR="00183BCF" w:rsidRDefault="00183BCF" w:rsidP="00183BCF">
      <w:pPr>
        <w:pStyle w:val="ConsPlusNormal"/>
        <w:ind w:firstLine="540"/>
        <w:jc w:val="both"/>
      </w:pPr>
      <w:r>
        <w:t xml:space="preserve">г) транспортные расходы в связи с приобретением проездных документов при следовании к месту командирования и обратно и передвижении между населенными пунктами территории иностранного государства возмещаются в соответствии с </w:t>
      </w:r>
      <w:hyperlink r:id="rId12" w:anchor="Par40" w:tooltip="3.1. Возмещение расходов по проезду к месту командировки на территории Российской Федерации и обратно к месту постоянной работы (включая проездные документы, предоставление в поездах постельных принадлежностей), а также по проезду из одного населенного пу" w:history="1">
        <w:r>
          <w:rPr>
            <w:rStyle w:val="a4"/>
          </w:rPr>
          <w:t>пунктом 3.1</w:t>
        </w:r>
      </w:hyperlink>
      <w:r>
        <w:t xml:space="preserve"> настоящего Положения;</w:t>
      </w:r>
    </w:p>
    <w:p w:rsidR="00183BCF" w:rsidRDefault="00183BCF" w:rsidP="00183BCF">
      <w:pPr>
        <w:pStyle w:val="ConsPlusNormal"/>
        <w:ind w:firstLine="540"/>
        <w:jc w:val="both"/>
      </w:pPr>
      <w:r>
        <w:t>д) расходы по бронированию и найму жилого помещения - в размере фактических расходов, подтвержденных соответствующими документами, но не превышающих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w:t>
      </w:r>
    </w:p>
    <w:p w:rsidR="00183BCF" w:rsidRDefault="00183BCF" w:rsidP="00183BCF">
      <w:pPr>
        <w:pStyle w:val="ConsPlusNormal"/>
        <w:ind w:firstLine="540"/>
        <w:jc w:val="both"/>
      </w:pPr>
      <w:r>
        <w:t xml:space="preserve">7. </w:t>
      </w:r>
      <w:proofErr w:type="gramStart"/>
      <w:r>
        <w:t xml:space="preserve">Установить, что возмещение расходов, связанных со служебными командировками в пределах Российской Федерации и на территории иностранных государств,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производится за счет средств, предусмотренных в бюджете </w:t>
      </w:r>
      <w:proofErr w:type="spellStart"/>
      <w:r>
        <w:t>Ивантеевского</w:t>
      </w:r>
      <w:proofErr w:type="spellEnd"/>
      <w:r>
        <w:t xml:space="preserve"> муниципального района на содержание соответствующих</w:t>
      </w:r>
      <w:proofErr w:type="gramEnd"/>
      <w:r>
        <w:t xml:space="preserve"> органов местного самоуправления </w:t>
      </w:r>
      <w:proofErr w:type="spellStart"/>
      <w:r>
        <w:t>Ивантеевского</w:t>
      </w:r>
      <w:proofErr w:type="spellEnd"/>
      <w:r>
        <w:t xml:space="preserve"> муниципального района.</w:t>
      </w:r>
    </w:p>
    <w:p w:rsidR="00183BCF" w:rsidRDefault="00183BCF" w:rsidP="00183BCF">
      <w:pPr>
        <w:pStyle w:val="ConsPlusNormal"/>
        <w:ind w:firstLine="540"/>
        <w:jc w:val="both"/>
      </w:pPr>
    </w:p>
    <w:p w:rsidR="00183BCF" w:rsidRDefault="00183BCF" w:rsidP="00183BCF">
      <w:pPr>
        <w:pStyle w:val="ConsPlusNormal"/>
        <w:ind w:firstLine="540"/>
        <w:jc w:val="both"/>
      </w:pPr>
    </w:p>
    <w:p w:rsidR="00183BCF" w:rsidRDefault="00183BCF" w:rsidP="00183BCF">
      <w:pPr>
        <w:pStyle w:val="ConsPlusNormal"/>
        <w:jc w:val="both"/>
      </w:pPr>
    </w:p>
    <w:p w:rsidR="00183BCF" w:rsidRDefault="00183BCF" w:rsidP="00183BCF">
      <w:pPr>
        <w:autoSpaceDE w:val="0"/>
        <w:ind w:firstLine="0"/>
        <w:rPr>
          <w:rFonts w:ascii="Times New Roman" w:hAnsi="Times New Roman"/>
        </w:rPr>
      </w:pPr>
      <w:r>
        <w:rPr>
          <w:rFonts w:ascii="Times New Roman" w:hAnsi="Times New Roman"/>
          <w:b/>
          <w:color w:val="000000"/>
        </w:rPr>
        <w:t xml:space="preserve">Председатель </w:t>
      </w:r>
      <w:proofErr w:type="spellStart"/>
      <w:r>
        <w:rPr>
          <w:rFonts w:ascii="Times New Roman" w:hAnsi="Times New Roman"/>
          <w:b/>
          <w:color w:val="000000"/>
        </w:rPr>
        <w:t>Ивантеевского</w:t>
      </w:r>
      <w:proofErr w:type="spellEnd"/>
    </w:p>
    <w:p w:rsidR="00183BCF" w:rsidRDefault="00183BCF" w:rsidP="00183BCF">
      <w:pPr>
        <w:autoSpaceDE w:val="0"/>
        <w:ind w:firstLine="0"/>
        <w:rPr>
          <w:rFonts w:ascii="Times New Roman" w:hAnsi="Times New Roman"/>
        </w:rPr>
      </w:pPr>
      <w:r>
        <w:rPr>
          <w:rFonts w:ascii="Times New Roman" w:hAnsi="Times New Roman"/>
          <w:b/>
          <w:color w:val="000000"/>
        </w:rPr>
        <w:t xml:space="preserve">районного Собрания </w:t>
      </w:r>
      <w:r>
        <w:rPr>
          <w:rFonts w:ascii="Times New Roman" w:hAnsi="Times New Roman"/>
          <w:b/>
          <w:color w:val="000000"/>
        </w:rPr>
        <w:tab/>
        <w:t xml:space="preserve">                                                                   </w:t>
      </w:r>
      <w:r>
        <w:rPr>
          <w:rFonts w:ascii="Times New Roman" w:hAnsi="Times New Roman"/>
          <w:b/>
          <w:color w:val="000000"/>
        </w:rPr>
        <w:tab/>
      </w:r>
      <w:r>
        <w:rPr>
          <w:rFonts w:ascii="Times New Roman" w:hAnsi="Times New Roman"/>
          <w:b/>
          <w:color w:val="000000"/>
        </w:rPr>
        <w:tab/>
        <w:t xml:space="preserve">А.М. </w:t>
      </w:r>
      <w:proofErr w:type="gramStart"/>
      <w:r>
        <w:rPr>
          <w:rFonts w:ascii="Times New Roman" w:hAnsi="Times New Roman"/>
          <w:b/>
          <w:color w:val="000000"/>
        </w:rPr>
        <w:t>Нелин</w:t>
      </w:r>
      <w:proofErr w:type="gramEnd"/>
    </w:p>
    <w:p w:rsidR="00183BCF" w:rsidRDefault="00183BCF" w:rsidP="00183BCF">
      <w:pPr>
        <w:autoSpaceDE w:val="0"/>
        <w:ind w:firstLine="0"/>
        <w:rPr>
          <w:rFonts w:ascii="Times New Roman" w:hAnsi="Times New Roman"/>
          <w:b/>
          <w:color w:val="000000"/>
        </w:rPr>
      </w:pPr>
    </w:p>
    <w:p w:rsidR="00183BCF" w:rsidRDefault="00183BCF" w:rsidP="00183BCF">
      <w:pPr>
        <w:autoSpaceDE w:val="0"/>
        <w:ind w:firstLine="0"/>
        <w:rPr>
          <w:rFonts w:ascii="Times New Roman" w:hAnsi="Times New Roman"/>
          <w:b/>
          <w:color w:val="000000"/>
        </w:rPr>
      </w:pPr>
    </w:p>
    <w:p w:rsidR="00183BCF" w:rsidRDefault="00183BCF" w:rsidP="00183BCF">
      <w:pPr>
        <w:autoSpaceDE w:val="0"/>
        <w:ind w:firstLine="0"/>
        <w:rPr>
          <w:rFonts w:ascii="Times New Roman" w:hAnsi="Times New Roman"/>
        </w:rPr>
      </w:pPr>
      <w:r>
        <w:rPr>
          <w:rFonts w:ascii="Times New Roman" w:hAnsi="Times New Roman"/>
          <w:b/>
          <w:color w:val="000000"/>
        </w:rPr>
        <w:t xml:space="preserve">Глава </w:t>
      </w:r>
      <w:proofErr w:type="spellStart"/>
      <w:r>
        <w:rPr>
          <w:rFonts w:ascii="Times New Roman" w:hAnsi="Times New Roman"/>
          <w:b/>
          <w:color w:val="000000"/>
        </w:rPr>
        <w:t>Ивантеевского</w:t>
      </w:r>
      <w:proofErr w:type="spellEnd"/>
      <w:r>
        <w:rPr>
          <w:rFonts w:ascii="Times New Roman" w:hAnsi="Times New Roman"/>
          <w:b/>
          <w:color w:val="000000"/>
        </w:rPr>
        <w:t xml:space="preserve"> </w:t>
      </w:r>
    </w:p>
    <w:p w:rsidR="00183BCF" w:rsidRDefault="00183BCF" w:rsidP="00183BCF">
      <w:pPr>
        <w:pStyle w:val="a3"/>
        <w:rPr>
          <w:rFonts w:ascii="Times New Roman" w:hAnsi="Times New Roman" w:cs="Times New Roman"/>
          <w:sz w:val="24"/>
          <w:szCs w:val="24"/>
        </w:rPr>
      </w:pPr>
      <w:r>
        <w:rPr>
          <w:rFonts w:ascii="Times New Roman" w:hAnsi="Times New Roman" w:cs="Times New Roman"/>
          <w:b/>
          <w:color w:val="000000"/>
          <w:sz w:val="24"/>
          <w:szCs w:val="24"/>
        </w:rPr>
        <w:t xml:space="preserve">муниципального района </w:t>
      </w:r>
    </w:p>
    <w:p w:rsidR="00183BCF" w:rsidRDefault="00183BCF" w:rsidP="00183BCF">
      <w:pPr>
        <w:tabs>
          <w:tab w:val="left" w:pos="7797"/>
        </w:tabs>
        <w:ind w:firstLine="0"/>
        <w:rPr>
          <w:rFonts w:ascii="Times New Roman" w:hAnsi="Times New Roman"/>
        </w:rPr>
      </w:pPr>
      <w:r>
        <w:rPr>
          <w:rFonts w:ascii="Times New Roman" w:hAnsi="Times New Roman"/>
          <w:b/>
          <w:color w:val="000000"/>
        </w:rPr>
        <w:t xml:space="preserve">Саратовской области                                                                 </w:t>
      </w:r>
      <w:r>
        <w:rPr>
          <w:rFonts w:ascii="Times New Roman" w:hAnsi="Times New Roman"/>
          <w:b/>
          <w:color w:val="000000"/>
        </w:rPr>
        <w:tab/>
        <w:t xml:space="preserve">В.В. Басов  </w:t>
      </w:r>
    </w:p>
    <w:sectPr w:rsidR="0018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3B"/>
    <w:rsid w:val="00183BCF"/>
    <w:rsid w:val="005F1DF2"/>
    <w:rsid w:val="009B2B79"/>
    <w:rsid w:val="00C5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3B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183BCF"/>
    <w:pPr>
      <w:overflowPunct w:val="0"/>
      <w:ind w:firstLine="720"/>
    </w:pPr>
    <w:rPr>
      <w:sz w:val="28"/>
    </w:rPr>
  </w:style>
  <w:style w:type="paragraph" w:customStyle="1" w:styleId="ConsPlusNormal">
    <w:name w:val="ConsPlusNormal"/>
    <w:rsid w:val="00183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Таблицы (моноширинный)"/>
    <w:basedOn w:val="a"/>
    <w:next w:val="a"/>
    <w:rsid w:val="00183BCF"/>
    <w:pPr>
      <w:widowControl w:val="0"/>
      <w:suppressAutoHyphens/>
      <w:ind w:firstLine="0"/>
    </w:pPr>
    <w:rPr>
      <w:rFonts w:ascii="Courier New" w:hAnsi="Courier New" w:cs="Courier New"/>
      <w:sz w:val="20"/>
      <w:szCs w:val="20"/>
      <w:lang w:eastAsia="zh-CN"/>
    </w:rPr>
  </w:style>
  <w:style w:type="paragraph" w:customStyle="1" w:styleId="ConsPlusTitle">
    <w:name w:val="ConsPlusTitle"/>
    <w:uiPriority w:val="99"/>
    <w:rsid w:val="00183B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semiHidden/>
    <w:unhideWhenUsed/>
    <w:rsid w:val="00183BCF"/>
    <w:rPr>
      <w:color w:val="0000FF"/>
      <w:u w:val="single"/>
    </w:rPr>
  </w:style>
  <w:style w:type="paragraph" w:styleId="a5">
    <w:name w:val="Balloon Text"/>
    <w:basedOn w:val="a"/>
    <w:link w:val="a6"/>
    <w:uiPriority w:val="99"/>
    <w:semiHidden/>
    <w:unhideWhenUsed/>
    <w:rsid w:val="00183BCF"/>
    <w:rPr>
      <w:rFonts w:ascii="Tahoma" w:hAnsi="Tahoma" w:cs="Tahoma"/>
      <w:sz w:val="16"/>
      <w:szCs w:val="16"/>
    </w:rPr>
  </w:style>
  <w:style w:type="character" w:customStyle="1" w:styleId="a6">
    <w:name w:val="Текст выноски Знак"/>
    <w:basedOn w:val="a0"/>
    <w:link w:val="a5"/>
    <w:uiPriority w:val="99"/>
    <w:semiHidden/>
    <w:rsid w:val="00183B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3B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183BCF"/>
    <w:pPr>
      <w:overflowPunct w:val="0"/>
      <w:ind w:firstLine="720"/>
    </w:pPr>
    <w:rPr>
      <w:sz w:val="28"/>
    </w:rPr>
  </w:style>
  <w:style w:type="paragraph" w:customStyle="1" w:styleId="ConsPlusNormal">
    <w:name w:val="ConsPlusNormal"/>
    <w:rsid w:val="00183BC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Таблицы (моноширинный)"/>
    <w:basedOn w:val="a"/>
    <w:next w:val="a"/>
    <w:rsid w:val="00183BCF"/>
    <w:pPr>
      <w:widowControl w:val="0"/>
      <w:suppressAutoHyphens/>
      <w:ind w:firstLine="0"/>
    </w:pPr>
    <w:rPr>
      <w:rFonts w:ascii="Courier New" w:hAnsi="Courier New" w:cs="Courier New"/>
      <w:sz w:val="20"/>
      <w:szCs w:val="20"/>
      <w:lang w:eastAsia="zh-CN"/>
    </w:rPr>
  </w:style>
  <w:style w:type="paragraph" w:customStyle="1" w:styleId="ConsPlusTitle">
    <w:name w:val="ConsPlusTitle"/>
    <w:uiPriority w:val="99"/>
    <w:rsid w:val="00183B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semiHidden/>
    <w:unhideWhenUsed/>
    <w:rsid w:val="00183BCF"/>
    <w:rPr>
      <w:color w:val="0000FF"/>
      <w:u w:val="single"/>
    </w:rPr>
  </w:style>
  <w:style w:type="paragraph" w:styleId="a5">
    <w:name w:val="Balloon Text"/>
    <w:basedOn w:val="a"/>
    <w:link w:val="a6"/>
    <w:uiPriority w:val="99"/>
    <w:semiHidden/>
    <w:unhideWhenUsed/>
    <w:rsid w:val="00183BCF"/>
    <w:rPr>
      <w:rFonts w:ascii="Tahoma" w:hAnsi="Tahoma" w:cs="Tahoma"/>
      <w:sz w:val="16"/>
      <w:szCs w:val="16"/>
    </w:rPr>
  </w:style>
  <w:style w:type="character" w:customStyle="1" w:styleId="a6">
    <w:name w:val="Текст выноски Знак"/>
    <w:basedOn w:val="a0"/>
    <w:link w:val="a5"/>
    <w:uiPriority w:val="99"/>
    <w:semiHidden/>
    <w:rsid w:val="00183B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8FD5A000E385B8AE41A7776A6E1FA0EB8DFAC14001D9795F992643E3515C65C491522E2336B35902C1AF3AOAX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CE8FD5A000E385B8AE41A7776A6E1FA0E98DFEC84F01D9795F992643E3515C65C491522E2336B35902C1AF3AOAX7I" TargetMode="External"/><Relationship Id="rId12"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11"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5" Type="http://schemas.openxmlformats.org/officeDocument/2006/relationships/image" Target="media/image1.png"/><Relationship Id="rId10" Type="http://schemas.openxmlformats.org/officeDocument/2006/relationships/hyperlink" Target="consultantplus://offline/ref=C2CE8FD5A000E385B8AE5FAA61063317ACE6D2F6C1410E8C210A9F711CB357093784CF0B7D617DBF591ADDAE3ABA9E6FF5OCX2I" TargetMode="External"/><Relationship Id="rId4" Type="http://schemas.openxmlformats.org/officeDocument/2006/relationships/webSettings" Target="webSettings.xml"/><Relationship Id="rId9" Type="http://schemas.openxmlformats.org/officeDocument/2006/relationships/hyperlink" Target="consultantplus://offline/ref=C2CE8FD5A000E385B8AE41A7776A6E1FA0EE8FF8C04301D9795F992643E3515C65C491522E2336B35902C1AF3AOAX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5</cp:revision>
  <dcterms:created xsi:type="dcterms:W3CDTF">2023-12-27T07:14:00Z</dcterms:created>
  <dcterms:modified xsi:type="dcterms:W3CDTF">2023-12-27T07:14:00Z</dcterms:modified>
</cp:coreProperties>
</file>