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</w:p>
    <w:p>
      <w:pPr>
        <w:pStyle w:val="BodyText2"/>
        <w:spacing w:lineRule="auto" w:line="240" w:before="0" w:after="0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ст.39.18 Земельного кодекса Российской Федерации, администрация Ивантеевского муниципального района сообщает о возможном предоставлении гражданам в собственность за плату земельных участков:</w:t>
      </w:r>
    </w:p>
    <w:p>
      <w:pPr>
        <w:pStyle w:val="BodyText2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sz w:val="26"/>
          <w:szCs w:val="26"/>
        </w:rPr>
        <w:t xml:space="preserve">площадью 2000кв.м., </w:t>
      </w:r>
      <w:r>
        <w:rPr>
          <w:sz w:val="26"/>
          <w:szCs w:val="26"/>
        </w:rPr>
        <w:t xml:space="preserve">кадастровый номер 64:14:340101:136, </w:t>
      </w:r>
      <w:r>
        <w:rPr>
          <w:sz w:val="26"/>
          <w:szCs w:val="26"/>
        </w:rPr>
        <w:t xml:space="preserve">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Ивантеевский район, с. Журавлиха, ул. Центральная, </w:t>
      </w:r>
      <w:r>
        <w:rPr>
          <w:rFonts w:eastAsia="Times New Roman" w:cs="Times New Roman"/>
          <w:color w:val="00000A"/>
          <w:sz w:val="26"/>
          <w:szCs w:val="26"/>
          <w:lang w:eastAsia="zh-CN"/>
        </w:rPr>
        <w:t>110</w:t>
      </w:r>
      <w:r>
        <w:rPr>
          <w:sz w:val="26"/>
          <w:szCs w:val="26"/>
        </w:rPr>
        <w:t xml:space="preserve">м на северо-восток от дома №1. </w:t>
      </w:r>
      <w:r>
        <w:rPr>
          <w:sz w:val="26"/>
          <w:szCs w:val="26"/>
          <w:lang w:eastAsia="ru-RU"/>
        </w:rPr>
        <w:t>Земельный участок обременен водоохранной зоной водного объекта р. Большой Иргиз. Ограничения в использовании установлены в соот</w:t>
      </w:r>
      <w:bookmarkStart w:id="0" w:name="_GoBack"/>
      <w:bookmarkEnd w:id="0"/>
      <w:r>
        <w:rPr>
          <w:sz w:val="26"/>
          <w:szCs w:val="26"/>
          <w:lang w:eastAsia="ru-RU"/>
        </w:rPr>
        <w:t>ветствии со ст.65 п. 15 Водного кодекса РФ от 03.06.2006года № 74-ФЗ</w:t>
      </w:r>
      <w:r>
        <w:rPr>
          <w:sz w:val="26"/>
          <w:szCs w:val="26"/>
        </w:rPr>
        <w:t>;</w:t>
      </w:r>
    </w:p>
    <w:p>
      <w:pPr>
        <w:pStyle w:val="BodyText2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bookmarkStart w:id="1" w:name="__DdeLink__137_3129733418"/>
      <w:r>
        <w:rPr>
          <w:sz w:val="26"/>
          <w:szCs w:val="26"/>
        </w:rPr>
        <w:t>площадью 2</w:t>
      </w:r>
      <w:r>
        <w:rPr>
          <w:sz w:val="26"/>
          <w:szCs w:val="26"/>
          <w:lang w:eastAsia="ru-RU"/>
        </w:rPr>
        <w:t>0</w:t>
      </w:r>
      <w:r>
        <w:rPr>
          <w:sz w:val="26"/>
          <w:szCs w:val="26"/>
        </w:rPr>
        <w:t xml:space="preserve">00кв.м., </w:t>
      </w:r>
      <w:r>
        <w:rPr>
          <w:sz w:val="26"/>
          <w:szCs w:val="26"/>
        </w:rPr>
        <w:t>кадастровый номер 64:14:340101:13</w:t>
      </w:r>
      <w:r>
        <w:rPr>
          <w:rFonts w:eastAsia="Times New Roman" w:cs="Times New Roman"/>
          <w:color w:val="00000A"/>
          <w:sz w:val="26"/>
          <w:szCs w:val="26"/>
          <w:lang w:eastAsia="zh-CN"/>
        </w:rPr>
        <w:t>7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Ивантеевский район, с. </w:t>
      </w:r>
      <w:r>
        <w:rPr>
          <w:sz w:val="26"/>
          <w:szCs w:val="26"/>
          <w:lang w:eastAsia="ru-RU"/>
        </w:rPr>
        <w:t xml:space="preserve">Журавлиха, ул. Центральная, 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140</w:t>
      </w:r>
      <w:r>
        <w:rPr>
          <w:sz w:val="26"/>
          <w:szCs w:val="26"/>
          <w:lang w:eastAsia="ru-RU"/>
        </w:rPr>
        <w:t>м на северо-восток от дома №1. Земельный участок обременен водоохранной зоной водного объекта р. Большой Иргиз. Ограничения в использовании установлены в соответствии со ст.65 п. 15 Водного кодекса РФ от 03.06.2006года № 74-ФЗ.</w:t>
      </w:r>
      <w:bookmarkEnd w:id="1"/>
    </w:p>
    <w:p>
      <w:pPr>
        <w:pStyle w:val="BodyText2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firstLine="850"/>
        <w:jc w:val="both"/>
        <w:rPr/>
      </w:pPr>
      <w:r>
        <w:rPr>
          <w:sz w:val="26"/>
          <w:szCs w:val="26"/>
          <w:lang w:eastAsia="ru-RU"/>
        </w:rPr>
        <w:t xml:space="preserve">площадью 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1695</w:t>
      </w:r>
      <w:r>
        <w:rPr>
          <w:sz w:val="26"/>
          <w:szCs w:val="26"/>
          <w:lang w:eastAsia="ru-RU"/>
        </w:rPr>
        <w:t xml:space="preserve">кв.м., </w:t>
      </w:r>
      <w:r>
        <w:rPr>
          <w:sz w:val="26"/>
          <w:szCs w:val="26"/>
          <w:lang w:eastAsia="ru-RU"/>
        </w:rPr>
        <w:t>кадастровый номер 64:14:340101:13</w:t>
      </w:r>
      <w:r>
        <w:rPr>
          <w:rFonts w:eastAsia="Times New Roman" w:cs="Times New Roman"/>
          <w:color w:val="00000A"/>
          <w:sz w:val="26"/>
          <w:szCs w:val="26"/>
          <w:lang w:eastAsia="zh-CN"/>
        </w:rPr>
        <w:t>5</w:t>
      </w:r>
      <w:r>
        <w:rPr>
          <w:sz w:val="26"/>
          <w:szCs w:val="26"/>
          <w:lang w:eastAsia="ru-RU"/>
        </w:rPr>
        <w:t xml:space="preserve">, </w:t>
      </w:r>
      <w:r>
        <w:rPr>
          <w:sz w:val="26"/>
          <w:szCs w:val="26"/>
          <w:lang w:eastAsia="ru-RU"/>
        </w:rPr>
        <w:t xml:space="preserve">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Ивантеевский район, с. Журавлиха, ул. Центральная, 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170</w:t>
      </w:r>
      <w:r>
        <w:rPr>
          <w:sz w:val="26"/>
          <w:szCs w:val="26"/>
          <w:lang w:eastAsia="ru-RU"/>
        </w:rPr>
        <w:t xml:space="preserve">м на северо-восток от дома №1. </w:t>
      </w:r>
      <w:r>
        <w:rPr>
          <w:sz w:val="26"/>
          <w:szCs w:val="26"/>
          <w:lang w:eastAsia="ru-RU"/>
        </w:rPr>
        <w:t>Ограничений</w:t>
      </w:r>
      <w:r>
        <w:rPr>
          <w:rFonts w:eastAsia="Times New Roman" w:cs="Times New Roman"/>
          <w:color w:val="00000A"/>
          <w:sz w:val="26"/>
          <w:szCs w:val="26"/>
          <w:lang w:eastAsia="ru-RU"/>
        </w:rPr>
        <w:t>, обременений земельного участка не установлено.</w:t>
      </w:r>
    </w:p>
    <w:p>
      <w:pPr>
        <w:pStyle w:val="BodyText2"/>
        <w:spacing w:lineRule="auto" w:line="240" w:before="0" w:after="0"/>
        <w:ind w:firstLine="708"/>
        <w:jc w:val="both"/>
        <w:rPr/>
      </w:pPr>
      <w:r>
        <w:rPr>
          <w:sz w:val="26"/>
          <w:szCs w:val="26"/>
        </w:rPr>
        <w:t>Заявки подаются по адресу: 413950, Саратовская область, Ивантеевский район, с. Ивантеевка, ул. Советская, д.14, отдел по управлению земельными ресурсами, (телефон 8(84579)5-16-55) начиная с «</w:t>
      </w:r>
      <w:r>
        <w:rPr>
          <w:rFonts w:eastAsia="Times New Roman" w:cs="Times New Roman"/>
          <w:color w:val="00000A"/>
          <w:sz w:val="26"/>
          <w:szCs w:val="26"/>
          <w:lang w:eastAsia="zh-CN"/>
        </w:rPr>
        <w:t>15</w:t>
      </w:r>
      <w:r>
        <w:rPr>
          <w:sz w:val="26"/>
          <w:szCs w:val="26"/>
        </w:rPr>
        <w:t xml:space="preserve">» </w:t>
      </w:r>
      <w:r>
        <w:rPr>
          <w:rFonts w:eastAsia="Times New Roman" w:cs="Times New Roman"/>
          <w:color w:val="00000A"/>
          <w:sz w:val="26"/>
          <w:szCs w:val="26"/>
          <w:lang w:eastAsia="zh-CN"/>
        </w:rPr>
        <w:t>июня</w:t>
      </w:r>
      <w:r>
        <w:rPr>
          <w:sz w:val="26"/>
          <w:szCs w:val="26"/>
        </w:rPr>
        <w:t xml:space="preserve"> 2020г. с 08.00 по местному времени.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Заявление должно быть подано до истечения 30 дней с момента опубликования настоящего извещения.</w:t>
      </w:r>
    </w:p>
    <w:p>
      <w:pPr>
        <w:pStyle w:val="Style20"/>
        <w:spacing w:lineRule="auto" w:line="240"/>
        <w:ind w:firstLine="708"/>
        <w:jc w:val="both"/>
        <w:rPr/>
      </w:pPr>
      <w:r>
        <w:rPr>
          <w:rFonts w:ascii="Times New Roman" w:hAnsi="Times New Roman"/>
          <w:sz w:val="26"/>
          <w:szCs w:val="26"/>
        </w:rPr>
        <w:t>Дата окончания приема заявлений: «1</w:t>
      </w:r>
      <w:r>
        <w:rPr>
          <w:rFonts w:eastAsia="NSimSun" w:cs="Liberation Mono" w:ascii="Times New Roman" w:hAnsi="Times New Roman"/>
          <w:color w:val="00000A"/>
          <w:sz w:val="26"/>
          <w:szCs w:val="26"/>
          <w:lang w:eastAsia="en-US"/>
        </w:rPr>
        <w:t>6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eastAsia="NSimSun" w:cs="Liberation Mono" w:ascii="Times New Roman" w:hAnsi="Times New Roman"/>
          <w:color w:val="00000A"/>
          <w:sz w:val="26"/>
          <w:szCs w:val="26"/>
          <w:lang w:eastAsia="en-US"/>
        </w:rPr>
        <w:t>июля</w:t>
      </w:r>
      <w:r>
        <w:rPr>
          <w:rFonts w:ascii="Times New Roman" w:hAnsi="Times New Roman"/>
          <w:sz w:val="26"/>
          <w:szCs w:val="26"/>
        </w:rPr>
        <w:t xml:space="preserve"> 2020г. до 16.00 по местному времени.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0"/>
        <w:spacing w:lineRule="auto" w:line="24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r>
        <w:rPr>
          <w:rFonts w:ascii="Times New Roman" w:hAnsi="Times New Roman"/>
          <w:sz w:val="26"/>
          <w:szCs w:val="26"/>
          <w:lang w:val="en-US"/>
        </w:rPr>
        <w:t>iva</w:t>
      </w:r>
      <w:r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  <w:lang w:val="en-US"/>
        </w:rPr>
        <w:t>omo</w:t>
      </w:r>
      <w:r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rambler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).</w:t>
      </w:r>
    </w:p>
    <w:p>
      <w:pPr>
        <w:pStyle w:val="Style16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16"/>
        <w:spacing w:before="0" w:after="0"/>
        <w:ind w:firstLine="708"/>
        <w:jc w:val="both"/>
        <w:rPr/>
      </w:pPr>
      <w:r>
        <w:rPr>
          <w:sz w:val="26"/>
          <w:szCs w:val="26"/>
        </w:rPr>
        <w:t xml:space="preserve"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>
      <w:pPr>
        <w:pStyle w:val="Style16"/>
        <w:spacing w:before="0" w:after="0"/>
        <w:ind w:firstLine="708"/>
        <w:jc w:val="both"/>
        <w:rPr/>
      </w:pPr>
      <w:bookmarkStart w:id="2" w:name="__DdeLink__38_1314450333"/>
      <w:r>
        <w:rPr>
          <w:sz w:val="26"/>
          <w:szCs w:val="26"/>
        </w:rPr>
        <w:t xml:space="preserve">Со схемой расположения земельного участка, можно ознакомиться по адресу: 413950, Саратовская область, Ивантеевский район, с. Ивантеевка, ул.Советская, д.14, отдел по управлению земельными ресурсами, (телефон 8 84579 5-16-55), в рабочие часы </w:t>
      </w:r>
      <w:r>
        <w:rPr>
          <w:color w:val="000000"/>
          <w:sz w:val="26"/>
          <w:szCs w:val="26"/>
        </w:rPr>
        <w:t>с 08.00 до 16.00 (перерыв с 12.00 до 13.00) по местному времени</w:t>
      </w:r>
      <w:bookmarkEnd w:id="2"/>
      <w:r>
        <w:rPr>
          <w:sz w:val="26"/>
          <w:szCs w:val="26"/>
        </w:rPr>
        <w:t xml:space="preserve">. </w:t>
      </w:r>
    </w:p>
    <w:p>
      <w:pPr>
        <w:pStyle w:val="Normal"/>
        <w:ind w:firstLine="706"/>
        <w:jc w:val="both"/>
        <w:rPr>
          <w:sz w:val="26"/>
          <w:szCs w:val="26"/>
        </w:rPr>
      </w:pPr>
      <w:r>
        <w:rPr>
          <w:sz w:val="26"/>
          <w:szCs w:val="26"/>
        </w:rPr>
        <w:t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представителя администрации Ивантеевского муниципального района.</w:t>
      </w:r>
    </w:p>
    <w:p>
      <w:pPr>
        <w:pStyle w:val="Western"/>
        <w:spacing w:before="280" w:afterAutospacing="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Western"/>
        <w:spacing w:before="280" w:afterAutospacing="0" w:after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b/>
          <w:color w:val="00000A"/>
          <w:sz w:val="26"/>
          <w:szCs w:val="26"/>
          <w:lang w:eastAsia="zh-CN"/>
        </w:rPr>
        <w:t>И.О.гл</w:t>
      </w:r>
      <w:r>
        <w:rPr>
          <w:b/>
          <w:sz w:val="26"/>
          <w:szCs w:val="26"/>
        </w:rPr>
        <w:t>ав</w:t>
      </w:r>
      <w:r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Ивантеевского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</w:p>
    <w:p>
      <w:pPr>
        <w:pStyle w:val="Normal"/>
        <w:jc w:val="both"/>
        <w:rPr/>
      </w:pPr>
      <w:r>
        <w:rPr>
          <w:b/>
          <w:sz w:val="26"/>
          <w:szCs w:val="26"/>
        </w:rPr>
        <w:t>Саратовской области                                                                           В.</w:t>
      </w:r>
      <w:r>
        <w:rPr>
          <w:rFonts w:eastAsia="Times New Roman" w:cs="Times New Roman"/>
          <w:b/>
          <w:color w:val="00000A"/>
          <w:sz w:val="26"/>
          <w:szCs w:val="26"/>
          <w:lang w:eastAsia="zh-CN"/>
        </w:rPr>
        <w:t>А.Болмосов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uppressAutoHyphens w:val="false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66" w:hanging="360"/>
      </w:pPr>
    </w:lvl>
    <w:lvl w:ilvl="1">
      <w:start w:val="1"/>
      <w:numFmt w:val="lowerLetter"/>
      <w:lvlText w:val="%2."/>
      <w:lvlJc w:val="left"/>
      <w:pPr>
        <w:ind w:left="1786" w:hanging="360"/>
      </w:pPr>
    </w:lvl>
    <w:lvl w:ilvl="2">
      <w:start w:val="1"/>
      <w:numFmt w:val="lowerRoman"/>
      <w:lvlText w:val="%3."/>
      <w:lvlJc w:val="right"/>
      <w:pPr>
        <w:ind w:left="2506" w:hanging="180"/>
      </w:pPr>
    </w:lvl>
    <w:lvl w:ilvl="3">
      <w:start w:val="1"/>
      <w:numFmt w:val="decimal"/>
      <w:lvlText w:val="%4."/>
      <w:lvlJc w:val="left"/>
      <w:pPr>
        <w:ind w:left="3226" w:hanging="360"/>
      </w:pPr>
    </w:lvl>
    <w:lvl w:ilvl="4">
      <w:start w:val="1"/>
      <w:numFmt w:val="lowerLetter"/>
      <w:lvlText w:val="%5."/>
      <w:lvlJc w:val="left"/>
      <w:pPr>
        <w:ind w:left="3946" w:hanging="360"/>
      </w:pPr>
    </w:lvl>
    <w:lvl w:ilvl="5">
      <w:start w:val="1"/>
      <w:numFmt w:val="lowerRoman"/>
      <w:lvlText w:val="%6."/>
      <w:lvlJc w:val="right"/>
      <w:pPr>
        <w:ind w:left="4666" w:hanging="180"/>
      </w:pPr>
    </w:lvl>
    <w:lvl w:ilvl="6">
      <w:start w:val="1"/>
      <w:numFmt w:val="decimal"/>
      <w:lvlText w:val="%7."/>
      <w:lvlJc w:val="left"/>
      <w:pPr>
        <w:ind w:left="5386" w:hanging="360"/>
      </w:pPr>
    </w:lvl>
    <w:lvl w:ilvl="7">
      <w:start w:val="1"/>
      <w:numFmt w:val="lowerLetter"/>
      <w:lvlText w:val="%8."/>
      <w:lvlJc w:val="left"/>
      <w:pPr>
        <w:ind w:left="6106" w:hanging="360"/>
      </w:pPr>
    </w:lvl>
    <w:lvl w:ilvl="8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68f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99"/>
    <w:semiHidden/>
    <w:qFormat/>
    <w:rsid w:val="002568fc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2568fc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4"/>
    <w:uiPriority w:val="99"/>
    <w:semiHidden/>
    <w:unhideWhenUsed/>
    <w:rsid w:val="002568fc"/>
    <w:pPr>
      <w:spacing w:before="0" w:after="12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2568fc"/>
    <w:pPr>
      <w:spacing w:lineRule="auto" w:line="480" w:before="0" w:after="120"/>
    </w:pPr>
    <w:rPr/>
  </w:style>
  <w:style w:type="paragraph" w:styleId="Western" w:customStyle="1">
    <w:name w:val="western"/>
    <w:basedOn w:val="Normal"/>
    <w:qFormat/>
    <w:rsid w:val="002568fc"/>
    <w:pPr>
      <w:suppressAutoHyphens w:val="false"/>
      <w:spacing w:beforeAutospacing="1" w:afterAutospacing="1"/>
    </w:pPr>
    <w:rPr>
      <w:lang w:eastAsia="ru-RU"/>
    </w:rPr>
  </w:style>
  <w:style w:type="paragraph" w:styleId="Style20" w:customStyle="1">
    <w:name w:val="Текст в заданном формате"/>
    <w:basedOn w:val="Normal"/>
    <w:qFormat/>
    <w:rsid w:val="002568fc"/>
    <w:pPr>
      <w:suppressAutoHyphens w:val="false"/>
      <w:spacing w:lineRule="auto" w:line="276"/>
    </w:pPr>
    <w:rPr>
      <w:rFonts w:ascii="Liberation Mono" w:hAnsi="Liberation Mono" w:eastAsia="NSimSun" w:cs="Liberation Mono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LibreOffice/6.3.4.2$Windows_x86 LibreOffice_project/60da17e045e08f1793c57c00ba83cdfce946d0aa</Application>
  <Pages>2</Pages>
  <Words>510</Words>
  <Characters>3681</Characters>
  <CharactersWithSpaces>4251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2020-03-23T09:10:00Z</dcterms:created>
  <dc:creator>Пользователь Windows</dc:creator>
  <dc:description/>
  <dc:language>ru-RU</dc:language>
  <cp:lastModifiedBy/>
  <cp:lastPrinted>2020-06-09T11:16:13Z</cp:lastPrinted>
  <dcterms:modified xsi:type="dcterms:W3CDTF">2020-06-09T11:17:25Z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