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 xml:space="preserve">СТАНДАРТ </w:t>
      </w:r>
      <w:proofErr w:type="gramStart"/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>ВНЕШНЕГО</w:t>
      </w:r>
      <w:proofErr w:type="gramEnd"/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</w:t>
      </w: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 xml:space="preserve"> ФИНАНСОВОГО КОНТРОЛЯ</w:t>
      </w: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 xml:space="preserve"> СФК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05-05/03</w:t>
      </w: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 xml:space="preserve"> «ПРОВЕДЕНИЕ ВНЕШНЕЙ ПРОВЕРКИ ГОДОВОГО ОТЧЕТА</w:t>
      </w: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ИВАНТЕЕВСКОГО МУНИЦИПАЛЬНОГО РАЙОНА</w:t>
      </w:r>
      <w:r w:rsidRPr="00733726"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</w:p>
    <w:p w:rsidR="00B72743" w:rsidRPr="00733726" w:rsidRDefault="00B72743" w:rsidP="00B7274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33726">
        <w:rPr>
          <w:rFonts w:ascii="Times New Roman" w:hAnsi="Times New Roman"/>
          <w:bCs/>
          <w:color w:val="26282F"/>
          <w:sz w:val="28"/>
          <w:szCs w:val="28"/>
        </w:rPr>
        <w:t xml:space="preserve"> (утвержден </w:t>
      </w:r>
      <w:r>
        <w:rPr>
          <w:rFonts w:ascii="Times New Roman" w:hAnsi="Times New Roman"/>
          <w:bCs/>
          <w:color w:val="26282F"/>
          <w:sz w:val="28"/>
          <w:szCs w:val="28"/>
        </w:rPr>
        <w:t>распоряжением председателя Контрольно-счетного органа Ивантеевского муниципального района от 04.09.2014 г. №2</w:t>
      </w:r>
      <w:r w:rsidRPr="00733726">
        <w:rPr>
          <w:rFonts w:ascii="Times New Roman" w:hAnsi="Times New Roman"/>
          <w:bCs/>
          <w:color w:val="26282F"/>
          <w:sz w:val="28"/>
          <w:szCs w:val="28"/>
        </w:rPr>
        <w:t>)</w:t>
      </w:r>
    </w:p>
    <w:p w:rsidR="00B72743" w:rsidRDefault="00B72743" w:rsidP="00B72743">
      <w:pPr>
        <w:pStyle w:val="1"/>
        <w:keepNext/>
        <w:tabs>
          <w:tab w:val="left" w:pos="284"/>
        </w:tabs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/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2743" w:rsidRDefault="00B72743" w:rsidP="00B72743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F18A5" w:rsidRDefault="00CF18A5" w:rsidP="00B7274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18A5" w:rsidRDefault="00CF18A5" w:rsidP="00B7274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18A5" w:rsidRDefault="00CF18A5" w:rsidP="00B7274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2743" w:rsidRPr="00D6368E" w:rsidRDefault="00B72743" w:rsidP="00B7274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Ивантеевка</w:t>
      </w:r>
    </w:p>
    <w:p w:rsidR="00B72743" w:rsidRPr="00D6368E" w:rsidRDefault="00B72743" w:rsidP="00B7274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368E">
        <w:rPr>
          <w:rFonts w:ascii="Times New Roman" w:hAnsi="Times New Roman"/>
          <w:b/>
          <w:sz w:val="28"/>
          <w:szCs w:val="28"/>
        </w:rPr>
        <w:t>2014 год</w:t>
      </w:r>
    </w:p>
    <w:p w:rsidR="00B72743" w:rsidRDefault="00B72743" w:rsidP="00B72743"/>
    <w:tbl>
      <w:tblPr>
        <w:tblpPr w:leftFromText="180" w:rightFromText="180" w:vertAnchor="page" w:horzAnchor="margin" w:tblpY="11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B72743" w:rsidRPr="00AE57EE" w:rsidTr="00B63E39">
        <w:trPr>
          <w:trHeight w:val="36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72743" w:rsidRPr="00AE57EE" w:rsidRDefault="00B72743" w:rsidP="00B63E39">
            <w:pPr>
              <w:ind w:left="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DF4" w:rsidRDefault="00201DF4" w:rsidP="00201D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01DF4" w:rsidRDefault="00201DF4" w:rsidP="00201D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внешней проверки……………………………………………….4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основы проведения внешней проверки………………………</w:t>
      </w:r>
      <w:r w:rsidR="000671A7">
        <w:rPr>
          <w:rFonts w:ascii="Times New Roman" w:hAnsi="Times New Roman" w:cs="Times New Roman"/>
          <w:sz w:val="28"/>
          <w:szCs w:val="28"/>
        </w:rPr>
        <w:t>4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внешней проверки………………………………………………6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и требования к проведению внешней проверки…………7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и методы проведения внешней проверки…………………………….8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внешней проверки…………………………………….12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411F">
        <w:rPr>
          <w:snapToGrid w:val="0"/>
          <w:sz w:val="28"/>
          <w:szCs w:val="28"/>
        </w:rPr>
        <w:t xml:space="preserve"> </w:t>
      </w:r>
      <w:r w:rsidRPr="005A411F">
        <w:rPr>
          <w:rFonts w:ascii="Times New Roman" w:hAnsi="Times New Roman" w:cs="Times New Roman"/>
          <w:snapToGrid w:val="0"/>
          <w:sz w:val="28"/>
          <w:szCs w:val="28"/>
        </w:rPr>
        <w:t>Действия при обнаружении нарушений и недостатков, создании препятствий для проведения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…………………….15</w:t>
      </w:r>
    </w:p>
    <w:p w:rsidR="00201DF4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Контроль осуществления внешней проверки……………………………….16</w:t>
      </w:r>
    </w:p>
    <w:p w:rsidR="00201DF4" w:rsidRPr="00E13B5D" w:rsidRDefault="00201DF4" w:rsidP="00201D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10. Оформление результатов внешней проверки………………………………17</w:t>
      </w:r>
    </w:p>
    <w:p w:rsidR="000671A7" w:rsidRPr="00E13B5D" w:rsidRDefault="000671A7" w:rsidP="000671A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71A7">
        <w:rPr>
          <w:rFonts w:ascii="Times New Roman" w:hAnsi="Times New Roman"/>
          <w:color w:val="000000" w:themeColor="text1"/>
          <w:sz w:val="28"/>
          <w:szCs w:val="28"/>
        </w:rPr>
        <w:t>11. Оформление и утверждение сводного заключения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……………………..</w:t>
      </w:r>
      <w:r>
        <w:rPr>
          <w:rFonts w:ascii="Times New Roman" w:hAnsi="Times New Roman" w:cs="Times New Roman"/>
          <w:snapToGrid w:val="0"/>
          <w:sz w:val="28"/>
          <w:szCs w:val="28"/>
        </w:rPr>
        <w:t>…17</w:t>
      </w:r>
    </w:p>
    <w:p w:rsidR="000671A7" w:rsidRPr="000671A7" w:rsidRDefault="000671A7" w:rsidP="000671A7">
      <w:pPr>
        <w:tabs>
          <w:tab w:val="left" w:pos="2895"/>
        </w:tabs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Pr="000671A7" w:rsidRDefault="00201DF4" w:rsidP="000671A7">
      <w:pPr>
        <w:pStyle w:val="affff9"/>
        <w:spacing w:after="0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201DF4" w:rsidRDefault="00201DF4" w:rsidP="00201DF4">
      <w:pPr>
        <w:pStyle w:val="affff9"/>
        <w:spacing w:after="0"/>
        <w:ind w:firstLine="720"/>
        <w:jc w:val="both"/>
        <w:rPr>
          <w:color w:val="000000"/>
          <w:sz w:val="28"/>
          <w:szCs w:val="28"/>
        </w:rPr>
      </w:pPr>
    </w:p>
    <w:p w:rsidR="000671A7" w:rsidRDefault="000671A7" w:rsidP="00201DF4">
      <w:pPr>
        <w:ind w:left="0" w:firstLine="709"/>
        <w:jc w:val="center"/>
        <w:rPr>
          <w:color w:val="000000"/>
          <w:sz w:val="28"/>
          <w:szCs w:val="28"/>
        </w:rPr>
      </w:pPr>
    </w:p>
    <w:p w:rsidR="00D93299" w:rsidRDefault="00D93299" w:rsidP="00201DF4">
      <w:pPr>
        <w:ind w:left="0"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01DF4" w:rsidRPr="00201DF4" w:rsidRDefault="00201DF4" w:rsidP="00201DF4">
      <w:pPr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b/>
          <w:color w:val="000000" w:themeColor="text1"/>
          <w:sz w:val="28"/>
          <w:szCs w:val="28"/>
        </w:rPr>
        <w:t>1. Общие положения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Pr="002915CE" w:rsidRDefault="00201DF4" w:rsidP="00201D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1.1. </w:t>
      </w:r>
      <w:proofErr w:type="gramStart"/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Стандарт муниц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ипального финансового контроля 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ВМФК), проведения внешней проверки годового отчета об исполнении </w:t>
      </w:r>
      <w:r w:rsidR="00251B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местного бюджета </w:t>
      </w:r>
      <w:r w:rsidR="00B00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по тексту Стандарт) 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подготовлен для организации исполнения требований статей 157, 264.4 Бюджетного кодекса Российской Федерации, </w:t>
      </w:r>
      <w:hyperlink r:id="rId9" w:history="1">
        <w:r w:rsidRPr="00251B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07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5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федеральных законов и законов </w:t>
      </w:r>
      <w:r w:rsidR="00251B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Саратовской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области, регулирующих</w:t>
      </w:r>
      <w:proofErr w:type="gramEnd"/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бюджетные правоотношения, Положени</w:t>
      </w:r>
      <w:r w:rsidR="00251B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51B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бюджетном процессе в </w:t>
      </w:r>
      <w:r w:rsidR="00CF2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Ивантеевском муниципальном районе</w:t>
      </w:r>
      <w:r w:rsidR="00251B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утвержденного решением Ивантеевского районного Собрания </w:t>
      </w:r>
      <w:r w:rsidR="00251B7C" w:rsidRPr="002915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EF7160">
        <w:rPr>
          <w:rFonts w:ascii="Times New Roman" w:hAnsi="Times New Roman" w:cs="Times New Roman"/>
          <w:b w:val="0"/>
          <w:color w:val="000000"/>
          <w:sz w:val="28"/>
          <w:szCs w:val="28"/>
        </w:rPr>
        <w:t>25.12.2007</w:t>
      </w:r>
      <w:r w:rsidR="002915CE" w:rsidRPr="002915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№1</w:t>
      </w:r>
      <w:r w:rsidR="00EF7160">
        <w:rPr>
          <w:rFonts w:ascii="Times New Roman" w:hAnsi="Times New Roman" w:cs="Times New Roman"/>
          <w:b w:val="0"/>
          <w:color w:val="000000"/>
          <w:sz w:val="28"/>
          <w:szCs w:val="28"/>
        </w:rPr>
        <w:t>43</w:t>
      </w:r>
      <w:r w:rsidR="00B31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соответствии с Уставом </w:t>
      </w:r>
      <w:r w:rsidR="00F843BF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 муниципального района</w:t>
      </w:r>
      <w:r w:rsidRPr="002915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 года № 21К (854)).</w:t>
      </w:r>
    </w:p>
    <w:p w:rsidR="00201DF4" w:rsidRPr="00201DF4" w:rsidRDefault="00201DF4" w:rsidP="00201DF4">
      <w:pPr>
        <w:pStyle w:val="3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1.3. </w:t>
      </w:r>
      <w:proofErr w:type="gramStart"/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Стандарт предназначен для применения </w:t>
      </w:r>
      <w:r w:rsidR="00F84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аудиторами контрольно-счетного органа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привлеченными специалистами и независимыми экспертами (далее </w:t>
      </w:r>
      <w:r w:rsidR="005116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тексту 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201DF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в при использовании средств бюджета </w:t>
      </w:r>
      <w:r w:rsidR="0051167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Ивантеевского муниципального района</w:t>
      </w:r>
      <w:r w:rsidRPr="00201DF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.</w:t>
      </w:r>
      <w:proofErr w:type="gramEnd"/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552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 Сфера применения Стандарта. </w:t>
      </w:r>
    </w:p>
    <w:p w:rsidR="00201DF4" w:rsidRPr="00201DF4" w:rsidRDefault="00201DF4" w:rsidP="00201DF4">
      <w:pPr>
        <w:shd w:val="clear" w:color="auto" w:fill="FFFFFF"/>
        <w:tabs>
          <w:tab w:val="left" w:pos="-5529"/>
          <w:tab w:val="num" w:pos="113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</w:t>
      </w:r>
      <w:r w:rsidR="005E1501">
        <w:rPr>
          <w:rFonts w:ascii="Times New Roman" w:hAnsi="Times New Roman"/>
          <w:color w:val="000000" w:themeColor="text1"/>
          <w:sz w:val="28"/>
          <w:szCs w:val="28"/>
        </w:rPr>
        <w:t>проверяющие при проведении внешней проверки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affff9"/>
        <w:tabs>
          <w:tab w:val="left" w:pos="-5529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1.5. Цель Стандарта:</w:t>
      </w:r>
    </w:p>
    <w:p w:rsidR="00201DF4" w:rsidRPr="00201DF4" w:rsidRDefault="00201DF4" w:rsidP="00201DF4">
      <w:pPr>
        <w:pStyle w:val="affff9"/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установление единых организационно-правовых, информационных, методических основ проведения внешней проверки бюджетной отчетности главных администраторов бюджетных средств, годового отчета об исполнении местного бюджета </w:t>
      </w:r>
      <w:r w:rsidR="009F661C">
        <w:rPr>
          <w:rFonts w:ascii="Times New Roman" w:hAnsi="Times New Roman"/>
          <w:color w:val="000000" w:themeColor="text1"/>
          <w:sz w:val="28"/>
          <w:szCs w:val="28"/>
        </w:rPr>
        <w:t xml:space="preserve">(далее по тексту внешняя проверка) 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и подготовки заключения </w:t>
      </w:r>
      <w:r w:rsidR="00907FC4">
        <w:rPr>
          <w:rFonts w:ascii="Times New Roman" w:hAnsi="Times New Roman"/>
          <w:color w:val="000000" w:themeColor="text1"/>
          <w:sz w:val="28"/>
          <w:szCs w:val="28"/>
        </w:rPr>
        <w:t>контрольно-счетного органа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1.6. Задачи Стандарта: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определение общих правил и процедур проведения внешней проверки;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определение методических основ проведения внешней проверки и подготовки заключения </w:t>
      </w:r>
      <w:r w:rsidR="00907FC4">
        <w:rPr>
          <w:rFonts w:ascii="Times New Roman" w:hAnsi="Times New Roman"/>
          <w:color w:val="000000" w:themeColor="text1"/>
          <w:sz w:val="28"/>
          <w:szCs w:val="28"/>
        </w:rPr>
        <w:t>контрольно-счетного органа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1DF4" w:rsidRPr="00201DF4" w:rsidRDefault="00201DF4" w:rsidP="00201DF4">
      <w:pPr>
        <w:pStyle w:val="affff9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определение структуры, содержания и основных требований к заключению </w:t>
      </w:r>
      <w:r w:rsidR="00907FC4">
        <w:rPr>
          <w:rFonts w:ascii="Times New Roman" w:hAnsi="Times New Roman"/>
          <w:color w:val="000000" w:themeColor="text1"/>
          <w:sz w:val="28"/>
          <w:szCs w:val="28"/>
        </w:rPr>
        <w:t>КСО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на проект решения </w:t>
      </w:r>
      <w:r w:rsidR="00907FC4">
        <w:rPr>
          <w:rFonts w:ascii="Times New Roman" w:hAnsi="Times New Roman"/>
          <w:color w:val="000000" w:themeColor="text1"/>
          <w:sz w:val="28"/>
          <w:szCs w:val="28"/>
        </w:rPr>
        <w:t>Ивантеевского районного Собрания об исполнении бюджета Ивантеевского муниципального района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</w:p>
    <w:p w:rsidR="00201DF4" w:rsidRPr="00907FC4" w:rsidRDefault="00201DF4" w:rsidP="00907FC4">
      <w:pPr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7FC4">
        <w:rPr>
          <w:rFonts w:ascii="Times New Roman" w:hAnsi="Times New Roman"/>
          <w:b/>
          <w:color w:val="000000" w:themeColor="text1"/>
          <w:sz w:val="28"/>
          <w:szCs w:val="28"/>
        </w:rPr>
        <w:t>2. Содержание внешней проверки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2.1. Целями проведения внешней проверки являются:</w:t>
      </w:r>
    </w:p>
    <w:p w:rsidR="00201DF4" w:rsidRPr="00201DF4" w:rsidRDefault="00201DF4" w:rsidP="00201DF4">
      <w:pPr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установление достоверности бюджетной отчетности ГАБС (для Поселений получателей бюджетных средств (далее – ПБС);</w:t>
      </w:r>
    </w:p>
    <w:p w:rsidR="00201DF4" w:rsidRPr="00201DF4" w:rsidRDefault="00201DF4" w:rsidP="00201DF4">
      <w:pPr>
        <w:pStyle w:val="3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установление соответствия фактического исполнения бюджета его плановым назначениям, установленным решениями </w:t>
      </w:r>
      <w:r w:rsidR="001A43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Ивантеевского районного Собрания</w:t>
      </w:r>
      <w:r w:rsidRPr="0020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01DF4" w:rsidRPr="00201DF4" w:rsidRDefault="00201DF4" w:rsidP="00201DF4">
      <w:pPr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оценка эффективности и результативности 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использования в отчетном году бюджетных средств;</w:t>
      </w:r>
    </w:p>
    <w:p w:rsidR="00201DF4" w:rsidRPr="00201DF4" w:rsidRDefault="00201DF4" w:rsidP="00201DF4">
      <w:pPr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выработка рекомендаций по повышению эффективности управления муниципальными финансами и муниципальным имуществом;</w:t>
      </w:r>
    </w:p>
    <w:p w:rsidR="00201DF4" w:rsidRPr="00201DF4" w:rsidRDefault="00201DF4" w:rsidP="00201DF4">
      <w:pPr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подготовка заключения на годовой отчет об исполнении бюджета.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2.2. Основными задачами проведения внешней проверки являются: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проверка соблюдения требований к порядку составления и представления годовой отчетности об исполнении местного бюджета;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выборочная проверка соблюдения требований законодательства по организации и ведению бюджетного учета;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определение</w:t>
      </w:r>
      <w:r w:rsidRPr="00201DF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степени выполнения бюджетополучателями плановых заданий по предоставлению муниципальных услуг.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2.3. Предмет внешней проверки:</w:t>
      </w:r>
    </w:p>
    <w:p w:rsidR="00201DF4" w:rsidRPr="00201DF4" w:rsidRDefault="00201DF4" w:rsidP="00201DF4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годовой отчет об исполнении бюджета за отчетный финансовый год;</w:t>
      </w:r>
    </w:p>
    <w:p w:rsidR="00201DF4" w:rsidRPr="00201DF4" w:rsidRDefault="00201DF4" w:rsidP="00201DF4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годовая бухгалтерская и бюджетная отчетность </w:t>
      </w:r>
      <w:r w:rsidR="00936D2D">
        <w:rPr>
          <w:rFonts w:ascii="Times New Roman" w:hAnsi="Times New Roman"/>
          <w:color w:val="000000" w:themeColor="text1"/>
          <w:sz w:val="28"/>
          <w:szCs w:val="28"/>
        </w:rPr>
        <w:t>главных распорядителей бюджетных средств, главных администраторов доходов бюджета, главных  администраторов источников финансирования дефицита бюджета (ГАБС)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, дополнительные материалы, документы и пояснения к ним.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 Объектами проверки являются </w:t>
      </w:r>
      <w:r w:rsidR="00976855">
        <w:rPr>
          <w:rFonts w:ascii="Times New Roman" w:hAnsi="Times New Roman" w:cs="Times New Roman"/>
          <w:color w:val="000000" w:themeColor="text1"/>
          <w:sz w:val="28"/>
          <w:szCs w:val="28"/>
        </w:rPr>
        <w:t>ГАБС.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201DF4" w:rsidRPr="00976855" w:rsidRDefault="00201DF4" w:rsidP="00976855">
      <w:pPr>
        <w:pStyle w:val="affff9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6855">
        <w:rPr>
          <w:rFonts w:ascii="Times New Roman" w:hAnsi="Times New Roman"/>
          <w:b/>
          <w:color w:val="000000" w:themeColor="text1"/>
          <w:sz w:val="28"/>
          <w:szCs w:val="28"/>
        </w:rPr>
        <w:t>3. Методические основы проведения внешней проверки</w:t>
      </w:r>
    </w:p>
    <w:p w:rsidR="00201DF4" w:rsidRPr="00201DF4" w:rsidRDefault="00201DF4" w:rsidP="00201DF4">
      <w:pPr>
        <w:pStyle w:val="affff9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Pr="00201DF4" w:rsidRDefault="00201DF4" w:rsidP="00201DF4">
      <w:pPr>
        <w:pStyle w:val="210"/>
        <w:spacing w:line="240" w:lineRule="auto"/>
        <w:rPr>
          <w:color w:val="000000" w:themeColor="text1"/>
          <w:szCs w:val="28"/>
        </w:rPr>
      </w:pPr>
      <w:r w:rsidRPr="00201DF4">
        <w:rPr>
          <w:color w:val="000000" w:themeColor="text1"/>
          <w:szCs w:val="28"/>
        </w:rPr>
        <w:t xml:space="preserve">Методической основой внешней проверки является сравнительный анализ показателей, составляющих информационную основу, между собой и соответствия отчета об исполнении бюджета </w:t>
      </w:r>
      <w:r w:rsidR="00976855">
        <w:rPr>
          <w:color w:val="000000" w:themeColor="text1"/>
          <w:szCs w:val="28"/>
        </w:rPr>
        <w:t xml:space="preserve">Ивантеевского муниципального </w:t>
      </w:r>
      <w:r w:rsidR="00976855">
        <w:rPr>
          <w:color w:val="000000" w:themeColor="text1"/>
          <w:szCs w:val="28"/>
        </w:rPr>
        <w:lastRenderedPageBreak/>
        <w:t xml:space="preserve">района, </w:t>
      </w:r>
      <w:r w:rsidRPr="00201DF4">
        <w:rPr>
          <w:color w:val="000000" w:themeColor="text1"/>
          <w:szCs w:val="28"/>
        </w:rPr>
        <w:t xml:space="preserve"> решению о бюджете на очередной финансовый год, требованиям Б</w:t>
      </w:r>
      <w:r w:rsidR="00976855">
        <w:rPr>
          <w:color w:val="000000" w:themeColor="text1"/>
          <w:szCs w:val="28"/>
        </w:rPr>
        <w:t xml:space="preserve">юджетного </w:t>
      </w:r>
      <w:r w:rsidRPr="00201DF4">
        <w:rPr>
          <w:color w:val="000000" w:themeColor="text1"/>
          <w:szCs w:val="28"/>
        </w:rPr>
        <w:t>К</w:t>
      </w:r>
      <w:r w:rsidR="00976855">
        <w:rPr>
          <w:color w:val="000000" w:themeColor="text1"/>
          <w:szCs w:val="28"/>
        </w:rPr>
        <w:t xml:space="preserve">одекса, законодательству </w:t>
      </w:r>
      <w:r w:rsidRPr="00201DF4">
        <w:rPr>
          <w:color w:val="000000" w:themeColor="text1"/>
          <w:szCs w:val="28"/>
        </w:rPr>
        <w:t xml:space="preserve">Российской Федерации, </w:t>
      </w:r>
      <w:r w:rsidR="00976855">
        <w:rPr>
          <w:color w:val="000000" w:themeColor="text1"/>
          <w:szCs w:val="28"/>
        </w:rPr>
        <w:t>законам Саратовской области, нормативно-правовым актам Ивантеевского муниципального района</w:t>
      </w:r>
      <w:r w:rsidRPr="00201DF4">
        <w:rPr>
          <w:color w:val="000000" w:themeColor="text1"/>
          <w:szCs w:val="28"/>
        </w:rPr>
        <w:t>.</w:t>
      </w:r>
    </w:p>
    <w:p w:rsidR="00201DF4" w:rsidRPr="00201DF4" w:rsidRDefault="00201DF4" w:rsidP="00201DF4">
      <w:pPr>
        <w:pStyle w:val="210"/>
        <w:spacing w:line="240" w:lineRule="auto"/>
        <w:rPr>
          <w:color w:val="000000" w:themeColor="text1"/>
          <w:szCs w:val="28"/>
        </w:rPr>
      </w:pPr>
      <w:r w:rsidRPr="00201DF4">
        <w:rPr>
          <w:color w:val="000000" w:themeColor="text1"/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с данными, содержащимися в бухгалтерских, отчетных и иных документах проверяемых объектов.</w:t>
      </w:r>
    </w:p>
    <w:p w:rsidR="00201DF4" w:rsidRPr="00201DF4" w:rsidRDefault="00201DF4" w:rsidP="00201DF4">
      <w:pPr>
        <w:pStyle w:val="210"/>
        <w:spacing w:line="240" w:lineRule="auto"/>
        <w:rPr>
          <w:color w:val="000000" w:themeColor="text1"/>
          <w:szCs w:val="28"/>
        </w:rPr>
      </w:pPr>
      <w:r w:rsidRPr="00201DF4">
        <w:rPr>
          <w:color w:val="000000" w:themeColor="text1"/>
          <w:szCs w:val="28"/>
        </w:rPr>
        <w:t xml:space="preserve">В целях </w:t>
      </w:r>
      <w:proofErr w:type="gramStart"/>
      <w:r w:rsidRPr="00201DF4">
        <w:rPr>
          <w:color w:val="000000" w:themeColor="text1"/>
          <w:szCs w:val="28"/>
        </w:rPr>
        <w:t>определения эффективности использования средств</w:t>
      </w:r>
      <w:r w:rsidR="00976855">
        <w:rPr>
          <w:color w:val="000000" w:themeColor="text1"/>
          <w:szCs w:val="28"/>
        </w:rPr>
        <w:t xml:space="preserve"> районного</w:t>
      </w:r>
      <w:r w:rsidRPr="00201DF4">
        <w:rPr>
          <w:color w:val="000000" w:themeColor="text1"/>
          <w:szCs w:val="28"/>
        </w:rPr>
        <w:t xml:space="preserve"> бюджета</w:t>
      </w:r>
      <w:proofErr w:type="gramEnd"/>
      <w:r w:rsidRPr="00201DF4">
        <w:rPr>
          <w:color w:val="000000" w:themeColor="text1"/>
          <w:szCs w:val="28"/>
        </w:rPr>
        <w:t xml:space="preserve"> возможно сопоставление данных за ряд лет.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Основными приемами финансового анализа по данным бюджетной отчетности являются: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 чтение отчетности,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 горизонтальный анализ,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- вертикальный анализ. 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iCs/>
          <w:snapToGrid w:val="0"/>
          <w:color w:val="000000" w:themeColor="text1"/>
          <w:sz w:val="28"/>
          <w:szCs w:val="28"/>
        </w:rPr>
        <w:t>Чтение отчетности</w:t>
      </w:r>
      <w:r w:rsidRPr="00201DF4">
        <w:rPr>
          <w:snapToGrid w:val="0"/>
          <w:color w:val="000000" w:themeColor="text1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201DF4" w:rsidRPr="00201DF4" w:rsidRDefault="00201DF4" w:rsidP="00201DF4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В ходе </w:t>
      </w:r>
      <w:r w:rsidRPr="00201DF4">
        <w:rPr>
          <w:iCs/>
          <w:snapToGrid w:val="0"/>
          <w:color w:val="000000" w:themeColor="text1"/>
          <w:sz w:val="28"/>
          <w:szCs w:val="28"/>
        </w:rPr>
        <w:t>горизонтального анализа</w:t>
      </w:r>
      <w:r w:rsidRPr="00201DF4">
        <w:rPr>
          <w:snapToGrid w:val="0"/>
          <w:color w:val="000000" w:themeColor="text1"/>
          <w:sz w:val="28"/>
          <w:szCs w:val="28"/>
        </w:rPr>
        <w:t xml:space="preserve"> осуществляется сравнение каждой позиции отчетности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AD648B" w:rsidRDefault="00201DF4" w:rsidP="00AD648B">
      <w:pPr>
        <w:pStyle w:val="affff7"/>
        <w:spacing w:after="0" w:line="240" w:lineRule="auto"/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Цель </w:t>
      </w:r>
      <w:r w:rsidRPr="00201DF4">
        <w:rPr>
          <w:iCs/>
          <w:snapToGrid w:val="0"/>
          <w:color w:val="000000" w:themeColor="text1"/>
          <w:sz w:val="28"/>
          <w:szCs w:val="28"/>
        </w:rPr>
        <w:t>вертикального анализа</w:t>
      </w:r>
      <w:r w:rsidRPr="00201DF4">
        <w:rPr>
          <w:snapToGrid w:val="0"/>
          <w:color w:val="000000" w:themeColor="text1"/>
          <w:sz w:val="28"/>
          <w:szCs w:val="28"/>
        </w:rPr>
        <w:t xml:space="preserve"> –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 В процессе такого анализа целесообразно использование не только данных бюджетной отчетности, но и актов проверок, входящих и исходящих писем по вопросам финансово-хозяйственной деятельности, плановую информацию и данные внутренних отчетов.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201DF4" w:rsidRPr="00AD648B" w:rsidRDefault="00201DF4" w:rsidP="00AD648B">
      <w:pPr>
        <w:pStyle w:val="affff7"/>
        <w:spacing w:after="0" w:line="240" w:lineRule="auto"/>
        <w:ind w:firstLine="567"/>
        <w:jc w:val="center"/>
        <w:rPr>
          <w:snapToGrid w:val="0"/>
          <w:color w:val="000000" w:themeColor="text1"/>
          <w:sz w:val="28"/>
          <w:szCs w:val="28"/>
        </w:rPr>
      </w:pPr>
      <w:r w:rsidRPr="00BF24BA">
        <w:rPr>
          <w:b/>
          <w:snapToGrid w:val="0"/>
          <w:color w:val="000000" w:themeColor="text1"/>
          <w:sz w:val="28"/>
          <w:szCs w:val="28"/>
        </w:rPr>
        <w:lastRenderedPageBreak/>
        <w:t>4. Организация внешней проверки</w:t>
      </w: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4.1. Внешняя проверка проводится на основании плана работы КС</w:t>
      </w:r>
      <w:r w:rsidR="003D3211">
        <w:rPr>
          <w:snapToGrid w:val="0"/>
          <w:color w:val="000000" w:themeColor="text1"/>
          <w:sz w:val="28"/>
          <w:szCs w:val="28"/>
        </w:rPr>
        <w:t>О</w:t>
      </w:r>
      <w:r w:rsidRPr="00201DF4">
        <w:rPr>
          <w:snapToGrid w:val="0"/>
          <w:color w:val="000000" w:themeColor="text1"/>
          <w:sz w:val="28"/>
          <w:szCs w:val="28"/>
        </w:rPr>
        <w:t xml:space="preserve"> на текущий год.</w:t>
      </w:r>
    </w:p>
    <w:p w:rsidR="009D45D2" w:rsidRDefault="009D45D2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4.2. Внешняя проверка включает в себя:</w:t>
      </w: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 проверку годового отчета об исполнении бюджета;</w:t>
      </w: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 проверку бюджетной отчетности;</w:t>
      </w: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- оформление заключения. </w:t>
      </w:r>
    </w:p>
    <w:p w:rsidR="009D45D2" w:rsidRDefault="009D45D2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4.3. Организация внешней проверки включает следующие этапы:</w:t>
      </w: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 подготовительный;</w:t>
      </w: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 основной;</w:t>
      </w:r>
    </w:p>
    <w:p w:rsidR="00201DF4" w:rsidRPr="00201DF4" w:rsidRDefault="00201DF4" w:rsidP="003D3211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- заключительный.</w:t>
      </w:r>
    </w:p>
    <w:p w:rsidR="009D45D2" w:rsidRDefault="009D45D2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4.4. На подготовительном этапе:</w:t>
      </w: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- проводится </w:t>
      </w:r>
      <w:r w:rsidR="009D45D2">
        <w:rPr>
          <w:snapToGrid w:val="0"/>
          <w:color w:val="000000" w:themeColor="text1"/>
          <w:sz w:val="28"/>
          <w:szCs w:val="28"/>
        </w:rPr>
        <w:t>сбор и изучение  правовой базы, в соответствии с которой должен был исполняться бюджет</w:t>
      </w:r>
      <w:r w:rsidRPr="00201DF4">
        <w:rPr>
          <w:snapToGrid w:val="0"/>
          <w:color w:val="000000" w:themeColor="text1"/>
          <w:sz w:val="28"/>
          <w:szCs w:val="28"/>
        </w:rPr>
        <w:t>;</w:t>
      </w:r>
    </w:p>
    <w:p w:rsidR="00201DF4" w:rsidRDefault="00201DF4" w:rsidP="004E3859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- </w:t>
      </w:r>
      <w:r w:rsidR="004E3859">
        <w:rPr>
          <w:snapToGrid w:val="0"/>
          <w:color w:val="000000" w:themeColor="text1"/>
          <w:sz w:val="28"/>
          <w:szCs w:val="28"/>
        </w:rPr>
        <w:t>проводится изучение публикаций и полученной информации и сведений по запросам;</w:t>
      </w:r>
    </w:p>
    <w:p w:rsidR="004E3859" w:rsidRDefault="004E3859" w:rsidP="004E3859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- 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4E3859" w:rsidRPr="00201DF4" w:rsidRDefault="004E3859" w:rsidP="004E3859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- результатом проведения данного этапа является подготовка программы внешней проверки.</w:t>
      </w: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4.5. Основной этап внешней проверки заключается </w:t>
      </w:r>
      <w:proofErr w:type="gramStart"/>
      <w:r w:rsidRPr="00201DF4">
        <w:rPr>
          <w:snapToGrid w:val="0"/>
          <w:color w:val="000000" w:themeColor="text1"/>
          <w:sz w:val="28"/>
          <w:szCs w:val="28"/>
        </w:rPr>
        <w:t>в</w:t>
      </w:r>
      <w:proofErr w:type="gramEnd"/>
      <w:r w:rsidRPr="00201DF4">
        <w:rPr>
          <w:snapToGrid w:val="0"/>
          <w:color w:val="000000" w:themeColor="text1"/>
          <w:sz w:val="28"/>
          <w:szCs w:val="28"/>
        </w:rPr>
        <w:t>:</w:t>
      </w:r>
    </w:p>
    <w:p w:rsidR="007C354A" w:rsidRDefault="007C354A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•</w:t>
      </w:r>
      <w:r w:rsidR="00201DF4" w:rsidRPr="00201DF4">
        <w:rPr>
          <w:snapToGrid w:val="0"/>
          <w:color w:val="000000" w:themeColor="text1"/>
          <w:sz w:val="28"/>
          <w:szCs w:val="28"/>
        </w:rPr>
        <w:t xml:space="preserve"> экспер</w:t>
      </w:r>
      <w:r>
        <w:rPr>
          <w:snapToGrid w:val="0"/>
          <w:color w:val="000000" w:themeColor="text1"/>
          <w:sz w:val="28"/>
          <w:szCs w:val="28"/>
        </w:rPr>
        <w:t xml:space="preserve">тно-аналитических </w:t>
      </w:r>
      <w:proofErr w:type="gramStart"/>
      <w:r>
        <w:rPr>
          <w:snapToGrid w:val="0"/>
          <w:color w:val="000000" w:themeColor="text1"/>
          <w:sz w:val="28"/>
          <w:szCs w:val="28"/>
        </w:rPr>
        <w:t>мероприятиях</w:t>
      </w:r>
      <w:proofErr w:type="gramEnd"/>
      <w:r>
        <w:rPr>
          <w:snapToGrid w:val="0"/>
          <w:color w:val="000000" w:themeColor="text1"/>
          <w:sz w:val="28"/>
          <w:szCs w:val="28"/>
        </w:rPr>
        <w:t>:</w:t>
      </w:r>
    </w:p>
    <w:p w:rsidR="007C354A" w:rsidRDefault="007C354A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- </w:t>
      </w:r>
      <w:r w:rsidR="00201DF4" w:rsidRPr="00201DF4">
        <w:rPr>
          <w:snapToGrid w:val="0"/>
          <w:color w:val="000000" w:themeColor="text1"/>
          <w:sz w:val="28"/>
          <w:szCs w:val="28"/>
        </w:rPr>
        <w:t>анализ данных годового отчета об исполнении бюджета</w:t>
      </w:r>
      <w:r>
        <w:rPr>
          <w:snapToGrid w:val="0"/>
          <w:color w:val="000000" w:themeColor="text1"/>
          <w:sz w:val="28"/>
          <w:szCs w:val="28"/>
        </w:rPr>
        <w:t>;</w:t>
      </w:r>
    </w:p>
    <w:p w:rsidR="00201DF4" w:rsidRP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 xml:space="preserve"> </w:t>
      </w:r>
      <w:r w:rsidR="007C354A">
        <w:rPr>
          <w:snapToGrid w:val="0"/>
          <w:color w:val="000000" w:themeColor="text1"/>
          <w:sz w:val="28"/>
          <w:szCs w:val="28"/>
        </w:rPr>
        <w:t>-</w:t>
      </w:r>
      <w:r w:rsidRPr="00201DF4">
        <w:rPr>
          <w:snapToGrid w:val="0"/>
          <w:color w:val="000000" w:themeColor="text1"/>
          <w:sz w:val="28"/>
          <w:szCs w:val="28"/>
        </w:rPr>
        <w:t xml:space="preserve"> анализ данных бюджетной отчетности ГАБС;</w:t>
      </w:r>
    </w:p>
    <w:p w:rsidR="007C354A" w:rsidRDefault="007C354A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• </w:t>
      </w:r>
      <w:r w:rsidR="00201DF4" w:rsidRPr="00201DF4">
        <w:rPr>
          <w:snapToGrid w:val="0"/>
          <w:color w:val="000000" w:themeColor="text1"/>
          <w:sz w:val="28"/>
          <w:szCs w:val="28"/>
        </w:rPr>
        <w:t xml:space="preserve">контрольных </w:t>
      </w:r>
      <w:proofErr w:type="gramStart"/>
      <w:r w:rsidR="00201DF4" w:rsidRPr="00201DF4">
        <w:rPr>
          <w:snapToGrid w:val="0"/>
          <w:color w:val="000000" w:themeColor="text1"/>
          <w:sz w:val="28"/>
          <w:szCs w:val="28"/>
        </w:rPr>
        <w:t>мероприятиях</w:t>
      </w:r>
      <w:proofErr w:type="gramEnd"/>
      <w:r>
        <w:rPr>
          <w:snapToGrid w:val="0"/>
          <w:color w:val="000000" w:themeColor="text1"/>
          <w:sz w:val="28"/>
          <w:szCs w:val="28"/>
        </w:rPr>
        <w:t>:</w:t>
      </w:r>
      <w:r w:rsidR="00201DF4" w:rsidRPr="00201DF4">
        <w:rPr>
          <w:snapToGrid w:val="0"/>
          <w:color w:val="000000" w:themeColor="text1"/>
          <w:sz w:val="28"/>
          <w:szCs w:val="28"/>
        </w:rPr>
        <w:t xml:space="preserve"> </w:t>
      </w:r>
    </w:p>
    <w:p w:rsidR="007C354A" w:rsidRDefault="007C354A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- </w:t>
      </w:r>
      <w:r w:rsidR="00201DF4" w:rsidRPr="00201DF4">
        <w:rPr>
          <w:snapToGrid w:val="0"/>
          <w:color w:val="000000" w:themeColor="text1"/>
          <w:sz w:val="28"/>
          <w:szCs w:val="28"/>
        </w:rPr>
        <w:t>выборочн</w:t>
      </w:r>
      <w:r>
        <w:rPr>
          <w:snapToGrid w:val="0"/>
          <w:color w:val="000000" w:themeColor="text1"/>
          <w:sz w:val="28"/>
          <w:szCs w:val="28"/>
        </w:rPr>
        <w:t>ой</w:t>
      </w:r>
      <w:r w:rsidR="00201DF4" w:rsidRPr="00201DF4">
        <w:rPr>
          <w:snapToGrid w:val="0"/>
          <w:color w:val="000000" w:themeColor="text1"/>
          <w:sz w:val="28"/>
          <w:szCs w:val="28"/>
        </w:rPr>
        <w:t xml:space="preserve"> проверк</w:t>
      </w:r>
      <w:r>
        <w:rPr>
          <w:snapToGrid w:val="0"/>
          <w:color w:val="000000" w:themeColor="text1"/>
          <w:sz w:val="28"/>
          <w:szCs w:val="28"/>
        </w:rPr>
        <w:t>и</w:t>
      </w:r>
      <w:r w:rsidR="00201DF4" w:rsidRPr="00201DF4">
        <w:rPr>
          <w:snapToGrid w:val="0"/>
          <w:color w:val="000000" w:themeColor="text1"/>
          <w:sz w:val="28"/>
          <w:szCs w:val="28"/>
        </w:rPr>
        <w:t xml:space="preserve"> достоверности данных бюджетной отчетнос</w:t>
      </w:r>
      <w:r>
        <w:rPr>
          <w:snapToGrid w:val="0"/>
          <w:color w:val="000000" w:themeColor="text1"/>
          <w:sz w:val="28"/>
          <w:szCs w:val="28"/>
        </w:rPr>
        <w:t>ти с выходом на объект проверки;</w:t>
      </w:r>
    </w:p>
    <w:p w:rsidR="00201DF4" w:rsidRPr="00201DF4" w:rsidRDefault="007C354A" w:rsidP="00201DF4">
      <w:pPr>
        <w:pStyle w:val="affff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- </w:t>
      </w:r>
      <w:r w:rsidR="00201DF4" w:rsidRPr="00201DF4">
        <w:rPr>
          <w:color w:val="000000" w:themeColor="text1"/>
          <w:sz w:val="28"/>
          <w:szCs w:val="28"/>
        </w:rP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201DF4" w:rsidRDefault="007C354A" w:rsidP="00201DF4">
      <w:pPr>
        <w:pStyle w:val="affff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 w:rsidR="00201DF4" w:rsidRPr="00201DF4">
        <w:rPr>
          <w:color w:val="000000" w:themeColor="text1"/>
          <w:sz w:val="28"/>
          <w:szCs w:val="28"/>
        </w:rPr>
        <w:t xml:space="preserve"> итог</w:t>
      </w:r>
      <w:r>
        <w:rPr>
          <w:color w:val="000000" w:themeColor="text1"/>
          <w:sz w:val="28"/>
          <w:szCs w:val="28"/>
        </w:rPr>
        <w:t>ов</w:t>
      </w:r>
      <w:r w:rsidR="00201DF4" w:rsidRPr="00201DF4">
        <w:rPr>
          <w:color w:val="000000" w:themeColor="text1"/>
          <w:sz w:val="28"/>
          <w:szCs w:val="28"/>
        </w:rPr>
        <w:t xml:space="preserve"> проведенных контрольных мероприятий в течение года.</w:t>
      </w:r>
    </w:p>
    <w:p w:rsidR="004438AF" w:rsidRPr="00201DF4" w:rsidRDefault="004438AF" w:rsidP="00201DF4">
      <w:pPr>
        <w:pStyle w:val="affff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проведения данного этапа внешней проверки являются заключения и акты.</w:t>
      </w:r>
    </w:p>
    <w:p w:rsidR="00201DF4" w:rsidRDefault="00201DF4" w:rsidP="00201DF4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01DF4">
        <w:rPr>
          <w:snapToGrid w:val="0"/>
          <w:color w:val="000000" w:themeColor="text1"/>
          <w:sz w:val="28"/>
          <w:szCs w:val="28"/>
        </w:rPr>
        <w:t>4.6. На заключительном этапе оформляется заключение КС</w:t>
      </w:r>
      <w:r w:rsidR="00BE4202">
        <w:rPr>
          <w:snapToGrid w:val="0"/>
          <w:color w:val="000000" w:themeColor="text1"/>
          <w:sz w:val="28"/>
          <w:szCs w:val="28"/>
        </w:rPr>
        <w:t>О</w:t>
      </w:r>
      <w:r w:rsidRPr="00201DF4">
        <w:rPr>
          <w:snapToGrid w:val="0"/>
          <w:color w:val="000000" w:themeColor="text1"/>
          <w:sz w:val="28"/>
          <w:szCs w:val="28"/>
        </w:rPr>
        <w:t xml:space="preserve"> на годовой отчет об исполнении бюджета.</w:t>
      </w:r>
    </w:p>
    <w:p w:rsidR="00AD648B" w:rsidRDefault="00BE4202" w:rsidP="00AD648B">
      <w:pPr>
        <w:pStyle w:val="affff7"/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4.7. Внешняя проверка начинается с издания распоряжения председателя КСО, определяющего ответственных исполнителей по каждому мероприятию.</w:t>
      </w:r>
    </w:p>
    <w:p w:rsidR="00201DF4" w:rsidRPr="00AD648B" w:rsidRDefault="00201DF4" w:rsidP="00AD648B">
      <w:pPr>
        <w:pStyle w:val="affff7"/>
        <w:spacing w:after="0" w:line="240" w:lineRule="auto"/>
        <w:ind w:firstLine="709"/>
        <w:jc w:val="center"/>
        <w:rPr>
          <w:snapToGrid w:val="0"/>
          <w:color w:val="000000" w:themeColor="text1"/>
          <w:sz w:val="28"/>
          <w:szCs w:val="28"/>
        </w:rPr>
      </w:pPr>
      <w:r w:rsidRPr="00BE4202">
        <w:rPr>
          <w:b/>
          <w:snapToGrid w:val="0"/>
          <w:color w:val="000000" w:themeColor="text1"/>
          <w:sz w:val="28"/>
          <w:szCs w:val="28"/>
        </w:rPr>
        <w:lastRenderedPageBreak/>
        <w:t>5. Общие принципы и требования к проведению внешней проверки</w:t>
      </w:r>
    </w:p>
    <w:p w:rsidR="00201DF4" w:rsidRPr="00201DF4" w:rsidRDefault="00201DF4" w:rsidP="00AD648B">
      <w:pPr>
        <w:tabs>
          <w:tab w:val="left" w:pos="0"/>
        </w:tabs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</w:p>
    <w:p w:rsidR="00201DF4" w:rsidRPr="00201DF4" w:rsidRDefault="00201DF4" w:rsidP="00201DF4">
      <w:pPr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5.1. Для проведения внешней проверки финансовый орган предоставляет в адрес КС</w:t>
      </w:r>
      <w:r w:rsidR="00BE420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годовой отчет об исполнении местного бюджета для подготовки заключения в срок не позднее 01 апреля текущего финансового года. </w:t>
      </w:r>
    </w:p>
    <w:p w:rsidR="00201DF4" w:rsidRPr="00201DF4" w:rsidRDefault="00201DF4" w:rsidP="00201DF4">
      <w:pPr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5.2. </w:t>
      </w:r>
      <w:r w:rsidR="00BE4202">
        <w:rPr>
          <w:rFonts w:ascii="Times New Roman" w:hAnsi="Times New Roman"/>
          <w:color w:val="000000" w:themeColor="text1"/>
          <w:sz w:val="28"/>
          <w:szCs w:val="28"/>
        </w:rPr>
        <w:t>КСО проводит экспертизу годового отчета об исполнении бюджета на основании данных внешней проверки годовой бюджетной отчетности главных администраторов бюджетных средств и по итогам экспертизы готовит заключение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5.3. </w:t>
      </w:r>
      <w:r w:rsidR="004C4B3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заключения на годовой отчет об исполнении районного бюджета проводится в срок не более одного месяца после проведения внешней проверки годовых бюджетных отчетов всех главных администраторов бюджетных средств, но не позднее 1 июня текущего года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5.4. Заключение</w:t>
      </w:r>
      <w:r w:rsidR="00F0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КСО по внешней проверке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</w:t>
      </w:r>
      <w:r w:rsidR="00F0511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F051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</w:t>
      </w:r>
      <w:r w:rsidR="00F0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F0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 июня текущего года 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F05117">
        <w:rPr>
          <w:rFonts w:ascii="Times New Roman" w:hAnsi="Times New Roman" w:cs="Times New Roman"/>
          <w:color w:val="000000" w:themeColor="text1"/>
          <w:sz w:val="28"/>
          <w:szCs w:val="28"/>
        </w:rPr>
        <w:t>в Ивантеевское районное Собрание Ивантеевского муниципального района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 При проведении внешней проверки члены рабочей группы должны руководствоваться нормами законодательства Российской Федерации, </w:t>
      </w:r>
      <w:r w:rsidR="00983A79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83A7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нормативно-правовыми актами Ивантеевского муниципального района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внешняя проверка осуществляется в основном на камеральном уровне;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 ходе проверки применяются выборочные методы;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подверженность системы бухгалтерского учета и внутреннего контроля влиянию человеческого фактора;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5.9. Для проведения контрольного и экспертного мероприятия КС</w:t>
      </w:r>
      <w:r w:rsidR="0099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привлекать независимых специалистов (экспертов) в установленном Регламентом и иными локальными нормативными актами КС</w:t>
      </w:r>
      <w:r w:rsidR="00990E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порядке. 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</w:t>
      </w:r>
      <w:r w:rsidR="00990E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 Недопустимо разделение ответственности должностных лиц КС</w:t>
      </w:r>
      <w:r w:rsidR="00990E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привлеченных специалистов/экспертов.</w:t>
      </w:r>
    </w:p>
    <w:p w:rsidR="00201DF4" w:rsidRPr="00201DF4" w:rsidRDefault="00201DF4" w:rsidP="00990E5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 При общении с руководством и должностными лицами объекта внешней проверки </w:t>
      </w:r>
      <w:r w:rsidR="00990E58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проверяющим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придерживаться общепринятых моральных норм, а также руководствоваться принципами профессиональной этики.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5.11. Проведение контрольного и экспертного мероприятия подлежит документированию.</w:t>
      </w:r>
    </w:p>
    <w:p w:rsid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5.12. </w:t>
      </w:r>
      <w:r w:rsidR="00990E5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КСО и является обязательным для всех проверяющих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0E58" w:rsidRPr="00201DF4" w:rsidRDefault="00990E58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Проверяющие несут ответственность за сохранность документов и конфиденциальность полученной в ходе контрольного мероприятия информации.</w:t>
      </w:r>
      <w:proofErr w:type="gramEnd"/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201DF4" w:rsidRPr="00990E58" w:rsidRDefault="00201DF4" w:rsidP="00990E58">
      <w:pPr>
        <w:pStyle w:val="HTML"/>
        <w:tabs>
          <w:tab w:val="clear" w:pos="1832"/>
          <w:tab w:val="clear" w:pos="2748"/>
          <w:tab w:val="left" w:pos="144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Формы и методы проведения внешней проверки</w:t>
      </w:r>
    </w:p>
    <w:p w:rsidR="00201DF4" w:rsidRPr="00990E58" w:rsidRDefault="00201DF4" w:rsidP="00990E58">
      <w:pPr>
        <w:pStyle w:val="HTML"/>
        <w:tabs>
          <w:tab w:val="clear" w:pos="1832"/>
          <w:tab w:val="clear" w:pos="2748"/>
          <w:tab w:val="left" w:pos="144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:rsidR="00201DF4" w:rsidRPr="00201DF4" w:rsidRDefault="00201DF4" w:rsidP="00201DF4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экспертно-аналитические мероприятия (экспертиза) по анализу данных бюджетной отчетности и иной информации об исполнении бюджета, </w:t>
      </w:r>
      <w:r w:rsidR="00990E5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- контрольно-ревизионные мероприятия (с выходом на объект) по проверке достоверности данных бюджетной отчетности.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6.1. Виды (формы) контрольного мероприятия.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Выездная проверка проводится непосредственно по месту нахождения объекта контроля.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6.2. Методы проведения внешней проверки:</w:t>
      </w:r>
    </w:p>
    <w:p w:rsidR="00201DF4" w:rsidRPr="00201DF4" w:rsidRDefault="00201DF4" w:rsidP="0091659E">
      <w:pPr>
        <w:shd w:val="clear" w:color="auto" w:fill="FFFFFF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сплошная проверка;</w:t>
      </w:r>
    </w:p>
    <w:p w:rsidR="00201DF4" w:rsidRPr="00201DF4" w:rsidRDefault="00201DF4" w:rsidP="0091659E">
      <w:pPr>
        <w:shd w:val="clear" w:color="auto" w:fill="FFFFFF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выборочная проверка (отбор отдельных элементов).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</w:t>
      </w:r>
      <w:r w:rsidR="005005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6.6. Проверка достоверности позволяет определить: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согласуется ли между собой результаты операций, финансовые положение и другая информация в бюджетной отчетности;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соответствует ли бюджетная отчетность всем требованиям законодатель</w:t>
      </w:r>
      <w:r w:rsidR="00824005">
        <w:rPr>
          <w:rFonts w:ascii="Times New Roman" w:hAnsi="Times New Roman"/>
          <w:color w:val="000000" w:themeColor="text1"/>
          <w:sz w:val="28"/>
          <w:szCs w:val="28"/>
        </w:rPr>
        <w:t>ства и других нормативных актов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 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документальные и фактические. 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юридическая, экономическая и финансовая экспертиза совершенных хозяйственных операций;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приемы экономического анализа (сравнения, сопоставления, ретроспективный анализ показателей отчетности и т.д.);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технико-экономические расчеты.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К приемам фактической проверки относятся: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инвентаризации объектов основных фондов, материальных ценностей и денежных средств, имущества, переданного объекту проверки для реализации </w:t>
      </w:r>
      <w:r w:rsidR="003505A4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полномочий, полноты оприходования и корректности списания активов и т.д.;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экспертная оценка фактического объема и качества оказываемых муниципальных услуг;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проверка соблюдения трудовой и финансовой дисциплины и др.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6.8. Процедуры, осуществляемые при проведении камеральной проверки, предусматривают:</w:t>
      </w:r>
    </w:p>
    <w:p w:rsidR="00201DF4" w:rsidRPr="00201DF4" w:rsidRDefault="00B61539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6.8.1. П</w:t>
      </w:r>
      <w:r w:rsidR="00201DF4" w:rsidRPr="00201DF4">
        <w:rPr>
          <w:rFonts w:ascii="Times New Roman" w:hAnsi="Times New Roman"/>
          <w:color w:val="000000" w:themeColor="text1"/>
          <w:sz w:val="28"/>
          <w:szCs w:val="28"/>
        </w:rPr>
        <w:t>роверку порядка организации и реализации бюджетного процесса в муниципальном образовании: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а) проверку соблюдения требований Б</w:t>
      </w:r>
      <w:r w:rsidR="00B6153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юджетного </w:t>
      </w: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К</w:t>
      </w:r>
      <w:r w:rsidR="00B61539">
        <w:rPr>
          <w:rFonts w:ascii="Times New Roman" w:hAnsi="Times New Roman"/>
          <w:color w:val="000000" w:themeColor="text1"/>
          <w:spacing w:val="-2"/>
          <w:sz w:val="28"/>
          <w:szCs w:val="28"/>
        </w:rPr>
        <w:t>одекса</w:t>
      </w: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Р</w:t>
      </w:r>
      <w:r w:rsidR="00B6153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оссийской </w:t>
      </w: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Ф</w:t>
      </w:r>
      <w:r w:rsidR="00B61539">
        <w:rPr>
          <w:rFonts w:ascii="Times New Roman" w:hAnsi="Times New Roman"/>
          <w:color w:val="000000" w:themeColor="text1"/>
          <w:spacing w:val="-2"/>
          <w:sz w:val="28"/>
          <w:szCs w:val="28"/>
        </w:rPr>
        <w:t>едерации</w:t>
      </w: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, муниципальных правовых актов, регламентирующих бюджетный процесс (формирование и исполнение бюджета, сводной бюджетной росписи, бюджетных смет</w:t>
      </w:r>
      <w:r w:rsidR="00B6153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и планов финансово-хозяйственной деятельности участников бюджетного процесса</w:t>
      </w: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, уведомлений о бюджетных ассигнованиях);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201DF4" w:rsidRPr="00201DF4" w:rsidRDefault="00CC4AD7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6.8.2. П</w:t>
      </w:r>
      <w:r w:rsidR="00201DF4"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роверку годовой отчетности об исполнении бюджета муниципального образования </w:t>
      </w:r>
      <w:proofErr w:type="gramStart"/>
      <w:r w:rsidR="00201DF4" w:rsidRPr="00201DF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201DF4" w:rsidRPr="00201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</w:t>
      </w:r>
      <w:r w:rsidRPr="00201DF4">
        <w:rPr>
          <w:rFonts w:ascii="Times New Roman" w:hAnsi="Times New Roman"/>
          <w:color w:val="000000" w:themeColor="text1"/>
          <w:spacing w:val="-2"/>
          <w:sz w:val="28"/>
          <w:szCs w:val="28"/>
        </w:rPr>
        <w:lastRenderedPageBreak/>
        <w:t>хозяйственных операциях в бюджетной отчетности (достоверность показателей годового отчета);</w:t>
      </w:r>
    </w:p>
    <w:p w:rsidR="00201DF4" w:rsidRPr="00201DF4" w:rsidRDefault="00201DF4" w:rsidP="00201DF4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в) соответствие плановых показателей, указанных в отчетности </w:t>
      </w:r>
      <w:r w:rsidR="00773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главных администраторов бюджетных средств, </w:t>
      </w:r>
      <w:r w:rsidRPr="00201D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показателям утвержденного бюджета с учетом изменений внесенных в ходе исполнения бюджета;</w:t>
      </w:r>
    </w:p>
    <w:p w:rsidR="00201DF4" w:rsidRPr="00201DF4" w:rsidRDefault="00201DF4" w:rsidP="00201DF4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г) соответствие фактических показателей, указанных в отчетности </w:t>
      </w:r>
      <w:r w:rsidR="007E0D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главных администраторов бюджетных средств</w:t>
      </w:r>
      <w:r w:rsidRPr="00201D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E0D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данным отчетности подведомственных получателей бюджетных средств</w:t>
      </w:r>
      <w:r w:rsidRPr="00201D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д) корректность формирования сводной отчетности, консолидации показателей, а именно правильность </w:t>
      </w:r>
      <w:proofErr w:type="gramStart"/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суммирования одноименных показателей форм бюджетной отчетности </w:t>
      </w:r>
      <w:r w:rsidR="00B60B80">
        <w:rPr>
          <w:rFonts w:ascii="Times New Roman" w:hAnsi="Times New Roman"/>
          <w:color w:val="000000" w:themeColor="text1"/>
          <w:sz w:val="28"/>
          <w:szCs w:val="28"/>
        </w:rPr>
        <w:t>получателей бюджетных</w:t>
      </w:r>
      <w:proofErr w:type="gramEnd"/>
      <w:r w:rsidR="00B60B80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201DF4" w:rsidRPr="00201DF4" w:rsidRDefault="00201DF4" w:rsidP="00201DF4">
      <w:pPr>
        <w:tabs>
          <w:tab w:val="left" w:pos="2552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е) установление полноты бюджетной отчетности </w:t>
      </w:r>
      <w:r w:rsidR="00B60B80">
        <w:rPr>
          <w:rFonts w:ascii="Times New Roman" w:hAnsi="Times New Roman"/>
          <w:color w:val="000000" w:themeColor="text1"/>
          <w:sz w:val="28"/>
          <w:szCs w:val="28"/>
        </w:rPr>
        <w:t>главных администраторов бюджетных средств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и ее соответствия требованиям нормативных правовых актов необходимо провести анализ представленной к проверке отчетности </w:t>
      </w:r>
      <w:r w:rsidR="005B708B">
        <w:rPr>
          <w:rFonts w:ascii="Times New Roman" w:hAnsi="Times New Roman"/>
          <w:color w:val="000000" w:themeColor="text1"/>
          <w:sz w:val="28"/>
          <w:szCs w:val="28"/>
        </w:rPr>
        <w:t>главных администраторов бюджетных средств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по составу, содержанию, прозрачности и информативности показателей.</w:t>
      </w:r>
    </w:p>
    <w:p w:rsidR="00201DF4" w:rsidRPr="00201DF4" w:rsidRDefault="00201DF4" w:rsidP="00201DF4">
      <w:pPr>
        <w:pStyle w:val="affff1"/>
        <w:ind w:firstLine="709"/>
        <w:jc w:val="both"/>
        <w:rPr>
          <w:color w:val="000000" w:themeColor="text1"/>
          <w:sz w:val="28"/>
          <w:szCs w:val="28"/>
        </w:rPr>
      </w:pPr>
      <w:r w:rsidRPr="00201DF4">
        <w:rPr>
          <w:color w:val="000000" w:themeColor="text1"/>
          <w:sz w:val="28"/>
          <w:szCs w:val="28"/>
        </w:rPr>
        <w:t xml:space="preserve">Под прозрачностью и информативностью годового отчета (бюджетной отчетности) понимается 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в целом (годовой отчет) или по бюджетной отчетности </w:t>
      </w:r>
      <w:r w:rsidR="005B708B">
        <w:rPr>
          <w:color w:val="000000" w:themeColor="text1"/>
          <w:sz w:val="28"/>
          <w:szCs w:val="28"/>
        </w:rPr>
        <w:t>главных администраторов бюджетных средств</w:t>
      </w:r>
      <w:r w:rsidRPr="00201DF4">
        <w:rPr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ж)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201DF4" w:rsidRPr="00201DF4" w:rsidRDefault="00484BB5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6.8.3. </w:t>
      </w:r>
      <w:r w:rsidR="00201DF4" w:rsidRPr="00201DF4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01DF4" w:rsidRPr="00201DF4">
        <w:rPr>
          <w:rFonts w:ascii="Times New Roman" w:hAnsi="Times New Roman"/>
          <w:color w:val="000000" w:themeColor="text1"/>
          <w:sz w:val="28"/>
          <w:szCs w:val="28"/>
        </w:rPr>
        <w:t>роведение прочих контрольных (аналитических) процедур, в том числе по результатам камеральной проверки: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б) анализ структуры расходов бюджета, их соответствия кодам бюджетной классификации;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в) анализ соблюдения методологии бюджетного учета, формирования бюджетных регистров;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г) анализ эффективности и результативности использования бюджетных средств – выполнение плана оказания муниципальных услуг, утвержденного бюджетом, и другие конкретные показатели, характеризующие основную деятельность проверяемого </w:t>
      </w:r>
      <w:r w:rsidR="00744259">
        <w:rPr>
          <w:rFonts w:ascii="Times New Roman" w:hAnsi="Times New Roman"/>
          <w:color w:val="000000" w:themeColor="text1"/>
          <w:sz w:val="28"/>
          <w:szCs w:val="28"/>
        </w:rPr>
        <w:t>главных администраторов бюджетных средств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6.9.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пункте </w:t>
      </w:r>
      <w:r w:rsidR="00DA1C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1C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Стандарта):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а) экспертиза правоустанавливающих документов и договоров;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з) проведение визуального осмотра (наблюдения), выборочной инвентаризации, контрольных замеров и т.п.;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201DF4" w:rsidRPr="00201DF4" w:rsidRDefault="00201DF4" w:rsidP="00201DF4">
      <w:pPr>
        <w:tabs>
          <w:tab w:val="left" w:pos="156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201DF4" w:rsidRPr="00201DF4" w:rsidRDefault="00201DF4" w:rsidP="00201DF4">
      <w:pPr>
        <w:tabs>
          <w:tab w:val="left" w:pos="15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Pr="00437896" w:rsidRDefault="00201DF4" w:rsidP="00437896">
      <w:pPr>
        <w:tabs>
          <w:tab w:val="left" w:pos="1560"/>
        </w:tabs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7896">
        <w:rPr>
          <w:rFonts w:ascii="Times New Roman" w:hAnsi="Times New Roman"/>
          <w:b/>
          <w:color w:val="000000" w:themeColor="text1"/>
          <w:sz w:val="28"/>
          <w:szCs w:val="28"/>
        </w:rPr>
        <w:t>7. Порядок проведения внешней проверки</w:t>
      </w:r>
    </w:p>
    <w:p w:rsidR="00201DF4" w:rsidRPr="00437896" w:rsidRDefault="00201DF4" w:rsidP="00437896">
      <w:pPr>
        <w:pStyle w:val="HTML"/>
        <w:tabs>
          <w:tab w:val="clear" w:pos="916"/>
          <w:tab w:val="clear" w:pos="1832"/>
          <w:tab w:val="clear" w:pos="2748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7.1. Проведение внешней проверки подлежит планированию.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7.2. При планировании внешней проверки учитываются: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обеспеченности КС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ресурсами (трудовыми, материальными и финансовыми);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- квалификация и опыт работы;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профессиональная компетентность и опыт членов рабочей группы, планируемых к участию в контрольном мероприятии и др.</w:t>
      </w:r>
    </w:p>
    <w:p w:rsidR="00201DF4" w:rsidRPr="00201DF4" w:rsidRDefault="00201DF4" w:rsidP="00201D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внешних источников материалы. 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 муниципального района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Доказательствами при проведении внешней проверки являются: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первичные учетные документы;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регистры бухгалтерского учета;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бюджетная, статистическая и иная отчетность;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результаты процедур контроля, проведенных в ходе контрольного мероприятия и оформленные рабочими документами;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заключения экспертов;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письменные заявления и разъяснения руководителя и должностных лиц объектов внешней проверки;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документы и сведения, полученные из других достоверных источников (органы казначейства и др.).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9918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Проверяющему</w:t>
      </w:r>
      <w:proofErr w:type="gramEnd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получить письменные заявления и разъяснения от руководства объекта проверки по всем вопросам, 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201DF4" w:rsidRPr="00201DF4" w:rsidRDefault="00201DF4" w:rsidP="00201DF4">
      <w:pPr>
        <w:tabs>
          <w:tab w:val="left" w:pos="1800"/>
        </w:tabs>
        <w:autoSpaceDE w:val="0"/>
        <w:ind w:left="0" w:firstLine="709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</w:t>
      </w:r>
      <w:r w:rsidR="00AE01B1">
        <w:rPr>
          <w:rFonts w:ascii="Times New Roman" w:hAnsi="Times New Roman"/>
          <w:color w:val="000000" w:themeColor="text1"/>
          <w:sz w:val="28"/>
          <w:szCs w:val="28"/>
        </w:rPr>
        <w:t>О.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Оценка надежности доказательств основывается на следующем: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1DF4">
        <w:rPr>
          <w:rFonts w:ascii="Times New Roman" w:hAnsi="Times New Roman"/>
          <w:color w:val="000000" w:themeColor="text1"/>
          <w:sz w:val="28"/>
          <w:szCs w:val="28"/>
        </w:rPr>
        <w:t>- 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201DF4" w:rsidRPr="00201DF4" w:rsidRDefault="00201DF4" w:rsidP="00201DF4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Проверяющий</w:t>
      </w:r>
      <w:proofErr w:type="gramEnd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доказательства путем выполнения соответствующих контрольных процедур.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 По окончании проведения контрольных и аналитических процедур члены рабочей группы должны: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E01B1">
        <w:rPr>
          <w:rFonts w:ascii="Times New Roman" w:hAnsi="Times New Roman"/>
          <w:color w:val="000000" w:themeColor="text1"/>
          <w:sz w:val="28"/>
          <w:szCs w:val="28"/>
        </w:rPr>
        <w:t>согласовать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</w:t>
      </w:r>
      <w:r w:rsidR="00AE01B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внешней проверки руководство</w:t>
      </w:r>
      <w:r w:rsidR="000671A7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контроля;</w:t>
      </w:r>
    </w:p>
    <w:p w:rsidR="000671A7" w:rsidRPr="00201DF4" w:rsidRDefault="000671A7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сформировать дело по результатам контрольного мероприятия в разрезе главных администраторов бюджетных средств и передать материалы проверки в архив КСО. 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</w:p>
    <w:p w:rsidR="00201DF4" w:rsidRPr="00AE01B1" w:rsidRDefault="00201DF4" w:rsidP="00AE01B1">
      <w:pPr>
        <w:ind w:left="0" w:firstLine="709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AE01B1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8. Действия при обнаружении нарушений и недостатков, создании препятствий для проведения контрольного мероприятия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</w:p>
    <w:p w:rsidR="00201DF4" w:rsidRPr="00201DF4" w:rsidRDefault="00201DF4" w:rsidP="00201DF4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201DF4" w:rsidRPr="00201DF4" w:rsidRDefault="00201DF4" w:rsidP="00201DF4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</w:t>
      </w:r>
      <w:r w:rsidR="00AE01B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Саратовской области, Ивантеевского муниципального района</w:t>
      </w: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</w:p>
    <w:p w:rsidR="00201DF4" w:rsidRPr="00201DF4" w:rsidRDefault="00201DF4" w:rsidP="00201DF4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8.3. 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При этом действия (бездействие) должностных лиц или организаций оцениваются как неэффективные только в тех случаях, когда проверяющим подтверждена </w:t>
      </w: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возможность выполнения их с достижением лучшего результата или с меньшими затратами.</w:t>
      </w:r>
      <w:proofErr w:type="gramEnd"/>
    </w:p>
    <w:p w:rsidR="00201DF4" w:rsidRPr="00201DF4" w:rsidRDefault="00201DF4" w:rsidP="00201DF4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201DF4" w:rsidRPr="00201DF4" w:rsidRDefault="00201DF4" w:rsidP="00201DF4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201DF4" w:rsidRPr="00201DF4" w:rsidRDefault="00201DF4" w:rsidP="00201DF4">
      <w:pPr>
        <w:tabs>
          <w:tab w:val="left" w:pos="9781"/>
        </w:tabs>
        <w:ind w:left="0" w:firstLine="709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snapToGrid w:val="0"/>
          <w:color w:val="000000" w:themeColor="text1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201DF4" w:rsidRPr="00201DF4" w:rsidRDefault="00201DF4" w:rsidP="00201DF4">
      <w:pPr>
        <w:tabs>
          <w:tab w:val="left" w:pos="9781"/>
        </w:tabs>
        <w:ind w:left="0" w:firstLine="709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snapToGrid w:val="0"/>
          <w:color w:val="000000" w:themeColor="text1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201DF4" w:rsidRPr="00201DF4" w:rsidRDefault="00201DF4" w:rsidP="00201DF4">
      <w:pPr>
        <w:tabs>
          <w:tab w:val="left" w:pos="9781"/>
        </w:tabs>
        <w:ind w:left="0" w:firstLine="709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201DF4" w:rsidRPr="00201DF4" w:rsidRDefault="00201DF4" w:rsidP="00201DF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Проверяющий составляет </w:t>
      </w:r>
      <w:r w:rsidR="00AE01B1">
        <w:rPr>
          <w:rFonts w:ascii="Times New Roman" w:hAnsi="Times New Roman" w:cs="Times New Roman"/>
          <w:color w:val="000000" w:themeColor="text1"/>
          <w:sz w:val="28"/>
          <w:szCs w:val="28"/>
        </w:rPr>
        <w:t>акт по факту, содержащей в себе признак преступления</w:t>
      </w: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201DF4" w:rsidRPr="00AE01B1" w:rsidRDefault="00201DF4" w:rsidP="00AE01B1">
      <w:pPr>
        <w:shd w:val="clear" w:color="auto" w:fill="FFFFFF"/>
        <w:tabs>
          <w:tab w:val="left" w:pos="1080"/>
        </w:tabs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01B1">
        <w:rPr>
          <w:rFonts w:ascii="Times New Roman" w:hAnsi="Times New Roman"/>
          <w:b/>
          <w:color w:val="000000" w:themeColor="text1"/>
          <w:sz w:val="28"/>
          <w:szCs w:val="28"/>
        </w:rPr>
        <w:t>9. Контроль осуществления внешней проверки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 В ходе контрольного мероприятия должен осуществляться </w:t>
      </w:r>
      <w:proofErr w:type="gramStart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членов рабочей группы и ее результатами. 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9.2. 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9.3. 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9.4. 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 w:cs="Times New Roman"/>
          <w:color w:val="000000" w:themeColor="text1"/>
          <w:sz w:val="28"/>
          <w:szCs w:val="28"/>
        </w:rPr>
        <w:t>9.5. Координация действий членов рабочей группы предполагает выполнение следующих процедур: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 распределение обязанностей, полномочий и ответственности между членами рабочей группы;</w:t>
      </w:r>
    </w:p>
    <w:p w:rsidR="00201DF4" w:rsidRP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lastRenderedPageBreak/>
        <w:t>- 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201DF4" w:rsidRDefault="00201DF4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 мониторинг и </w:t>
      </w:r>
      <w:proofErr w:type="gramStart"/>
      <w:r w:rsidRPr="00201DF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реализацией программы внешней проверки.</w:t>
      </w:r>
    </w:p>
    <w:p w:rsidR="006559A1" w:rsidRDefault="006559A1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9.6. Для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ходом выполнения рабочей программы проверки руководителем рабочей группы могут использоваться индикаторы полноты  выполнения программы контрольного мероприятия.</w:t>
      </w:r>
    </w:p>
    <w:p w:rsidR="006559A1" w:rsidRDefault="006559A1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9.7. При разработке системы индикаторов следует руководствоваться принципом минимизации количества отчетных показателей и действий руководителя рабочей группы при обеспечении полноты информации и своевременности ее представления.</w:t>
      </w:r>
    </w:p>
    <w:p w:rsidR="00310969" w:rsidRPr="00201DF4" w:rsidRDefault="00310969" w:rsidP="00201DF4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9.8. 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201DF4" w:rsidRPr="00201DF4" w:rsidRDefault="00201DF4" w:rsidP="00201DF4">
      <w:pPr>
        <w:pStyle w:val="HTML"/>
        <w:tabs>
          <w:tab w:val="clear" w:pos="916"/>
          <w:tab w:val="clear" w:pos="1832"/>
          <w:tab w:val="clear" w:pos="2748"/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201DF4" w:rsidRPr="00310969" w:rsidRDefault="00201DF4" w:rsidP="00310969">
      <w:pPr>
        <w:pStyle w:val="31"/>
        <w:spacing w:after="0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10969">
        <w:rPr>
          <w:rFonts w:ascii="Times New Roman" w:hAnsi="Times New Roman"/>
          <w:b/>
          <w:color w:val="000000" w:themeColor="text1"/>
          <w:sz w:val="28"/>
          <w:szCs w:val="28"/>
        </w:rPr>
        <w:t>10. Оформление результатов внешней проверки</w:t>
      </w:r>
    </w:p>
    <w:p w:rsidR="00201DF4" w:rsidRPr="00310969" w:rsidRDefault="00201DF4" w:rsidP="00310969">
      <w:pPr>
        <w:pStyle w:val="31"/>
        <w:spacing w:after="0"/>
        <w:ind w:left="0" w:firstLine="709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10.1. 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роверк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отчетности главных администраторов бюджетных средств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 xml:space="preserve"> оформляется актом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10.2. По всем расхождениям, выявленным в ходе проверки, необходимо получить пояснения ответственных лиц.</w:t>
      </w:r>
    </w:p>
    <w:p w:rsidR="00201DF4" w:rsidRPr="00201DF4" w:rsidRDefault="00201DF4" w:rsidP="00201DF4">
      <w:pPr>
        <w:tabs>
          <w:tab w:val="left" w:pos="0"/>
          <w:tab w:val="left" w:pos="741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10.3. При наличии не достоверных данных, указать причины и следствия, которые привели к не достоверности бюджетной отчетности.</w:t>
      </w:r>
    </w:p>
    <w:p w:rsidR="00201DF4" w:rsidRPr="00201DF4" w:rsidRDefault="00201DF4" w:rsidP="00201DF4">
      <w:pPr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10.4. В 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акте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310969" w:rsidRDefault="00310969" w:rsidP="00201DF4">
      <w:pPr>
        <w:tabs>
          <w:tab w:val="left" w:pos="2895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10969" w:rsidRPr="00310969" w:rsidRDefault="00310969" w:rsidP="00310969">
      <w:pPr>
        <w:tabs>
          <w:tab w:val="left" w:pos="2895"/>
        </w:tabs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0969">
        <w:rPr>
          <w:rFonts w:ascii="Times New Roman" w:hAnsi="Times New Roman"/>
          <w:b/>
          <w:color w:val="000000" w:themeColor="text1"/>
          <w:sz w:val="28"/>
          <w:szCs w:val="28"/>
        </w:rPr>
        <w:t>11. Оформление и утверждение сводного заключения</w:t>
      </w:r>
    </w:p>
    <w:p w:rsidR="00310969" w:rsidRDefault="00310969" w:rsidP="00201DF4">
      <w:pPr>
        <w:tabs>
          <w:tab w:val="left" w:pos="2895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Default="00201DF4" w:rsidP="00201DF4">
      <w:pPr>
        <w:tabs>
          <w:tab w:val="left" w:pos="2895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310969">
        <w:rPr>
          <w:rFonts w:ascii="Times New Roman" w:hAnsi="Times New Roman"/>
          <w:color w:val="000000" w:themeColor="text1"/>
          <w:sz w:val="28"/>
          <w:szCs w:val="28"/>
        </w:rPr>
        <w:t>КСО на отчет об исполнении районного бюджета готовит акт, в разрезе закрепленных направлений деятельности КСО с учетом результатов проверок главных администраторов бюджетных средств, тематических проверок и экспертно-аналитических мероприятий, включающее в себя следующие основные положения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310969" w:rsidRPr="00201DF4" w:rsidRDefault="00310969" w:rsidP="00201DF4">
      <w:pPr>
        <w:tabs>
          <w:tab w:val="left" w:pos="2895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акте КСО отражаются:</w:t>
      </w:r>
    </w:p>
    <w:p w:rsidR="00201DF4" w:rsidRPr="00201DF4" w:rsidRDefault="00201DF4" w:rsidP="00201DF4">
      <w:pPr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- оценка полноты и достоверности сведений, представленных в бюджетной отчетности главных администраторов бюджетных средств;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 оценка степени достижения целей бюджетной политики, в </w:t>
      </w:r>
      <w:proofErr w:type="spellStart"/>
      <w:r w:rsidRPr="00201DF4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201DF4">
        <w:rPr>
          <w:rFonts w:ascii="Times New Roman" w:hAnsi="Times New Roman"/>
          <w:color w:val="000000" w:themeColor="text1"/>
          <w:sz w:val="28"/>
          <w:szCs w:val="28"/>
        </w:rPr>
        <w:t>. при реализации национальных проектов;</w:t>
      </w:r>
    </w:p>
    <w:p w:rsidR="00201DF4" w:rsidRPr="00201DF4" w:rsidRDefault="00201DF4" w:rsidP="00201DF4">
      <w:pPr>
        <w:tabs>
          <w:tab w:val="left" w:pos="108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- оценка эффективности бюджетных расходов, осуществляемых главными распорядителями бюджетных средств. </w:t>
      </w:r>
    </w:p>
    <w:p w:rsidR="00201DF4" w:rsidRPr="00201DF4" w:rsidRDefault="00201DF4" w:rsidP="00201DF4">
      <w:pPr>
        <w:pStyle w:val="affff9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2. Проект акта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КС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на годовой отчет об исполнении бюджета муниципального образования за отчетный финансовый год рассматривается 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председателем КС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высказанных при рассмотрении замечаний и предложений 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КС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 xml:space="preserve"> дорабатывается и подписывается 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аудиторами и инспекторами КСО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ind w:left="0"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1DF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01DF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310969">
        <w:rPr>
          <w:rFonts w:ascii="Times New Roman" w:hAnsi="Times New Roman"/>
          <w:color w:val="000000" w:themeColor="text1"/>
          <w:sz w:val="28"/>
          <w:szCs w:val="28"/>
        </w:rPr>
        <w:t xml:space="preserve">Акт на годовой отчет об исполнении бюджета </w:t>
      </w:r>
      <w:r w:rsidR="00950B95">
        <w:rPr>
          <w:rFonts w:ascii="Times New Roman" w:hAnsi="Times New Roman"/>
          <w:color w:val="000000" w:themeColor="text1"/>
          <w:sz w:val="28"/>
          <w:szCs w:val="28"/>
        </w:rPr>
        <w:t>Ивантеевского муниципального района, с приложением заключений о результатах  проведения внешней проверки бюджетной отчетности ГАБС представляется КСО в Ивантеевское районное Собрание не позднее 31 мая  года, следующего за отчетным финансовым годом</w:t>
      </w:r>
      <w:r w:rsidRPr="00201DF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01DF4" w:rsidRPr="00201DF4" w:rsidRDefault="00201DF4" w:rsidP="00201DF4">
      <w:pPr>
        <w:pStyle w:val="affff9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Default="00201DF4" w:rsidP="00201DF4">
      <w:pPr>
        <w:pStyle w:val="affff9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18A5" w:rsidRPr="00201DF4" w:rsidRDefault="00CF18A5" w:rsidP="00201DF4">
      <w:pPr>
        <w:pStyle w:val="affff9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18A5" w:rsidRPr="00CF18A5" w:rsidRDefault="00CF18A5" w:rsidP="00CF18A5">
      <w:pPr>
        <w:pStyle w:val="affff5"/>
        <w:tabs>
          <w:tab w:val="left" w:pos="-142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CF18A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F18A5" w:rsidRPr="00CF18A5" w:rsidRDefault="00CF18A5" w:rsidP="00CF18A5">
      <w:pPr>
        <w:pStyle w:val="affff5"/>
        <w:tabs>
          <w:tab w:val="left" w:pos="-142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CF18A5">
        <w:rPr>
          <w:rFonts w:ascii="Times New Roman" w:hAnsi="Times New Roman"/>
          <w:b/>
          <w:sz w:val="28"/>
          <w:szCs w:val="28"/>
        </w:rPr>
        <w:t>контрольно-счетного органа</w:t>
      </w:r>
    </w:p>
    <w:p w:rsidR="00CF18A5" w:rsidRPr="00CF18A5" w:rsidRDefault="00CF18A5" w:rsidP="00CF18A5">
      <w:pPr>
        <w:pStyle w:val="affff5"/>
        <w:tabs>
          <w:tab w:val="left" w:pos="-142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CF18A5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Л.В. </w:t>
      </w:r>
      <w:proofErr w:type="spellStart"/>
      <w:r w:rsidRPr="00CF18A5">
        <w:rPr>
          <w:rFonts w:ascii="Times New Roman" w:hAnsi="Times New Roman"/>
          <w:b/>
          <w:sz w:val="28"/>
          <w:szCs w:val="28"/>
        </w:rPr>
        <w:t>Щурина</w:t>
      </w:r>
      <w:proofErr w:type="spellEnd"/>
      <w:r w:rsidRPr="00CF18A5">
        <w:rPr>
          <w:rFonts w:ascii="Times New Roman" w:hAnsi="Times New Roman"/>
          <w:b/>
          <w:sz w:val="28"/>
          <w:szCs w:val="28"/>
        </w:rPr>
        <w:t xml:space="preserve"> </w:t>
      </w:r>
    </w:p>
    <w:p w:rsidR="00CF18A5" w:rsidRPr="00CF18A5" w:rsidRDefault="00CF18A5" w:rsidP="00CF18A5">
      <w:pPr>
        <w:tabs>
          <w:tab w:val="left" w:pos="-142"/>
        </w:tabs>
        <w:ind w:left="0" w:firstLine="0"/>
        <w:rPr>
          <w:rFonts w:ascii="Times New Roman" w:hAnsi="Times New Roman"/>
        </w:rPr>
      </w:pPr>
    </w:p>
    <w:p w:rsidR="00201DF4" w:rsidRPr="00CF18A5" w:rsidRDefault="00201DF4" w:rsidP="00CF18A5">
      <w:pPr>
        <w:tabs>
          <w:tab w:val="left" w:pos="-142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201DF4" w:rsidRPr="00CF18A5" w:rsidRDefault="00201DF4" w:rsidP="00CF18A5">
      <w:pPr>
        <w:tabs>
          <w:tab w:val="left" w:pos="-142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CF18A5" w:rsidRDefault="00CF18A5" w:rsidP="00201DF4">
      <w:pPr>
        <w:pStyle w:val="1"/>
        <w:keepNext/>
        <w:tabs>
          <w:tab w:val="left" w:pos="-2268"/>
        </w:tabs>
        <w:autoSpaceDE/>
        <w:autoSpaceDN/>
        <w:adjustRightInd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8A5" w:rsidRPr="00CF18A5" w:rsidRDefault="00CF18A5" w:rsidP="00CF18A5"/>
    <w:p w:rsidR="00CF18A5" w:rsidRPr="00CF18A5" w:rsidRDefault="00CF18A5" w:rsidP="00CF18A5"/>
    <w:p w:rsidR="00CF18A5" w:rsidRPr="00CF18A5" w:rsidRDefault="00CF18A5" w:rsidP="00CF18A5"/>
    <w:p w:rsidR="00CF18A5" w:rsidRPr="00CF18A5" w:rsidRDefault="00CF18A5" w:rsidP="00CF18A5"/>
    <w:p w:rsidR="00CF18A5" w:rsidRPr="00CF18A5" w:rsidRDefault="00CF18A5" w:rsidP="00CF18A5"/>
    <w:p w:rsidR="00CF18A5" w:rsidRDefault="00CF18A5" w:rsidP="00CF18A5"/>
    <w:p w:rsidR="00C22AC3" w:rsidRPr="00CF18A5" w:rsidRDefault="00CF18A5" w:rsidP="00CF18A5">
      <w:pPr>
        <w:tabs>
          <w:tab w:val="left" w:pos="6030"/>
        </w:tabs>
      </w:pPr>
      <w:r>
        <w:tab/>
      </w:r>
      <w:r>
        <w:tab/>
      </w:r>
    </w:p>
    <w:sectPr w:rsidR="00C22AC3" w:rsidRPr="00CF18A5" w:rsidSect="00445F3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33" w:rsidRDefault="00651033" w:rsidP="00950B95">
      <w:r>
        <w:separator/>
      </w:r>
    </w:p>
  </w:endnote>
  <w:endnote w:type="continuationSeparator" w:id="0">
    <w:p w:rsidR="00651033" w:rsidRDefault="00651033" w:rsidP="009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05126"/>
      <w:docPartObj>
        <w:docPartGallery w:val="Page Numbers (Bottom of Page)"/>
        <w:docPartUnique/>
      </w:docPartObj>
    </w:sdtPr>
    <w:sdtContent>
      <w:p w:rsidR="00CF18A5" w:rsidRDefault="00CF18A5">
        <w:pPr>
          <w:pStyle w:val="aff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99">
          <w:rPr>
            <w:noProof/>
          </w:rPr>
          <w:t>18</w:t>
        </w:r>
        <w:r>
          <w:fldChar w:fldCharType="end"/>
        </w:r>
      </w:p>
    </w:sdtContent>
  </w:sdt>
  <w:p w:rsidR="00CF18A5" w:rsidRDefault="00CF18A5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33" w:rsidRDefault="00651033" w:rsidP="00950B95">
      <w:r>
        <w:separator/>
      </w:r>
    </w:p>
  </w:footnote>
  <w:footnote w:type="continuationSeparator" w:id="0">
    <w:p w:rsidR="00651033" w:rsidRDefault="00651033" w:rsidP="0095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4AB6B3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3"/>
    <w:rsid w:val="000039AC"/>
    <w:rsid w:val="000671A7"/>
    <w:rsid w:val="000E5E5E"/>
    <w:rsid w:val="001156E8"/>
    <w:rsid w:val="001A433F"/>
    <w:rsid w:val="00201DF4"/>
    <w:rsid w:val="00251B7C"/>
    <w:rsid w:val="00272AED"/>
    <w:rsid w:val="002915CE"/>
    <w:rsid w:val="00310969"/>
    <w:rsid w:val="003505A4"/>
    <w:rsid w:val="003D3211"/>
    <w:rsid w:val="00437896"/>
    <w:rsid w:val="004438AF"/>
    <w:rsid w:val="00484BB5"/>
    <w:rsid w:val="004C4B36"/>
    <w:rsid w:val="004E3859"/>
    <w:rsid w:val="00500536"/>
    <w:rsid w:val="00511674"/>
    <w:rsid w:val="005B708B"/>
    <w:rsid w:val="005E1501"/>
    <w:rsid w:val="00651033"/>
    <w:rsid w:val="006559A1"/>
    <w:rsid w:val="00744259"/>
    <w:rsid w:val="00773C51"/>
    <w:rsid w:val="007C354A"/>
    <w:rsid w:val="007E0DA6"/>
    <w:rsid w:val="00824005"/>
    <w:rsid w:val="00842EC4"/>
    <w:rsid w:val="00874BE9"/>
    <w:rsid w:val="00907FC4"/>
    <w:rsid w:val="0091659E"/>
    <w:rsid w:val="00936D2D"/>
    <w:rsid w:val="00950B95"/>
    <w:rsid w:val="00976855"/>
    <w:rsid w:val="00983A79"/>
    <w:rsid w:val="00990E58"/>
    <w:rsid w:val="00991885"/>
    <w:rsid w:val="009D45D2"/>
    <w:rsid w:val="009F661C"/>
    <w:rsid w:val="00AD648B"/>
    <w:rsid w:val="00AE01B1"/>
    <w:rsid w:val="00B006F9"/>
    <w:rsid w:val="00B3147D"/>
    <w:rsid w:val="00B60B80"/>
    <w:rsid w:val="00B61539"/>
    <w:rsid w:val="00B72743"/>
    <w:rsid w:val="00BE4202"/>
    <w:rsid w:val="00BF24BA"/>
    <w:rsid w:val="00C22AC3"/>
    <w:rsid w:val="00CC4AD7"/>
    <w:rsid w:val="00CF18A5"/>
    <w:rsid w:val="00CF2894"/>
    <w:rsid w:val="00D33C9B"/>
    <w:rsid w:val="00D93299"/>
    <w:rsid w:val="00DA1C74"/>
    <w:rsid w:val="00E05AFF"/>
    <w:rsid w:val="00EF7160"/>
    <w:rsid w:val="00F05117"/>
    <w:rsid w:val="00F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43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2743"/>
    <w:pPr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727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7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7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7274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74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74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743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743"/>
  </w:style>
  <w:style w:type="paragraph" w:customStyle="1" w:styleId="a8">
    <w:name w:val="Внимание: недобросовестность!"/>
    <w:basedOn w:val="a6"/>
    <w:next w:val="a"/>
    <w:uiPriority w:val="99"/>
    <w:rsid w:val="00B72743"/>
  </w:style>
  <w:style w:type="character" w:customStyle="1" w:styleId="a9">
    <w:name w:val="Выделение для Базового Поиска"/>
    <w:uiPriority w:val="99"/>
    <w:rsid w:val="00B7274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74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743"/>
    <w:pPr>
      <w:autoSpaceDE w:val="0"/>
      <w:autoSpaceDN w:val="0"/>
      <w:adjustRightInd w:val="0"/>
      <w:ind w:left="0" w:firstLine="0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B72743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74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7274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72743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B7274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743"/>
    <w:pPr>
      <w:autoSpaceDE w:val="0"/>
      <w:autoSpaceDN w:val="0"/>
      <w:adjustRightInd w:val="0"/>
      <w:spacing w:before="300" w:after="250"/>
      <w:ind w:left="0"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74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74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7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743"/>
    <w:pPr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727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74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7274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7274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74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743"/>
  </w:style>
  <w:style w:type="paragraph" w:customStyle="1" w:styleId="aff2">
    <w:name w:val="Моноширинный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B7274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7274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74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743"/>
    <w:pPr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B72743"/>
    <w:pPr>
      <w:ind w:left="140"/>
    </w:pPr>
  </w:style>
  <w:style w:type="character" w:customStyle="1" w:styleId="aff9">
    <w:name w:val="Опечатки"/>
    <w:uiPriority w:val="99"/>
    <w:rsid w:val="00B7274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74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74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7274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B7274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B72743"/>
  </w:style>
  <w:style w:type="paragraph" w:customStyle="1" w:styleId="afff1">
    <w:name w:val="Примечание."/>
    <w:basedOn w:val="a6"/>
    <w:next w:val="a"/>
    <w:uiPriority w:val="99"/>
    <w:rsid w:val="00B72743"/>
  </w:style>
  <w:style w:type="character" w:customStyle="1" w:styleId="afff2">
    <w:name w:val="Продолжение ссылки"/>
    <w:basedOn w:val="a4"/>
    <w:uiPriority w:val="99"/>
    <w:rsid w:val="00B7274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743"/>
    <w:pPr>
      <w:autoSpaceDE w:val="0"/>
      <w:autoSpaceDN w:val="0"/>
      <w:adjustRightInd w:val="0"/>
      <w:ind w:left="0" w:right="118" w:firstLine="0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B7274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74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74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B7274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72743"/>
    <w:pPr>
      <w:autoSpaceDE w:val="0"/>
      <w:autoSpaceDN w:val="0"/>
      <w:adjustRightInd w:val="0"/>
      <w:spacing w:before="20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B7274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72743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727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743"/>
    <w:pPr>
      <w:autoSpaceDE w:val="0"/>
      <w:autoSpaceDN w:val="0"/>
      <w:adjustRightInd w:val="0"/>
      <w:spacing w:before="300"/>
      <w:ind w:left="0" w:firstLine="0"/>
      <w:jc w:val="left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B7274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72743"/>
    <w:rPr>
      <w:rFonts w:ascii="Tahoma" w:eastAsia="Calibri" w:hAnsi="Tahoma" w:cs="Tahoma"/>
      <w:sz w:val="16"/>
      <w:szCs w:val="16"/>
    </w:rPr>
  </w:style>
  <w:style w:type="paragraph" w:styleId="affff0">
    <w:name w:val="List Paragraph"/>
    <w:basedOn w:val="a"/>
    <w:qFormat/>
    <w:rsid w:val="00B72743"/>
    <w:pPr>
      <w:spacing w:after="200" w:line="276" w:lineRule="auto"/>
      <w:ind w:left="720" w:firstLine="0"/>
      <w:contextualSpacing/>
      <w:jc w:val="left"/>
    </w:pPr>
  </w:style>
  <w:style w:type="paragraph" w:styleId="affff1">
    <w:name w:val="Body Text Indent"/>
    <w:basedOn w:val="a"/>
    <w:link w:val="affff2"/>
    <w:rsid w:val="00B72743"/>
    <w:pPr>
      <w:ind w:left="0" w:firstLine="0"/>
      <w:jc w:val="left"/>
    </w:pPr>
    <w:rPr>
      <w:rFonts w:ascii="Times New Roman" w:eastAsia="Times New Roman" w:hAnsi="Times New Roman"/>
      <w:sz w:val="32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B72743"/>
    <w:rPr>
      <w:rFonts w:ascii="Times New Roman" w:eastAsia="Times New Roman" w:hAnsi="Times New Roman" w:cs="Times New Roman"/>
      <w:sz w:val="32"/>
      <w:szCs w:val="20"/>
    </w:rPr>
  </w:style>
  <w:style w:type="paragraph" w:styleId="affff3">
    <w:name w:val="header"/>
    <w:basedOn w:val="a"/>
    <w:link w:val="affff4"/>
    <w:uiPriority w:val="99"/>
    <w:unhideWhenUsed/>
    <w:rsid w:val="00B7274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B72743"/>
    <w:rPr>
      <w:rFonts w:ascii="Calibri" w:eastAsia="Calibri" w:hAnsi="Calibri" w:cs="Times New Roman"/>
    </w:rPr>
  </w:style>
  <w:style w:type="paragraph" w:styleId="affff5">
    <w:name w:val="footer"/>
    <w:basedOn w:val="a"/>
    <w:link w:val="affff6"/>
    <w:uiPriority w:val="99"/>
    <w:unhideWhenUsed/>
    <w:rsid w:val="00B7274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B72743"/>
    <w:rPr>
      <w:rFonts w:ascii="Calibri" w:eastAsia="Calibri" w:hAnsi="Calibri" w:cs="Times New Roman"/>
    </w:rPr>
  </w:style>
  <w:style w:type="paragraph" w:styleId="affff7">
    <w:name w:val="Normal (Web)"/>
    <w:basedOn w:val="a"/>
    <w:rsid w:val="00B72743"/>
    <w:pPr>
      <w:spacing w:after="200" w:line="276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f8">
    <w:name w:val="Письмо"/>
    <w:basedOn w:val="a"/>
    <w:rsid w:val="00B72743"/>
    <w:pPr>
      <w:spacing w:line="360" w:lineRule="auto"/>
      <w:ind w:left="0"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7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743"/>
    <w:rPr>
      <w:rFonts w:ascii="Calibri" w:eastAsia="Calibri" w:hAnsi="Calibri" w:cs="Times New Roman"/>
    </w:rPr>
  </w:style>
  <w:style w:type="paragraph" w:styleId="affff9">
    <w:name w:val="Body Text"/>
    <w:basedOn w:val="a"/>
    <w:link w:val="affffa"/>
    <w:uiPriority w:val="99"/>
    <w:unhideWhenUsed/>
    <w:rsid w:val="00B72743"/>
    <w:pPr>
      <w:spacing w:after="120" w:line="276" w:lineRule="auto"/>
      <w:ind w:left="0" w:firstLine="0"/>
      <w:jc w:val="left"/>
    </w:pPr>
  </w:style>
  <w:style w:type="character" w:customStyle="1" w:styleId="affffa">
    <w:name w:val="Основной текст Знак"/>
    <w:basedOn w:val="a0"/>
    <w:link w:val="affff9"/>
    <w:uiPriority w:val="99"/>
    <w:rsid w:val="00B7274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01D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1DF4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01DF4"/>
    <w:pPr>
      <w:widowControl w:val="0"/>
      <w:suppressAutoHyphens/>
      <w:spacing w:line="360" w:lineRule="auto"/>
      <w:ind w:left="0" w:firstLine="709"/>
    </w:pPr>
    <w:rPr>
      <w:rFonts w:ascii="Times New Roman" w:eastAsia="Albany AMT" w:hAnsi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20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Normal">
    <w:name w:val="ConsNormal"/>
    <w:rsid w:val="0020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01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1D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43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2743"/>
    <w:pPr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727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7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7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7274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7274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74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74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743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743"/>
  </w:style>
  <w:style w:type="paragraph" w:customStyle="1" w:styleId="a8">
    <w:name w:val="Внимание: недобросовестность!"/>
    <w:basedOn w:val="a6"/>
    <w:next w:val="a"/>
    <w:uiPriority w:val="99"/>
    <w:rsid w:val="00B72743"/>
  </w:style>
  <w:style w:type="character" w:customStyle="1" w:styleId="a9">
    <w:name w:val="Выделение для Базового Поиска"/>
    <w:uiPriority w:val="99"/>
    <w:rsid w:val="00B7274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74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743"/>
    <w:pPr>
      <w:autoSpaceDE w:val="0"/>
      <w:autoSpaceDN w:val="0"/>
      <w:adjustRightInd w:val="0"/>
      <w:ind w:left="0" w:firstLine="0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B72743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74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7274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72743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B7274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743"/>
    <w:pPr>
      <w:autoSpaceDE w:val="0"/>
      <w:autoSpaceDN w:val="0"/>
      <w:adjustRightInd w:val="0"/>
      <w:spacing w:before="300" w:after="250"/>
      <w:ind w:left="0"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74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74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7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743"/>
    <w:pPr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727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74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7274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7274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74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743"/>
  </w:style>
  <w:style w:type="paragraph" w:customStyle="1" w:styleId="aff2">
    <w:name w:val="Моноширинный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B7274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7274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74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743"/>
    <w:pPr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B72743"/>
    <w:pPr>
      <w:ind w:left="140"/>
    </w:pPr>
  </w:style>
  <w:style w:type="character" w:customStyle="1" w:styleId="aff9">
    <w:name w:val="Опечатки"/>
    <w:uiPriority w:val="99"/>
    <w:rsid w:val="00B7274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74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74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7274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B7274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B72743"/>
  </w:style>
  <w:style w:type="paragraph" w:customStyle="1" w:styleId="afff1">
    <w:name w:val="Примечание."/>
    <w:basedOn w:val="a6"/>
    <w:next w:val="a"/>
    <w:uiPriority w:val="99"/>
    <w:rsid w:val="00B72743"/>
  </w:style>
  <w:style w:type="character" w:customStyle="1" w:styleId="afff2">
    <w:name w:val="Продолжение ссылки"/>
    <w:basedOn w:val="a4"/>
    <w:uiPriority w:val="99"/>
    <w:rsid w:val="00B7274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743"/>
    <w:pPr>
      <w:autoSpaceDE w:val="0"/>
      <w:autoSpaceDN w:val="0"/>
      <w:adjustRightInd w:val="0"/>
      <w:ind w:left="0" w:right="118" w:firstLine="0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B7274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74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74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743"/>
    <w:pPr>
      <w:autoSpaceDE w:val="0"/>
      <w:autoSpaceDN w:val="0"/>
      <w:adjustRightInd w:val="0"/>
      <w:ind w:left="0" w:firstLine="720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B7274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72743"/>
    <w:pPr>
      <w:autoSpaceDE w:val="0"/>
      <w:autoSpaceDN w:val="0"/>
      <w:adjustRightInd w:val="0"/>
      <w:spacing w:before="20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7274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B7274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72743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727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743"/>
    <w:pPr>
      <w:autoSpaceDE w:val="0"/>
      <w:autoSpaceDN w:val="0"/>
      <w:adjustRightInd w:val="0"/>
      <w:spacing w:before="300"/>
      <w:ind w:left="0" w:firstLine="0"/>
      <w:jc w:val="left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B7274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72743"/>
    <w:rPr>
      <w:rFonts w:ascii="Tahoma" w:eastAsia="Calibri" w:hAnsi="Tahoma" w:cs="Tahoma"/>
      <w:sz w:val="16"/>
      <w:szCs w:val="16"/>
    </w:rPr>
  </w:style>
  <w:style w:type="paragraph" w:styleId="affff0">
    <w:name w:val="List Paragraph"/>
    <w:basedOn w:val="a"/>
    <w:qFormat/>
    <w:rsid w:val="00B72743"/>
    <w:pPr>
      <w:spacing w:after="200" w:line="276" w:lineRule="auto"/>
      <w:ind w:left="720" w:firstLine="0"/>
      <w:contextualSpacing/>
      <w:jc w:val="left"/>
    </w:pPr>
  </w:style>
  <w:style w:type="paragraph" w:styleId="affff1">
    <w:name w:val="Body Text Indent"/>
    <w:basedOn w:val="a"/>
    <w:link w:val="affff2"/>
    <w:rsid w:val="00B72743"/>
    <w:pPr>
      <w:ind w:left="0" w:firstLine="0"/>
      <w:jc w:val="left"/>
    </w:pPr>
    <w:rPr>
      <w:rFonts w:ascii="Times New Roman" w:eastAsia="Times New Roman" w:hAnsi="Times New Roman"/>
      <w:sz w:val="32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B72743"/>
    <w:rPr>
      <w:rFonts w:ascii="Times New Roman" w:eastAsia="Times New Roman" w:hAnsi="Times New Roman" w:cs="Times New Roman"/>
      <w:sz w:val="32"/>
      <w:szCs w:val="20"/>
    </w:rPr>
  </w:style>
  <w:style w:type="paragraph" w:styleId="affff3">
    <w:name w:val="header"/>
    <w:basedOn w:val="a"/>
    <w:link w:val="affff4"/>
    <w:uiPriority w:val="99"/>
    <w:unhideWhenUsed/>
    <w:rsid w:val="00B7274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B72743"/>
    <w:rPr>
      <w:rFonts w:ascii="Calibri" w:eastAsia="Calibri" w:hAnsi="Calibri" w:cs="Times New Roman"/>
    </w:rPr>
  </w:style>
  <w:style w:type="paragraph" w:styleId="affff5">
    <w:name w:val="footer"/>
    <w:basedOn w:val="a"/>
    <w:link w:val="affff6"/>
    <w:uiPriority w:val="99"/>
    <w:unhideWhenUsed/>
    <w:rsid w:val="00B7274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B72743"/>
    <w:rPr>
      <w:rFonts w:ascii="Calibri" w:eastAsia="Calibri" w:hAnsi="Calibri" w:cs="Times New Roman"/>
    </w:rPr>
  </w:style>
  <w:style w:type="paragraph" w:styleId="affff7">
    <w:name w:val="Normal (Web)"/>
    <w:basedOn w:val="a"/>
    <w:rsid w:val="00B72743"/>
    <w:pPr>
      <w:spacing w:after="200" w:line="276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f8">
    <w:name w:val="Письмо"/>
    <w:basedOn w:val="a"/>
    <w:rsid w:val="00B72743"/>
    <w:pPr>
      <w:spacing w:line="360" w:lineRule="auto"/>
      <w:ind w:left="0"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7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743"/>
    <w:rPr>
      <w:rFonts w:ascii="Calibri" w:eastAsia="Calibri" w:hAnsi="Calibri" w:cs="Times New Roman"/>
    </w:rPr>
  </w:style>
  <w:style w:type="paragraph" w:styleId="affff9">
    <w:name w:val="Body Text"/>
    <w:basedOn w:val="a"/>
    <w:link w:val="affffa"/>
    <w:uiPriority w:val="99"/>
    <w:unhideWhenUsed/>
    <w:rsid w:val="00B72743"/>
    <w:pPr>
      <w:spacing w:after="120" w:line="276" w:lineRule="auto"/>
      <w:ind w:left="0" w:firstLine="0"/>
      <w:jc w:val="left"/>
    </w:pPr>
  </w:style>
  <w:style w:type="character" w:customStyle="1" w:styleId="affffa">
    <w:name w:val="Основной текст Знак"/>
    <w:basedOn w:val="a0"/>
    <w:link w:val="affff9"/>
    <w:uiPriority w:val="99"/>
    <w:rsid w:val="00B7274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01D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1DF4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01DF4"/>
    <w:pPr>
      <w:widowControl w:val="0"/>
      <w:suppressAutoHyphens/>
      <w:spacing w:line="360" w:lineRule="auto"/>
      <w:ind w:left="0" w:firstLine="709"/>
    </w:pPr>
    <w:rPr>
      <w:rFonts w:ascii="Times New Roman" w:eastAsia="Albany AMT" w:hAnsi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20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Normal">
    <w:name w:val="ConsNormal"/>
    <w:rsid w:val="0020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01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1D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FEA7-6556-446A-93C5-48530A36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2015-08-18T10:46:00Z</cp:lastPrinted>
  <dcterms:created xsi:type="dcterms:W3CDTF">2015-08-18T04:27:00Z</dcterms:created>
  <dcterms:modified xsi:type="dcterms:W3CDTF">2015-08-18T10:46:00Z</dcterms:modified>
</cp:coreProperties>
</file>