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СОВЕТ </w:t>
      </w:r>
    </w:p>
    <w:p>
      <w:pPr>
        <w:pStyle w:val="style26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ЗНАМЕНСКОГО МУНИЦИПАЛЬНОГО ОБРАЗОВАНИЯ</w:t>
      </w:r>
    </w:p>
    <w:p>
      <w:pPr>
        <w:pStyle w:val="style26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ИВАНТЕЕВСКОГО МУНИЦИПАЛЬНОГО РАЙОНА</w:t>
      </w:r>
    </w:p>
    <w:p>
      <w:pPr>
        <w:pStyle w:val="style26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САРАТОВСКОЙ ОБЛАСТИ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color w:val="000000"/>
          <w:sz w:val="28"/>
          <w:szCs w:val="28"/>
        </w:rPr>
        <w:t>Одиннадцатое заседание</w:t>
      </w:r>
      <w:r>
        <w:rPr>
          <w:sz w:val="28"/>
          <w:szCs w:val="28"/>
        </w:rPr>
        <w:t xml:space="preserve"> третьего созыва</w:t>
      </w:r>
    </w:p>
    <w:p>
      <w:pPr>
        <w:pStyle w:val="style0"/>
        <w:jc w:val="right"/>
        <w:tabs>
          <w:tab w:leader="none" w:pos="709" w:val="left"/>
          <w:tab w:leader="none" w:pos="5480" w:val="left"/>
        </w:tabs>
      </w:pPr>
      <w:r>
        <w:rPr/>
        <w:tab/>
      </w:r>
    </w:p>
    <w:p>
      <w:pPr>
        <w:pStyle w:val="style1"/>
        <w:numPr>
          <w:ilvl w:val="0"/>
          <w:numId w:val="2"/>
        </w:numPr>
      </w:pPr>
      <w:r>
        <w:rPr/>
        <w:t>Р Е Ш Е Н И Е № 17</w:t>
      </w:r>
    </w:p>
    <w:p>
      <w:pPr>
        <w:pStyle w:val="style1"/>
        <w:numPr>
          <w:ilvl w:val="0"/>
          <w:numId w:val="2"/>
        </w:numPr>
        <w:jc w:val="left"/>
      </w:pPr>
      <w:r>
        <w:rPr/>
      </w:r>
    </w:p>
    <w:p>
      <w:pPr>
        <w:pStyle w:val="style1"/>
        <w:numPr>
          <w:ilvl w:val="0"/>
          <w:numId w:val="2"/>
        </w:numPr>
        <w:jc w:val="left"/>
      </w:pPr>
      <w:r>
        <w:rPr>
          <w:color w:val="000000"/>
          <w:sz w:val="24"/>
          <w:b/>
          <w:szCs w:val="24"/>
        </w:rPr>
        <w:t>От 2</w:t>
      </w:r>
      <w:r>
        <w:rPr>
          <w:color w:val="000000"/>
          <w:sz w:val="24"/>
          <w:b/>
          <w:szCs w:val="24"/>
        </w:rPr>
        <w:t>8</w:t>
      </w:r>
      <w:r>
        <w:rPr>
          <w:color w:val="000000"/>
          <w:sz w:val="24"/>
          <w:b/>
          <w:szCs w:val="24"/>
        </w:rPr>
        <w:t xml:space="preserve"> июня  2012 года</w:t>
        <w:tab/>
        <w:tab/>
        <w:tab/>
        <w:tab/>
        <w:tab/>
        <w:tab/>
        <w:tab/>
        <w:t>п. Знаменский</w:t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both"/>
        <w:ind w:hanging="0" w:left="0" w:right="2438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О внесении изменений и дополнений в решение Совета Знаменского муниципального образования от 15.02.2011 г. № 4 «Об определении перечня должностей и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Федеральным законом от 21 ноября 2011 года №329-ФЗ «О внесении изменений в отдельные законодательные акты Российской Федерации  в связи с совершенствованием государственного управления в области  противодействия коррупции», статьи 21 Устава Знаменского муниципального образования Ивантеевского муниципального района, Совет Знаменского муниципального образования  </w:t>
      </w:r>
      <w:r>
        <w:rPr>
          <w:sz w:val="28"/>
          <w:b/>
          <w:szCs w:val="28"/>
          <w:rFonts w:ascii="Times New Roman" w:cs="Times New Roman" w:hAnsi="Times New Roman"/>
        </w:rPr>
        <w:t>РЕШИЛ: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 Внести в пункт</w:t>
      </w:r>
      <w:bookmarkStart w:id="0" w:name="_GoBack1"/>
      <w:bookmarkEnd w:id="0"/>
      <w:r>
        <w:rPr>
          <w:sz w:val="28"/>
          <w:szCs w:val="28"/>
          <w:rFonts w:ascii="Times New Roman" w:cs="Times New Roman" w:hAnsi="Times New Roman"/>
        </w:rPr>
        <w:t xml:space="preserve">ы 2, 3 </w:t>
      </w:r>
      <w:r>
        <w:rPr>
          <w:sz w:val="28"/>
          <w:szCs w:val="28"/>
          <w:bCs/>
          <w:rFonts w:ascii="Times New Roman" w:cs="Times New Roman" w:hAnsi="Times New Roman"/>
        </w:rPr>
        <w:t xml:space="preserve">Приложения № 2 решения Совета Знаменского муниципального образования от 15.02.2011 г. № 4 </w:t>
      </w:r>
      <w:r>
        <w:rPr>
          <w:sz w:val="28"/>
          <w:szCs w:val="28"/>
          <w:rFonts w:ascii="Times New Roman" w:cs="Times New Roman" w:hAnsi="Times New Roman"/>
        </w:rPr>
        <w:t>«Об определении перечня должностей и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  <w:bCs/>
          <w:rFonts w:ascii="Times New Roman" w:cs="Times New Roman" w:hAnsi="Times New Roman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аналогичные сведения о доходах, об имуществе и обязательствах имущественного характера своих супруги (супруга) и несовершеннолетних детей  следующие изменения</w:t>
      </w:r>
      <w:r>
        <w:rPr>
          <w:sz w:val="28"/>
          <w:szCs w:val="28"/>
          <w:rFonts w:ascii="Times New Roman" w:cs="Times New Roman" w:hAnsi="Times New Roman"/>
        </w:rPr>
        <w:t>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а) пункт 2 изложить в следующей редакции: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«2. 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включенных в соответствующий перечень, предусмотренный Приложением №1 к настоящему решению (далее-гражданин), и на муниципального служащего, замещающего указанную должность муниципальной службы (далее-муниципальный служащий)».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б) пункт 3 изложить в следующей редакции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«3.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предоставляются по утвержденным Указом Президента Российской Федерации от 18 мая 2009 года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формам справок ежегодно: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а) гражданами, претендующими на замещение должностей муниципальной службы, включенных в соответствующий перечень;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б) муниципальными служащими, замещающими указанные должности».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bookmarkStart w:id="1" w:name="sub_2"/>
      <w:bookmarkEnd w:id="1"/>
      <w:r>
        <w:rPr>
          <w:sz w:val="28"/>
          <w:szCs w:val="28"/>
          <w:rFonts w:ascii="Times New Roman" w:cs="Times New Roman" w:hAnsi="Times New Roman"/>
        </w:rPr>
        <w:t>в) пункт3 считать пунктом 4.</w:t>
      </w:r>
    </w:p>
    <w:p>
      <w:pPr>
        <w:pStyle w:val="style0"/>
        <w:jc w:val="both"/>
        <w:widowControl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 Опубликовать настоящее решение в информационном сборнике «Знаменский вестник».</w:t>
      </w:r>
    </w:p>
    <w:p>
      <w:pPr>
        <w:pStyle w:val="style0"/>
        <w:jc w:val="both"/>
        <w:widowControl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 Решение вступает в силу с момента его принятия.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17" w:left="0" w:right="0"/>
      </w:pPr>
      <w:r>
        <w:rPr>
          <w:sz w:val="28"/>
          <w:b/>
          <w:szCs w:val="28"/>
          <w:rFonts w:ascii="Times New Roman" w:hAnsi="Times New Roman"/>
        </w:rPr>
        <w:t xml:space="preserve">Глава Знаменского </w:t>
      </w:r>
    </w:p>
    <w:p>
      <w:pPr>
        <w:pStyle w:val="style0"/>
        <w:jc w:val="both"/>
        <w:ind w:hanging="0" w:left="0" w:right="0"/>
        <w:spacing w:after="200" w:before="0"/>
      </w:pPr>
      <w:r>
        <w:rPr>
          <w:sz w:val="28"/>
          <w:b/>
          <w:szCs w:val="28"/>
          <w:rFonts w:ascii="Times New Roman" w:hAnsi="Times New Roman"/>
        </w:rPr>
        <w:t>муниципального образования</w:t>
        <w:tab/>
        <w:tab/>
        <w:tab/>
        <w:t>О.М. Когдова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1701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1" w:type="paragraph">
    <w:name w:val="Заголовок 1"/>
    <w:basedOn w:val="style0"/>
    <w:next w:val="style22"/>
    <w:pPr>
      <w:outlineLvl w:val="0"/>
      <w:numPr>
        <w:ilvl w:val="0"/>
        <w:numId w:val="1"/>
      </w:numPr>
      <w:jc w:val="center"/>
      <w:keepNext/>
      <w:spacing w:after="0" w:before="0" w:line="100" w:lineRule="atLeast"/>
    </w:pPr>
    <w:rPr>
      <w:sz w:val="32"/>
      <w:b/>
      <w:szCs w:val="20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Oaeno aieoiaioa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28" w:type="paragraph">
    <w:name w:val="Balloon Text"/>
    <w:basedOn w:val="style0"/>
    <w:next w:val="style28"/>
    <w:pPr/>
    <w:rPr/>
  </w:style>
  <w:style w:styleId="style29" w:type="paragraph">
    <w:name w:val="List Paragraph"/>
    <w:basedOn w:val="style0"/>
    <w:next w:val="style29"/>
    <w:pPr/>
    <w:rPr/>
  </w:style>
  <w:style w:styleId="style30" w:type="paragraph">
    <w:name w:val="Char Char"/>
    <w:basedOn w:val="style0"/>
    <w:next w:val="style30"/>
    <w:pPr/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2012-05-14T08:58:00.00Z</dcterms:created>
  <dc:creator>Администратор</dc:creator>
  <cp:lastModifiedBy>User</cp:lastModifiedBy>
  <cp:lastPrinted>2012-06-29T08:53:44.00Z</cp:lastPrinted>
  <dcterms:modified xsi:type="dcterms:W3CDTF">2012-05-24T07:35:00.00Z</dcterms:modified>
  <cp:revision>24</cp:revision>
</cp:coreProperties>
</file>