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5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12</w:t>
      </w:r>
    </w:p>
    <w:p>
      <w:pPr>
        <w:pStyle w:val="Style15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14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03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.202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2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 г.                                                                                                                       с. Николаевка</w:t>
      </w:r>
    </w:p>
    <w:p>
      <w:pPr>
        <w:pStyle w:val="Consplustitle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02.03.2016 г. № 18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«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en-US"/>
        </w:rPr>
        <w:t xml:space="preserve">Выдача  решения о присвоении, изменении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ascii="Times New Roman" w:hAnsi="Times New Roman"/>
          <w:b/>
          <w:bCs/>
          <w:color w:val="000000"/>
          <w:sz w:val="28"/>
          <w:szCs w:val="28"/>
          <w:lang w:eastAsia="en-US"/>
        </w:rPr>
        <w:t>или аннулировании адреса объекту адресации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Normal"/>
        <w:spacing w:lineRule="atLeast" w:line="100"/>
        <w:ind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27.07.2010г. №210-ФЗ «Об организации предоставления государственных и муниципальных услуг»,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</w:t>
      </w:r>
      <w:bookmarkStart w:id="0" w:name="__DdeLink__5329_1005796259"/>
      <w:r>
        <w:rPr>
          <w:rFonts w:cs="Times New Roman" w:ascii="Times New Roman" w:hAnsi="Times New Roman"/>
          <w:sz w:val="28"/>
          <w:szCs w:val="28"/>
        </w:rPr>
        <w:t>Николаевского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 муниципального образования постановляет:</w:t>
      </w: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Внести в приложение к постановлению администрации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02.03.2016 г. № 18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Выдача  решения о присвоении, изменении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или аннулировании адреса объекту адресации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» (с учетом изменений от 25.06.2019г. №22, от 25.09.2020г. №16-г,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от 06.12.2021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г.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№46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следующие изменения и дополнения:</w:t>
      </w:r>
    </w:p>
    <w:p>
      <w:pPr>
        <w:pStyle w:val="Style20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Раздел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Регламента дополнить пункт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23.1.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следующего содержания:</w:t>
      </w:r>
    </w:p>
    <w:p>
      <w:pPr>
        <w:pStyle w:val="Formattext"/>
        <w:shd w:fill="FFFFFF" w:val="clear"/>
        <w:spacing w:before="0" w:after="0"/>
        <w:ind w:firstLine="480"/>
        <w:jc w:val="both"/>
        <w:textAlignment w:val="baseline"/>
        <w:rPr/>
      </w:pPr>
      <w:r>
        <w:rPr>
          <w:rFonts w:cs="Times New Roman"/>
          <w:sz w:val="28"/>
          <w:szCs w:val="28"/>
          <w:shd w:fill="FFFFFF" w:val="clear"/>
        </w:rPr>
        <w:t>«</w:t>
      </w:r>
      <w:r>
        <w:rPr>
          <w:rFonts w:cs="Times New Roman"/>
          <w:sz w:val="28"/>
          <w:szCs w:val="28"/>
          <w:shd w:fill="FFFFFF" w:val="clear"/>
        </w:rPr>
        <w:t>23.1.</w:t>
      </w: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дубликата:</w:t>
      </w:r>
    </w:p>
    <w:p>
      <w:pPr>
        <w:pStyle w:val="Formattext"/>
        <w:shd w:fill="FFFFFF" w:val="clear"/>
        <w:spacing w:before="0" w:after="0"/>
        <w:ind w:firstLine="480"/>
        <w:jc w:val="both"/>
        <w:textAlignment w:val="baseline"/>
        <w:rPr/>
      </w:pPr>
      <w:r>
        <w:rPr>
          <w:sz w:val="28"/>
          <w:szCs w:val="28"/>
        </w:rPr>
        <w:t xml:space="preserve">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 </w:t>
      </w:r>
      <w:r>
        <w:rPr>
          <w:rFonts w:cs="Times New Roman"/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образования.</w:t>
        <w:br/>
        <w:t xml:space="preserve">         Заявление о выдаче дубликата документа может быть подано заявителем одним из следующих способов: лично, почтой, по электронной почте.</w:t>
        <w:br/>
        <w:t xml:space="preserve">        2. Основаниями для отказа в выдаче заявителю дубликата документа, являются:</w:t>
      </w:r>
    </w:p>
    <w:p>
      <w:pPr>
        <w:pStyle w:val="Formattext"/>
        <w:shd w:fill="FFFFFF" w:val="clear"/>
        <w:spacing w:before="0" w:after="0"/>
        <w:ind w:firstLine="480"/>
        <w:jc w:val="both"/>
        <w:textAlignment w:val="baseline"/>
        <w:rPr/>
      </w:pPr>
      <w:r>
        <w:rPr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  <w:br/>
        <w:t xml:space="preserve">        2) представление заявления о выдаче дубликата документа неуполномоченным лицом.</w:t>
      </w:r>
    </w:p>
    <w:p>
      <w:pPr>
        <w:pStyle w:val="Formattext"/>
        <w:shd w:fill="FFFFFF" w:val="clear"/>
        <w:spacing w:before="0" w:after="0"/>
        <w:ind w:firstLine="480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Специалист Администрации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заявления.».</w:t>
      </w:r>
    </w:p>
    <w:p>
      <w:pPr>
        <w:pStyle w:val="Formattext"/>
        <w:shd w:fill="FFFFFF" w:val="clear"/>
        <w:spacing w:before="0" w:after="0"/>
        <w:ind w:firstLine="480"/>
        <w:jc w:val="both"/>
        <w:textAlignment w:val="baseline"/>
        <w:rPr>
          <w:rFonts w:ascii="Times New Roman" w:hAnsi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</w:rPr>
      </w:r>
    </w:p>
    <w:p>
      <w:pPr>
        <w:pStyle w:val="Formattext"/>
        <w:shd w:fill="FFFFFF" w:val="clear"/>
        <w:spacing w:before="0" w:after="0"/>
        <w:ind w:firstLine="709"/>
        <w:jc w:val="both"/>
        <w:textAlignment w:val="baseline"/>
        <w:rPr/>
      </w:pPr>
      <w:r>
        <w:rPr>
          <w:b/>
          <w:bCs/>
          <w:sz w:val="28"/>
          <w:szCs w:val="28"/>
        </w:rPr>
        <w:t xml:space="preserve">1.2. </w:t>
      </w:r>
      <w:r>
        <w:rPr>
          <w:sz w:val="28"/>
          <w:szCs w:val="28"/>
        </w:rPr>
        <w:t>Пу</w:t>
      </w:r>
      <w:r>
        <w:rPr>
          <w:sz w:val="28"/>
          <w:szCs w:val="28"/>
        </w:rPr>
        <w:t xml:space="preserve">нкт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дополнить абзацем следующего содержания:</w:t>
      </w:r>
    </w:p>
    <w:p>
      <w:pPr>
        <w:pStyle w:val="Formattext"/>
        <w:shd w:fill="FFFFFF" w:val="clear"/>
        <w:spacing w:before="0" w:after="0"/>
        <w:ind w:firstLine="709"/>
        <w:jc w:val="both"/>
        <w:textAlignment w:val="baseline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«Запрещается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7480" cy="175895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.3pt;height:13.7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88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567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0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А.А. Демидов</w:t>
      </w:r>
    </w:p>
    <w:sectPr>
      <w:type w:val="continuous"/>
      <w:pgSz w:w="11906" w:h="16838"/>
      <w:pgMar w:left="1567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1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LibreOffice/5.4.3.2$Windows_X86_64 LibreOffice_project/92a7159f7e4af62137622921e809f8546db437e5</Application>
  <Pages>2</Pages>
  <Words>387</Words>
  <Characters>2861</Characters>
  <CharactersWithSpaces>3422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2020-11-05T11:38:06Z</cp:lastPrinted>
  <dcterms:modified xsi:type="dcterms:W3CDTF">2022-04-02T23:31:44Z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