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D" w:rsidRDefault="0091417D" w:rsidP="0091417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D" w:rsidRPr="00377E71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1417D" w:rsidRPr="00490E75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C74CCC">
        <w:rPr>
          <w:b/>
          <w:bCs/>
        </w:rPr>
        <w:t xml:space="preserve">пятое </w:t>
      </w:r>
      <w:r>
        <w:rPr>
          <w:b/>
          <w:bCs/>
        </w:rPr>
        <w:t xml:space="preserve">заседание </w:t>
      </w:r>
    </w:p>
    <w:p w:rsidR="0091417D" w:rsidRPr="0091417D" w:rsidRDefault="0091417D" w:rsidP="0091417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91417D">
        <w:rPr>
          <w:b/>
          <w:bCs/>
          <w:sz w:val="24"/>
          <w:szCs w:val="24"/>
        </w:rPr>
        <w:tab/>
        <w:t xml:space="preserve"> 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E658C">
        <w:rPr>
          <w:b/>
          <w:bCs/>
          <w:sz w:val="32"/>
          <w:szCs w:val="32"/>
        </w:rPr>
        <w:t>16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</w:t>
      </w:r>
    </w:p>
    <w:p w:rsidR="0091417D" w:rsidRDefault="0091417D" w:rsidP="0091417D">
      <w:pPr>
        <w:pStyle w:val="Oaenoaieoiaioa"/>
        <w:ind w:firstLine="0"/>
      </w:pPr>
      <w:r>
        <w:t xml:space="preserve">                                          </w:t>
      </w:r>
    </w:p>
    <w:p w:rsidR="0091417D" w:rsidRDefault="0091417D" w:rsidP="0091417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14 марта 2023 года</w:t>
      </w:r>
    </w:p>
    <w:p w:rsidR="0091417D" w:rsidRDefault="0091417D" w:rsidP="0091417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003354" w:rsidRDefault="003814E4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814E4">
        <w:rPr>
          <w:b/>
          <w:bCs/>
          <w:color w:val="000000"/>
          <w:shd w:val="clear" w:color="auto" w:fill="FFFFFF"/>
        </w:rPr>
        <w:t>О передаче полномочий</w:t>
      </w:r>
    </w:p>
    <w:p w:rsidR="00003354" w:rsidRPr="003814E4" w:rsidRDefault="00003354" w:rsidP="00003354">
      <w:pPr>
        <w:pStyle w:val="p8"/>
        <w:spacing w:before="0" w:beforeAutospacing="0" w:after="0" w:afterAutospacing="0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 области градостроительной деятельности</w:t>
      </w:r>
    </w:p>
    <w:p w:rsidR="003814E4" w:rsidRPr="003814E4" w:rsidRDefault="003814E4" w:rsidP="003814E4">
      <w:pPr>
        <w:pStyle w:val="3"/>
        <w:spacing w:before="0" w:beforeAutospacing="0" w:after="0" w:afterAutospacing="0"/>
        <w:jc w:val="both"/>
        <w:rPr>
          <w:b/>
        </w:rPr>
      </w:pPr>
      <w:r w:rsidRPr="003814E4">
        <w:rPr>
          <w:b/>
        </w:rPr>
        <w:t xml:space="preserve">       </w:t>
      </w:r>
    </w:p>
    <w:p w:rsidR="003814E4" w:rsidRPr="00003354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3354">
        <w:rPr>
          <w:sz w:val="26"/>
          <w:szCs w:val="26"/>
        </w:rPr>
        <w:t xml:space="preserve"> В соответствии с </w:t>
      </w:r>
      <w:r w:rsidR="00925F5A" w:rsidRPr="00003354">
        <w:rPr>
          <w:sz w:val="26"/>
          <w:szCs w:val="26"/>
        </w:rPr>
        <w:t xml:space="preserve">ч.4 статьи 15 </w:t>
      </w:r>
      <w:r w:rsidRPr="00003354">
        <w:rPr>
          <w:sz w:val="26"/>
          <w:szCs w:val="26"/>
        </w:rPr>
        <w:t>Федеральн</w:t>
      </w:r>
      <w:r w:rsidR="00925F5A" w:rsidRPr="00003354">
        <w:rPr>
          <w:sz w:val="26"/>
          <w:szCs w:val="26"/>
        </w:rPr>
        <w:t>ого закона от 06.10.2003             №</w:t>
      </w:r>
      <w:r w:rsidRPr="00003354">
        <w:rPr>
          <w:sz w:val="26"/>
          <w:szCs w:val="26"/>
        </w:rPr>
        <w:t>131-ФЗ «Об общих принципах организации местного самоуправ</w:t>
      </w:r>
      <w:r w:rsidR="00925F5A" w:rsidRPr="00003354">
        <w:rPr>
          <w:sz w:val="26"/>
          <w:szCs w:val="26"/>
        </w:rPr>
        <w:t xml:space="preserve">ления в Российской Федерации» и на основании </w:t>
      </w:r>
      <w:r w:rsidR="00E55699" w:rsidRPr="00003354">
        <w:rPr>
          <w:sz w:val="26"/>
          <w:szCs w:val="26"/>
        </w:rPr>
        <w:t>стат</w:t>
      </w:r>
      <w:r w:rsidR="00D43F3F" w:rsidRPr="00003354">
        <w:rPr>
          <w:sz w:val="26"/>
          <w:szCs w:val="26"/>
        </w:rPr>
        <w:t>ьи</w:t>
      </w:r>
      <w:r w:rsidR="00E55699" w:rsidRPr="00003354">
        <w:rPr>
          <w:sz w:val="26"/>
          <w:szCs w:val="26"/>
        </w:rPr>
        <w:t xml:space="preserve"> </w:t>
      </w:r>
      <w:r w:rsidRPr="00003354">
        <w:rPr>
          <w:sz w:val="26"/>
          <w:szCs w:val="26"/>
        </w:rPr>
        <w:t xml:space="preserve"> Устав</w:t>
      </w:r>
      <w:r w:rsidR="00E55699" w:rsidRPr="00003354">
        <w:rPr>
          <w:sz w:val="26"/>
          <w:szCs w:val="26"/>
        </w:rPr>
        <w:t>а</w:t>
      </w:r>
      <w:r w:rsidRPr="00003354">
        <w:rPr>
          <w:sz w:val="26"/>
          <w:szCs w:val="26"/>
        </w:rPr>
        <w:t xml:space="preserve"> 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 xml:space="preserve">муниципального района,  </w:t>
      </w:r>
      <w:r w:rsidR="00E55699" w:rsidRPr="00003354">
        <w:rPr>
          <w:sz w:val="26"/>
          <w:szCs w:val="26"/>
        </w:rPr>
        <w:t xml:space="preserve">Ивантеевское районное </w:t>
      </w:r>
      <w:r w:rsidRPr="00003354">
        <w:rPr>
          <w:sz w:val="26"/>
          <w:szCs w:val="26"/>
        </w:rPr>
        <w:t xml:space="preserve">Собрание </w:t>
      </w:r>
      <w:r w:rsidR="00E55699" w:rsidRPr="00003354">
        <w:rPr>
          <w:b/>
          <w:sz w:val="26"/>
          <w:szCs w:val="26"/>
        </w:rPr>
        <w:t>РЕШИЛО</w:t>
      </w:r>
      <w:r w:rsidRPr="00003354">
        <w:rPr>
          <w:b/>
          <w:sz w:val="26"/>
          <w:szCs w:val="26"/>
        </w:rPr>
        <w:t>: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 xml:space="preserve">1. Передать на период с </w:t>
      </w:r>
      <w:r w:rsidR="00E15CC0">
        <w:rPr>
          <w:sz w:val="26"/>
          <w:szCs w:val="26"/>
        </w:rPr>
        <w:t>15</w:t>
      </w:r>
      <w:r w:rsidR="004A214A">
        <w:rPr>
          <w:sz w:val="26"/>
          <w:szCs w:val="26"/>
        </w:rPr>
        <w:t xml:space="preserve"> </w:t>
      </w:r>
      <w:r w:rsidR="00E15CC0">
        <w:rPr>
          <w:sz w:val="26"/>
          <w:szCs w:val="26"/>
        </w:rPr>
        <w:t>марта</w:t>
      </w:r>
      <w:r w:rsidRPr="00003354">
        <w:rPr>
          <w:sz w:val="26"/>
          <w:szCs w:val="26"/>
        </w:rPr>
        <w:t xml:space="preserve"> 20</w:t>
      </w:r>
      <w:r w:rsidR="00E15CC0">
        <w:rPr>
          <w:sz w:val="26"/>
          <w:szCs w:val="26"/>
        </w:rPr>
        <w:t>23</w:t>
      </w:r>
      <w:r w:rsidRPr="00003354">
        <w:rPr>
          <w:sz w:val="26"/>
          <w:szCs w:val="26"/>
        </w:rPr>
        <w:t xml:space="preserve"> года по 31 декабря 20</w:t>
      </w:r>
      <w:r w:rsidR="00E15CC0">
        <w:rPr>
          <w:sz w:val="26"/>
          <w:szCs w:val="26"/>
        </w:rPr>
        <w:t>23</w:t>
      </w:r>
      <w:r w:rsidRPr="00003354">
        <w:rPr>
          <w:sz w:val="26"/>
          <w:szCs w:val="26"/>
        </w:rPr>
        <w:t xml:space="preserve"> года органам местного самоуправления </w:t>
      </w:r>
      <w:r w:rsidR="00E55699" w:rsidRPr="00003354">
        <w:rPr>
          <w:sz w:val="26"/>
          <w:szCs w:val="26"/>
        </w:rPr>
        <w:t>Бартеневского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Знаменского 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Ивановского </w:t>
      </w:r>
      <w:r w:rsidRPr="00003354">
        <w:rPr>
          <w:sz w:val="26"/>
          <w:szCs w:val="26"/>
        </w:rPr>
        <w:t xml:space="preserve">муниципального образования, </w:t>
      </w:r>
      <w:proofErr w:type="spellStart"/>
      <w:r w:rsidR="0091417D">
        <w:rPr>
          <w:sz w:val="26"/>
          <w:szCs w:val="26"/>
        </w:rPr>
        <w:t>Канаевского</w:t>
      </w:r>
      <w:proofErr w:type="spellEnd"/>
      <w:r w:rsidR="0091417D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Николаевского </w:t>
      </w:r>
      <w:r w:rsidRPr="00003354">
        <w:rPr>
          <w:sz w:val="26"/>
          <w:szCs w:val="26"/>
        </w:rPr>
        <w:t xml:space="preserve">муниципального образования,  </w:t>
      </w:r>
      <w:r w:rsidR="00E55699" w:rsidRPr="00003354">
        <w:rPr>
          <w:sz w:val="26"/>
          <w:szCs w:val="26"/>
        </w:rPr>
        <w:t>Раевского</w:t>
      </w:r>
      <w:r w:rsidRPr="00003354">
        <w:rPr>
          <w:sz w:val="26"/>
          <w:szCs w:val="26"/>
        </w:rPr>
        <w:t xml:space="preserve"> муниципального образования</w:t>
      </w:r>
      <w:r w:rsidR="00E55699" w:rsidRPr="00003354">
        <w:rPr>
          <w:sz w:val="26"/>
          <w:szCs w:val="26"/>
        </w:rPr>
        <w:t xml:space="preserve">, </w:t>
      </w:r>
      <w:proofErr w:type="spellStart"/>
      <w:r w:rsidR="00E55699" w:rsidRPr="00003354">
        <w:rPr>
          <w:sz w:val="26"/>
          <w:szCs w:val="26"/>
        </w:rPr>
        <w:t>Чернавск</w:t>
      </w:r>
      <w:r w:rsidR="004A214A">
        <w:rPr>
          <w:sz w:val="26"/>
          <w:szCs w:val="26"/>
        </w:rPr>
        <w:t>ого</w:t>
      </w:r>
      <w:proofErr w:type="spellEnd"/>
      <w:r w:rsidR="004A214A">
        <w:rPr>
          <w:sz w:val="26"/>
          <w:szCs w:val="26"/>
        </w:rPr>
        <w:t xml:space="preserve"> муниципального образования</w:t>
      </w:r>
      <w:r w:rsidR="00C74CCC">
        <w:rPr>
          <w:sz w:val="26"/>
          <w:szCs w:val="26"/>
        </w:rPr>
        <w:t>, Яблоново-</w:t>
      </w:r>
      <w:r w:rsidR="00E15CC0">
        <w:rPr>
          <w:sz w:val="26"/>
          <w:szCs w:val="26"/>
        </w:rPr>
        <w:t>Гайского муниципального образования</w:t>
      </w:r>
      <w:r w:rsidR="004A214A">
        <w:rPr>
          <w:sz w:val="26"/>
          <w:szCs w:val="26"/>
        </w:rPr>
        <w:t xml:space="preserve"> </w:t>
      </w:r>
      <w:r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я</w:t>
      </w: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E55699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27DED" w:rsidRPr="00003354" w:rsidRDefault="00E55699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814E4" w:rsidRPr="00003354">
        <w:rPr>
          <w:sz w:val="26"/>
          <w:szCs w:val="26"/>
        </w:rPr>
        <w:t>2. Заключить соглашени</w:t>
      </w:r>
      <w:r w:rsidR="00D43F3F" w:rsidRPr="00003354">
        <w:rPr>
          <w:sz w:val="26"/>
          <w:szCs w:val="26"/>
        </w:rPr>
        <w:t>я</w:t>
      </w:r>
      <w:r w:rsidR="003814E4" w:rsidRPr="00003354">
        <w:rPr>
          <w:sz w:val="26"/>
          <w:szCs w:val="26"/>
        </w:rPr>
        <w:t xml:space="preserve"> с органами местного самоуправления</w:t>
      </w:r>
      <w:r w:rsidRPr="00003354">
        <w:rPr>
          <w:sz w:val="26"/>
          <w:szCs w:val="26"/>
        </w:rPr>
        <w:t xml:space="preserve">   </w:t>
      </w:r>
      <w:proofErr w:type="spellStart"/>
      <w:r w:rsidR="0091417D" w:rsidRPr="00003354">
        <w:rPr>
          <w:sz w:val="26"/>
          <w:szCs w:val="26"/>
        </w:rPr>
        <w:t>Бартеневского</w:t>
      </w:r>
      <w:proofErr w:type="spellEnd"/>
      <w:r w:rsidR="0091417D" w:rsidRPr="00003354">
        <w:rPr>
          <w:sz w:val="26"/>
          <w:szCs w:val="26"/>
        </w:rPr>
        <w:t xml:space="preserve"> муниципального образования, Знаменского  муниципального образования, Ивановского муниципального образования, </w:t>
      </w:r>
      <w:proofErr w:type="spellStart"/>
      <w:r w:rsidR="0091417D">
        <w:rPr>
          <w:sz w:val="26"/>
          <w:szCs w:val="26"/>
        </w:rPr>
        <w:t>Канаевского</w:t>
      </w:r>
      <w:proofErr w:type="spellEnd"/>
      <w:r w:rsidR="0091417D">
        <w:rPr>
          <w:sz w:val="26"/>
          <w:szCs w:val="26"/>
        </w:rPr>
        <w:t xml:space="preserve"> муниципального образования, </w:t>
      </w:r>
      <w:r w:rsidR="0091417D" w:rsidRPr="00003354">
        <w:rPr>
          <w:sz w:val="26"/>
          <w:szCs w:val="26"/>
        </w:rPr>
        <w:t xml:space="preserve">Николаевского муниципального образования,  Раевского муниципального образования, </w:t>
      </w:r>
      <w:proofErr w:type="spellStart"/>
      <w:r w:rsidR="0091417D" w:rsidRPr="00003354">
        <w:rPr>
          <w:sz w:val="26"/>
          <w:szCs w:val="26"/>
        </w:rPr>
        <w:t>Чернавск</w:t>
      </w:r>
      <w:r w:rsidR="0091417D">
        <w:rPr>
          <w:sz w:val="26"/>
          <w:szCs w:val="26"/>
        </w:rPr>
        <w:t>ого</w:t>
      </w:r>
      <w:proofErr w:type="spellEnd"/>
      <w:r w:rsidR="0091417D">
        <w:rPr>
          <w:sz w:val="26"/>
          <w:szCs w:val="26"/>
        </w:rPr>
        <w:t xml:space="preserve"> муниц</w:t>
      </w:r>
      <w:r w:rsidR="00C74CCC">
        <w:rPr>
          <w:sz w:val="26"/>
          <w:szCs w:val="26"/>
        </w:rPr>
        <w:t>ипального образования, Яблоново-</w:t>
      </w:r>
      <w:r w:rsidR="0091417D">
        <w:rPr>
          <w:sz w:val="26"/>
          <w:szCs w:val="26"/>
        </w:rPr>
        <w:t>Гайского муниципального образования</w:t>
      </w:r>
      <w:r w:rsidR="00FA6463">
        <w:rPr>
          <w:sz w:val="26"/>
          <w:szCs w:val="26"/>
        </w:rPr>
        <w:t xml:space="preserve"> </w:t>
      </w:r>
      <w:r w:rsidR="003814E4" w:rsidRPr="00003354">
        <w:rPr>
          <w:sz w:val="26"/>
          <w:szCs w:val="26"/>
        </w:rPr>
        <w:t>о передач</w:t>
      </w:r>
      <w:r w:rsidRPr="00003354">
        <w:rPr>
          <w:sz w:val="26"/>
          <w:szCs w:val="26"/>
        </w:rPr>
        <w:t>е</w:t>
      </w:r>
      <w:r w:rsidR="003814E4" w:rsidRPr="00003354">
        <w:rPr>
          <w:sz w:val="26"/>
          <w:szCs w:val="26"/>
        </w:rPr>
        <w:t xml:space="preserve"> 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6B56C1">
        <w:rPr>
          <w:bCs/>
          <w:color w:val="000000"/>
          <w:sz w:val="26"/>
          <w:szCs w:val="26"/>
          <w:shd w:val="clear" w:color="auto" w:fill="FFFFFF"/>
        </w:rPr>
        <w:t>й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627DED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>3. Подписание соглашени</w:t>
      </w:r>
      <w:r w:rsidR="00D43F3F" w:rsidRPr="00003354">
        <w:rPr>
          <w:sz w:val="26"/>
          <w:szCs w:val="26"/>
        </w:rPr>
        <w:t>й</w:t>
      </w:r>
      <w:r w:rsidRPr="00003354">
        <w:rPr>
          <w:sz w:val="26"/>
          <w:szCs w:val="26"/>
        </w:rPr>
        <w:t xml:space="preserve"> поручить главе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>муниципального района.</w:t>
      </w:r>
    </w:p>
    <w:p w:rsidR="00E55699" w:rsidRPr="00003354" w:rsidRDefault="00627DED" w:rsidP="00E55699">
      <w:pPr>
        <w:pStyle w:val="Oaenoaieoiaioa"/>
        <w:ind w:firstLine="708"/>
        <w:rPr>
          <w:sz w:val="26"/>
          <w:szCs w:val="26"/>
        </w:rPr>
      </w:pPr>
      <w:r w:rsidRPr="00003354">
        <w:rPr>
          <w:color w:val="000000"/>
          <w:sz w:val="26"/>
          <w:szCs w:val="26"/>
        </w:rPr>
        <w:t>4</w:t>
      </w:r>
      <w:r w:rsidR="00E55699" w:rsidRPr="00003354">
        <w:rPr>
          <w:color w:val="000000"/>
          <w:sz w:val="26"/>
          <w:szCs w:val="26"/>
        </w:rPr>
        <w:t xml:space="preserve">. Настоящее решение обнародовать в районном муниципальном учреждении культуры </w:t>
      </w:r>
      <w:r w:rsidR="00E55699" w:rsidRPr="00003354">
        <w:rPr>
          <w:sz w:val="26"/>
          <w:szCs w:val="26"/>
        </w:rPr>
        <w:t xml:space="preserve">«Ивантеевская межпоселенченская центральная библиотека» и сельских филиалах. </w:t>
      </w:r>
    </w:p>
    <w:p w:rsidR="00634623" w:rsidRPr="00003354" w:rsidRDefault="00627DED" w:rsidP="00003354">
      <w:pPr>
        <w:pStyle w:val="Oaenoaieoiaioa"/>
        <w:ind w:firstLine="708"/>
        <w:rPr>
          <w:color w:val="000000"/>
          <w:sz w:val="26"/>
          <w:szCs w:val="26"/>
        </w:rPr>
      </w:pPr>
      <w:r w:rsidRPr="00003354">
        <w:rPr>
          <w:color w:val="000000"/>
          <w:sz w:val="26"/>
          <w:szCs w:val="26"/>
        </w:rPr>
        <w:t>5</w:t>
      </w:r>
      <w:r w:rsidR="00E55699" w:rsidRPr="00003354">
        <w:rPr>
          <w:color w:val="000000"/>
          <w:sz w:val="26"/>
          <w:szCs w:val="26"/>
        </w:rPr>
        <w:t xml:space="preserve">. Настоящее решение вступает  в силу после его обнародования с </w:t>
      </w:r>
      <w:r w:rsidR="00E15CC0">
        <w:rPr>
          <w:color w:val="000000"/>
          <w:sz w:val="26"/>
          <w:szCs w:val="26"/>
        </w:rPr>
        <w:t>15</w:t>
      </w:r>
      <w:r w:rsidR="006555B8">
        <w:rPr>
          <w:color w:val="000000"/>
          <w:sz w:val="26"/>
          <w:szCs w:val="26"/>
        </w:rPr>
        <w:t xml:space="preserve"> </w:t>
      </w:r>
      <w:r w:rsidR="00E15CC0">
        <w:rPr>
          <w:color w:val="000000"/>
          <w:sz w:val="26"/>
          <w:szCs w:val="26"/>
        </w:rPr>
        <w:t>марта</w:t>
      </w:r>
      <w:r w:rsidR="00E55699" w:rsidRPr="00003354">
        <w:rPr>
          <w:color w:val="000000"/>
          <w:sz w:val="26"/>
          <w:szCs w:val="26"/>
        </w:rPr>
        <w:t xml:space="preserve">  20</w:t>
      </w:r>
      <w:r w:rsidR="00E15CC0">
        <w:rPr>
          <w:color w:val="000000"/>
          <w:sz w:val="26"/>
          <w:szCs w:val="26"/>
        </w:rPr>
        <w:t>23</w:t>
      </w:r>
      <w:r w:rsidR="00E55699" w:rsidRPr="00003354">
        <w:rPr>
          <w:color w:val="000000"/>
          <w:sz w:val="26"/>
          <w:szCs w:val="26"/>
        </w:rPr>
        <w:t xml:space="preserve"> года.</w:t>
      </w:r>
      <w:bookmarkStart w:id="1" w:name="sub_1000"/>
    </w:p>
    <w:p w:rsidR="00634623" w:rsidRDefault="00634623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003354" w:rsidRPr="00003354" w:rsidRDefault="00003354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003354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003354">
        <w:rPr>
          <w:b/>
          <w:color w:val="000000"/>
          <w:sz w:val="26"/>
          <w:szCs w:val="26"/>
        </w:rPr>
        <w:tab/>
        <w:t xml:space="preserve">      </w:t>
      </w:r>
      <w:r w:rsidR="00003354">
        <w:rPr>
          <w:b/>
          <w:color w:val="000000"/>
          <w:sz w:val="26"/>
          <w:szCs w:val="26"/>
        </w:rPr>
        <w:t xml:space="preserve">     </w:t>
      </w:r>
      <w:r w:rsidRPr="00003354">
        <w:rPr>
          <w:b/>
          <w:color w:val="000000"/>
          <w:sz w:val="26"/>
          <w:szCs w:val="26"/>
        </w:rPr>
        <w:t xml:space="preserve"> В.В. Басов  </w:t>
      </w:r>
      <w:bookmarkEnd w:id="1"/>
    </w:p>
    <w:sectPr w:rsidR="003814E4" w:rsidRPr="00003354" w:rsidSect="00003354">
      <w:footerReference w:type="default" r:id="rId9"/>
      <w:pgSz w:w="11906" w:h="16838"/>
      <w:pgMar w:top="142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01" w:rsidRDefault="00242E01" w:rsidP="00627DED">
      <w:r>
        <w:separator/>
      </w:r>
    </w:p>
  </w:endnote>
  <w:endnote w:type="continuationSeparator" w:id="0">
    <w:p w:rsidR="00242E01" w:rsidRDefault="00242E01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54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01" w:rsidRDefault="00242E01" w:rsidP="00627DED">
      <w:r>
        <w:separator/>
      </w:r>
    </w:p>
  </w:footnote>
  <w:footnote w:type="continuationSeparator" w:id="0">
    <w:p w:rsidR="00242E01" w:rsidRDefault="00242E01" w:rsidP="0062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75A90"/>
    <w:rsid w:val="00194357"/>
    <w:rsid w:val="00242E01"/>
    <w:rsid w:val="00344921"/>
    <w:rsid w:val="003814E4"/>
    <w:rsid w:val="003F40B0"/>
    <w:rsid w:val="00477398"/>
    <w:rsid w:val="0047780D"/>
    <w:rsid w:val="004A214A"/>
    <w:rsid w:val="004D1C35"/>
    <w:rsid w:val="004F5133"/>
    <w:rsid w:val="00627DED"/>
    <w:rsid w:val="00634623"/>
    <w:rsid w:val="006555B8"/>
    <w:rsid w:val="0066422D"/>
    <w:rsid w:val="006B56C1"/>
    <w:rsid w:val="006E658C"/>
    <w:rsid w:val="00782F76"/>
    <w:rsid w:val="008875DE"/>
    <w:rsid w:val="008A122A"/>
    <w:rsid w:val="0091417D"/>
    <w:rsid w:val="00925F5A"/>
    <w:rsid w:val="009B6C2D"/>
    <w:rsid w:val="00A85B2A"/>
    <w:rsid w:val="00AD7B5A"/>
    <w:rsid w:val="00B70FF3"/>
    <w:rsid w:val="00C74CCC"/>
    <w:rsid w:val="00D43F3F"/>
    <w:rsid w:val="00E15CC0"/>
    <w:rsid w:val="00E51010"/>
    <w:rsid w:val="00E55699"/>
    <w:rsid w:val="00EA75DE"/>
    <w:rsid w:val="00F07AD9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4A01-6CC3-49A8-AE9C-1054E01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21</cp:revision>
  <cp:lastPrinted>2023-03-14T05:49:00Z</cp:lastPrinted>
  <dcterms:created xsi:type="dcterms:W3CDTF">2018-12-05T11:32:00Z</dcterms:created>
  <dcterms:modified xsi:type="dcterms:W3CDTF">2023-03-14T07:27:00Z</dcterms:modified>
</cp:coreProperties>
</file>