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u w:val="single"/>
          <w:lang w:val="ru-RU" w:eastAsia="ru-RU" w:bidi="ar-SA"/>
        </w:rPr>
        <w:t>05.03.2024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с. Ивантеевка                                             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512 от 16.05.2013 г. «О комиссии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состава комиссии по делам несовершеннолетних и защите их прав администрации Ивантеевского муниципального района, администрация Ивантеевского муниципального района ПОСТАНОВЛЯЕТ: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администрации Ивантеевского муниципального района № 512 от 16.05.2013 года «О комиссии по делам несовершеннолетних и защите их прав администрации Ивантеевского муниципального района»: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ввести в  состав комиссии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Ибрагимову Венеру Расиховну — руководителя муниципального отделения общероссийского общественно-государственного движения детей и молодежи «Движение Первых» в Ивантеевском муниципальном районе.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к постановлению в новой редакции, согласно приложению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  В.В. Басов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Ивантеевского </w:t>
      </w:r>
    </w:p>
    <w:p>
      <w:pPr>
        <w:pStyle w:val="Style21"/>
        <w:ind w:left="6663" w:right="-427" w:hanging="723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Style21"/>
        <w:ind w:left="6663" w:right="-427" w:hanging="723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05.03.2024 </w:t>
      </w:r>
      <w:r>
        <w:rPr>
          <w:sz w:val="28"/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82</w:t>
      </w:r>
    </w:p>
    <w:p>
      <w:pPr>
        <w:pStyle w:val="Normal"/>
        <w:ind w:left="6379" w:hanging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6379" w:hang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Web"/>
        <w:spacing w:before="0" w:after="0"/>
        <w:ind w:left="24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членов комиссии </w:t>
      </w:r>
    </w:p>
    <w:p>
      <w:pPr>
        <w:pStyle w:val="NormalWeb"/>
        <w:spacing w:before="0" w:after="0"/>
        <w:ind w:left="24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администрации Ивантеевского муниципального района</w:t>
      </w:r>
    </w:p>
    <w:p>
      <w:pPr>
        <w:pStyle w:val="NormalWeb"/>
        <w:spacing w:before="0" w:after="0"/>
        <w:ind w:left="24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rPr/>
      </w:pPr>
      <w:r>
        <w:rPr>
          <w:sz w:val="28"/>
          <w:szCs w:val="28"/>
        </w:rPr>
        <w:t xml:space="preserve">Болмосов Виктор Александрович – первый заместитель главы администрации  Ивантеевского   муниципального района, председатель комиссии;  </w:t>
      </w:r>
    </w:p>
    <w:p>
      <w:pPr>
        <w:pStyle w:val="NormalWeb"/>
        <w:spacing w:lineRule="auto" w:line="276" w:before="57" w:after="57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rPr/>
      </w:pPr>
      <w:r>
        <w:rPr>
          <w:sz w:val="28"/>
          <w:szCs w:val="28"/>
        </w:rPr>
        <w:t xml:space="preserve">Козлова Валентина Александровна – начальник Управления образованием администрации Ивантеевского муниципального района, заместитель председателя комиссии;   </w:t>
      </w:r>
    </w:p>
    <w:p>
      <w:pPr>
        <w:pStyle w:val="NormalWeb"/>
        <w:spacing w:lineRule="auto" w:line="276" w:before="57" w:after="57"/>
        <w:ind w:hanging="0"/>
        <w:rPr/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Колеконова Елена Петровна</w:t>
      </w:r>
      <w:r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Ивантеевского муниципального района;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>Бойцова Айгуль Камаковна – районный фельдшер ГУЗ СО «Ивантеевская районная больница» (по согласованию);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Долгин Сергей Александрович</w:t>
      </w:r>
      <w:r>
        <w:rPr>
          <w:sz w:val="28"/>
          <w:szCs w:val="28"/>
        </w:rPr>
        <w:t xml:space="preserve"> – начальник ОП №1 в составе МО МВД РФ «Пугачевский»  Саратовской области (по согласованию);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 xml:space="preserve">Исниязов Арман Беркалиевич - главный специалист по делам молодежи и спорта администрации Ивантеевского муниципального района; 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 xml:space="preserve">Ибрагимова Венера Расиховна -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руководитель муниципального отделения общероссийского общественно-государственного движения детей и молодежи «Движение Первых» в Ивантеевском муниципальном районе.</w:t>
      </w:r>
      <w:r>
        <w:rPr>
          <w:sz w:val="28"/>
          <w:szCs w:val="28"/>
        </w:rPr>
        <w:t xml:space="preserve"> 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>Кулагин Виктор  Александрович - начальник отделения НД и ПР по Ивантеевскому району Саратовской области УНД и ПР Главного управления МЧС России по Саратовской области (по согласованию);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>Кислякова Надежда Владимировна — муниципальный координатор проекта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</w:t>
      </w:r>
      <w:r>
        <w:rPr>
          <w:sz w:val="28"/>
          <w:szCs w:val="28"/>
        </w:rPr>
        <w:t>авигаторы детства»;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>Пеканова Валентина Викторовна – начальник отдела культуры и кино администрации Ивантеевского муниципального района;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Поваляева Нат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лия Александровна</w:t>
      </w:r>
      <w:r>
        <w:rPr>
          <w:sz w:val="28"/>
          <w:szCs w:val="28"/>
        </w:rPr>
        <w:t xml:space="preserve"> – директора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ТЦЗН по </w:t>
      </w:r>
      <w:r>
        <w:rPr>
          <w:sz w:val="28"/>
          <w:szCs w:val="28"/>
        </w:rPr>
        <w:t>Ивантеевско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</w:t>
      </w:r>
      <w:r>
        <w:rPr>
          <w:sz w:val="28"/>
          <w:szCs w:val="28"/>
        </w:rPr>
        <w:t xml:space="preserve"> район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</w:t>
      </w:r>
      <w:r>
        <w:rPr>
          <w:sz w:val="28"/>
          <w:szCs w:val="28"/>
        </w:rPr>
        <w:t xml:space="preserve"> (по согласованию);</w:t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/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Целых Наталья Александровна</w:t>
      </w:r>
      <w:r>
        <w:rPr>
          <w:sz w:val="28"/>
          <w:szCs w:val="28"/>
        </w:rPr>
        <w:t xml:space="preserve">  – главный специалист органа опеки и попечительства по делам несовершеннолетних администрации Ивантеевского муниципального района;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 w:before="57" w:after="57"/>
        <w:ind w:hanging="0"/>
        <w:jc w:val="both"/>
        <w:rPr/>
      </w:pPr>
      <w:r>
        <w:rPr>
          <w:sz w:val="28"/>
          <w:szCs w:val="28"/>
        </w:rPr>
        <w:t>Черникова Ирина Владимировна - директор ГАУ СО «КЦСОН Ивантеевского района (по согласованию).</w:t>
      </w:r>
    </w:p>
    <w:p>
      <w:pPr>
        <w:pStyle w:val="NormalWeb"/>
        <w:spacing w:lineRule="auto" w:line="276" w:before="57" w:after="57"/>
        <w:ind w:hang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76" w:before="57" w:after="5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b/>
          <w:sz w:val="28"/>
          <w:szCs w:val="28"/>
        </w:rPr>
        <w:t xml:space="preserve">.о. управляющей делами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Н</w:t>
      </w:r>
      <w:r>
        <w:rPr>
          <w:b/>
          <w:sz w:val="28"/>
          <w:szCs w:val="28"/>
        </w:rPr>
        <w:t>.Е. Кузнецова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27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2e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2209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азвание Знак"/>
    <w:basedOn w:val="DefaultParagraphFont"/>
    <w:link w:val="a6"/>
    <w:qFormat/>
    <w:rsid w:val="00985152"/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32e61"/>
    <w:pPr>
      <w:spacing w:before="85" w:after="85"/>
      <w:ind w:firstLine="240"/>
    </w:pPr>
    <w:rPr>
      <w:color w:val="00000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22099"/>
    <w:pPr/>
    <w:rPr>
      <w:rFonts w:ascii="Tahoma" w:hAnsi="Tahoma" w:cs="Tahoma"/>
      <w:sz w:val="16"/>
      <w:szCs w:val="16"/>
    </w:rPr>
  </w:style>
  <w:style w:type="paragraph" w:styleId="Style21">
    <w:name w:val="Title"/>
    <w:basedOn w:val="Normal"/>
    <w:link w:val="a7"/>
    <w:qFormat/>
    <w:rsid w:val="00985152"/>
    <w:pPr>
      <w:jc w:val="center"/>
    </w:pPr>
    <w:rPr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F292-AD2F-442C-8180-5B429040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Application>LibreOffice/7.0.4.2$Windows_X86_64 LibreOffice_project/dcf040e67528d9187c66b2379df5ea4407429775</Application>
  <AppVersion>15.0000</AppVersion>
  <Pages>3</Pages>
  <Words>349</Words>
  <Characters>2762</Characters>
  <CharactersWithSpaces>3588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2018-04-05T04:57:00Z</dcterms:created>
  <dc:creator>User</dc:creator>
  <dc:description/>
  <dc:language>ru-RU</dc:language>
  <cp:lastModifiedBy/>
  <cp:lastPrinted>2024-02-29T13:57:48Z</cp:lastPrinted>
  <dcterms:modified xsi:type="dcterms:W3CDTF">2024-03-06T09:34:19Z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